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8EC" w:rsidRDefault="005638E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638EC" w:rsidRDefault="005638EC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638E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638EC" w:rsidRDefault="005638EC">
            <w:pPr>
              <w:pStyle w:val="ConsPlusNormal"/>
            </w:pPr>
            <w:r>
              <w:t>17 октября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638EC" w:rsidRDefault="005638EC">
            <w:pPr>
              <w:pStyle w:val="ConsPlusNormal"/>
              <w:jc w:val="right"/>
            </w:pPr>
            <w:r>
              <w:t>N 1076-ОЗ</w:t>
            </w:r>
          </w:p>
        </w:tc>
      </w:tr>
    </w:tbl>
    <w:p w:rsidR="005638EC" w:rsidRDefault="005638E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Title"/>
        <w:jc w:val="center"/>
      </w:pPr>
      <w:r>
        <w:t>ЗАКОНОДАТЕЛЬНОЕ СОБРАНИЕ ОМСКОЙ ОБЛАСТИ</w:t>
      </w:r>
    </w:p>
    <w:p w:rsidR="005638EC" w:rsidRDefault="005638EC">
      <w:pPr>
        <w:pStyle w:val="ConsPlusTitle"/>
        <w:jc w:val="center"/>
      </w:pPr>
    </w:p>
    <w:p w:rsidR="005638EC" w:rsidRDefault="005638EC">
      <w:pPr>
        <w:pStyle w:val="ConsPlusTitle"/>
        <w:jc w:val="center"/>
      </w:pPr>
      <w:r>
        <w:t>ЗАКОН</w:t>
      </w:r>
    </w:p>
    <w:p w:rsidR="005638EC" w:rsidRDefault="005638EC">
      <w:pPr>
        <w:pStyle w:val="ConsPlusTitle"/>
        <w:jc w:val="center"/>
      </w:pPr>
      <w:r>
        <w:t>ОМСКОЙ ОБЛАСТИ</w:t>
      </w:r>
    </w:p>
    <w:p w:rsidR="005638EC" w:rsidRDefault="005638EC">
      <w:pPr>
        <w:pStyle w:val="ConsPlusTitle"/>
        <w:jc w:val="center"/>
      </w:pPr>
    </w:p>
    <w:p w:rsidR="005638EC" w:rsidRDefault="005638EC">
      <w:pPr>
        <w:pStyle w:val="ConsPlusTitle"/>
        <w:jc w:val="center"/>
      </w:pPr>
      <w:r>
        <w:t>ОБ ОТДЕЛЬНЫХ ВОПРОСАХ ПОДДЕРЖКИ СУБЪЕКТОВ МАЛОГО И СРЕДНЕГО</w:t>
      </w:r>
    </w:p>
    <w:p w:rsidR="005638EC" w:rsidRDefault="005638EC">
      <w:pPr>
        <w:pStyle w:val="ConsPlusTitle"/>
        <w:jc w:val="center"/>
      </w:pPr>
      <w:r>
        <w:t>ПРЕДПРИНИМАТЕЛЬСТВА НА ТЕРРИТОРИИ ОМСКОЙ ОБЛАСТИ</w:t>
      </w:r>
    </w:p>
    <w:p w:rsidR="005638EC" w:rsidRDefault="005638E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5638E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8EC" w:rsidRDefault="005638E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8EC" w:rsidRDefault="005638E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638EC" w:rsidRDefault="005638E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638EC" w:rsidRDefault="005638E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Омской области от 11.02.2009 </w:t>
            </w:r>
            <w:hyperlink r:id="rId5">
              <w:r>
                <w:rPr>
                  <w:color w:val="0000FF"/>
                </w:rPr>
                <w:t>N 1134-ОЗ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638EC" w:rsidRDefault="005638E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02.06.2011 </w:t>
            </w:r>
            <w:hyperlink r:id="rId6">
              <w:r>
                <w:rPr>
                  <w:color w:val="0000FF"/>
                </w:rPr>
                <w:t>N 1349-ОЗ</w:t>
              </w:r>
            </w:hyperlink>
            <w:r>
              <w:rPr>
                <w:color w:val="392C69"/>
              </w:rPr>
              <w:t xml:space="preserve">, от 26.12.2013 </w:t>
            </w:r>
            <w:hyperlink r:id="rId7">
              <w:r>
                <w:rPr>
                  <w:color w:val="0000FF"/>
                </w:rPr>
                <w:t>N 1601-ОЗ</w:t>
              </w:r>
            </w:hyperlink>
            <w:r>
              <w:rPr>
                <w:color w:val="392C69"/>
              </w:rPr>
              <w:t xml:space="preserve">, от 05.02.2015 </w:t>
            </w:r>
            <w:hyperlink r:id="rId8">
              <w:r>
                <w:rPr>
                  <w:color w:val="0000FF"/>
                </w:rPr>
                <w:t>N 1716-ОЗ</w:t>
              </w:r>
            </w:hyperlink>
            <w:r>
              <w:rPr>
                <w:color w:val="392C69"/>
              </w:rPr>
              <w:t>,</w:t>
            </w:r>
          </w:p>
          <w:p w:rsidR="005638EC" w:rsidRDefault="005638E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01.11.2018 </w:t>
            </w:r>
            <w:hyperlink r:id="rId9">
              <w:r>
                <w:rPr>
                  <w:color w:val="0000FF"/>
                </w:rPr>
                <w:t>N 2109-ОЗ</w:t>
              </w:r>
            </w:hyperlink>
            <w:r>
              <w:rPr>
                <w:color w:val="392C69"/>
              </w:rPr>
              <w:t xml:space="preserve">, от 28.12.2020 </w:t>
            </w:r>
            <w:hyperlink r:id="rId10">
              <w:r>
                <w:rPr>
                  <w:color w:val="0000FF"/>
                </w:rPr>
                <w:t>N 2338-ОЗ</w:t>
              </w:r>
            </w:hyperlink>
            <w:r>
              <w:rPr>
                <w:color w:val="392C69"/>
              </w:rPr>
              <w:t xml:space="preserve">, от 29.05.2023 </w:t>
            </w:r>
            <w:hyperlink r:id="rId11">
              <w:r>
                <w:rPr>
                  <w:color w:val="0000FF"/>
                </w:rPr>
                <w:t>N 2595-ОЗ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38EC" w:rsidRDefault="005638EC">
            <w:pPr>
              <w:pStyle w:val="ConsPlusNormal"/>
            </w:pPr>
          </w:p>
        </w:tc>
      </w:tr>
    </w:tbl>
    <w:p w:rsidR="005638EC" w:rsidRDefault="005638EC">
      <w:pPr>
        <w:pStyle w:val="ConsPlusNormal"/>
        <w:jc w:val="center"/>
      </w:pPr>
    </w:p>
    <w:p w:rsidR="005638EC" w:rsidRDefault="005638EC">
      <w:pPr>
        <w:pStyle w:val="ConsPlusNormal"/>
        <w:jc w:val="right"/>
      </w:pPr>
      <w:proofErr w:type="gramStart"/>
      <w:r>
        <w:t>Принят</w:t>
      </w:r>
      <w:proofErr w:type="gramEnd"/>
    </w:p>
    <w:p w:rsidR="005638EC" w:rsidRDefault="005638EC">
      <w:pPr>
        <w:pStyle w:val="ConsPlusNormal"/>
        <w:jc w:val="right"/>
      </w:pPr>
      <w:r>
        <w:t>Законодательным Собранием</w:t>
      </w:r>
    </w:p>
    <w:p w:rsidR="005638EC" w:rsidRDefault="005638EC">
      <w:pPr>
        <w:pStyle w:val="ConsPlusNormal"/>
        <w:jc w:val="right"/>
      </w:pPr>
      <w:r>
        <w:t>Омской области</w:t>
      </w:r>
    </w:p>
    <w:p w:rsidR="005638EC" w:rsidRDefault="005638EC">
      <w:pPr>
        <w:pStyle w:val="ConsPlusNormal"/>
        <w:jc w:val="right"/>
      </w:pPr>
      <w:r>
        <w:t>30 сентября 2008 года</w:t>
      </w:r>
    </w:p>
    <w:p w:rsidR="005638EC" w:rsidRDefault="005638EC">
      <w:pPr>
        <w:pStyle w:val="ConsPlusNormal"/>
        <w:jc w:val="right"/>
      </w:pPr>
    </w:p>
    <w:p w:rsidR="005638EC" w:rsidRDefault="005638EC">
      <w:pPr>
        <w:pStyle w:val="ConsPlusNormal"/>
        <w:ind w:firstLine="540"/>
        <w:jc w:val="both"/>
        <w:outlineLvl w:val="0"/>
      </w:pPr>
      <w:r>
        <w:t xml:space="preserve">Статья 1. </w:t>
      </w:r>
      <w:proofErr w:type="gramStart"/>
      <w:r>
        <w:t xml:space="preserve">Настоящий Закон регулирует отношения, связанные с оказанием на территории Омской области имущественной поддержки субъектам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"Налог на профессиональный доход" (далее - физические лица, применяющие специальный налоговый режим), в соответствии с положениями Федерального </w:t>
      </w:r>
      <w:hyperlink r:id="rId12">
        <w:r>
          <w:rPr>
            <w:color w:val="0000FF"/>
          </w:rPr>
          <w:t>закона</w:t>
        </w:r>
      </w:hyperlink>
      <w:r>
        <w:t xml:space="preserve"> от 24 июля 2007 года N 209-ФЗ "О развитии малого и среднего</w:t>
      </w:r>
      <w:proofErr w:type="gramEnd"/>
      <w:r>
        <w:t xml:space="preserve"> предпринимательства в Российской Федерации" и Федерального </w:t>
      </w:r>
      <w:hyperlink r:id="rId13">
        <w:r>
          <w:rPr>
            <w:color w:val="0000FF"/>
          </w:rPr>
          <w:t>закона</w:t>
        </w:r>
      </w:hyperlink>
      <w:r>
        <w:t xml:space="preserve"> от 22 июля 2008 года N 159-ФЗ "Об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Федерации".</w:t>
      </w:r>
    </w:p>
    <w:p w:rsidR="005638EC" w:rsidRDefault="005638EC">
      <w:pPr>
        <w:pStyle w:val="ConsPlusNormal"/>
        <w:jc w:val="both"/>
      </w:pPr>
      <w:r>
        <w:t xml:space="preserve">(в ред. Законов Омской области от 28.12.2020 </w:t>
      </w:r>
      <w:hyperlink r:id="rId14">
        <w:r>
          <w:rPr>
            <w:color w:val="0000FF"/>
          </w:rPr>
          <w:t>N 2338-ОЗ</w:t>
        </w:r>
      </w:hyperlink>
      <w:r>
        <w:t xml:space="preserve">, от 29.05.2023 </w:t>
      </w:r>
      <w:hyperlink r:id="rId15">
        <w:r>
          <w:rPr>
            <w:color w:val="0000FF"/>
          </w:rPr>
          <w:t>N 2595-ОЗ</w:t>
        </w:r>
      </w:hyperlink>
      <w:r>
        <w:t>)</w:t>
      </w: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ind w:firstLine="540"/>
        <w:jc w:val="both"/>
        <w:outlineLvl w:val="0"/>
      </w:pPr>
      <w:r>
        <w:t xml:space="preserve">Статья 2. Исключена. - </w:t>
      </w:r>
      <w:hyperlink r:id="rId16">
        <w:r>
          <w:rPr>
            <w:color w:val="0000FF"/>
          </w:rPr>
          <w:t>Закон</w:t>
        </w:r>
      </w:hyperlink>
      <w:r>
        <w:t xml:space="preserve"> Омской области от 26.12.2013 N 1601-ОЗ.</w:t>
      </w: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ind w:firstLine="540"/>
        <w:jc w:val="both"/>
        <w:outlineLvl w:val="0"/>
      </w:pPr>
      <w:r>
        <w:t>Статья 3. Срок рассрочки оплаты имущества, находящегося в собственности Омской области и приобретаемого субъектами малого и среднего предпринимательства и физическими лицами, применяющими специальный налоговый режим, при реализации преимущественного права на приобретение арендуемого имущества, составляет:</w:t>
      </w:r>
    </w:p>
    <w:p w:rsidR="005638EC" w:rsidRDefault="005638EC">
      <w:pPr>
        <w:pStyle w:val="ConsPlusNormal"/>
        <w:spacing w:before="220"/>
        <w:ind w:firstLine="540"/>
        <w:jc w:val="both"/>
      </w:pPr>
      <w:proofErr w:type="gramStart"/>
      <w:r>
        <w:t>- для недвижимого имущества: восемь лет для микропредприятий, а также для физических лиц, применяющих специальный налоговый режим, и пять лет для иных категорий субъектов малого и среднего предпринимательства;</w:t>
      </w:r>
      <w:proofErr w:type="gramEnd"/>
    </w:p>
    <w:p w:rsidR="005638EC" w:rsidRDefault="005638EC">
      <w:pPr>
        <w:pStyle w:val="ConsPlusNormal"/>
        <w:spacing w:before="220"/>
        <w:ind w:firstLine="540"/>
        <w:jc w:val="both"/>
      </w:pPr>
      <w:r>
        <w:t>- для движимого имущества: пять лет для микропредприятий, а также для физических лиц, применяющих специальный налоговый режим, и три года для иных категорий субъектов малого и среднего предпринимательства.</w:t>
      </w:r>
    </w:p>
    <w:p w:rsidR="005638EC" w:rsidRDefault="005638EC">
      <w:pPr>
        <w:pStyle w:val="ConsPlusNormal"/>
        <w:jc w:val="both"/>
      </w:pPr>
      <w:r>
        <w:t xml:space="preserve">(статья 3 в ред. </w:t>
      </w:r>
      <w:hyperlink r:id="rId17">
        <w:r>
          <w:rPr>
            <w:color w:val="0000FF"/>
          </w:rPr>
          <w:t>Закона</w:t>
        </w:r>
      </w:hyperlink>
      <w:r>
        <w:t xml:space="preserve"> Омской области от 29.05.2023 N 2595-ОЗ)</w:t>
      </w: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ind w:firstLine="540"/>
        <w:jc w:val="both"/>
        <w:outlineLvl w:val="0"/>
      </w:pPr>
      <w:bookmarkStart w:id="0" w:name="P31"/>
      <w:bookmarkEnd w:id="0"/>
      <w:r>
        <w:t xml:space="preserve">Статья 4. </w:t>
      </w:r>
      <w:proofErr w:type="gramStart"/>
      <w:r>
        <w:t xml:space="preserve">Перечень имущества, находящегося в собственности Омской области, свободного </w:t>
      </w:r>
      <w:r>
        <w:lastRenderedPageBreak/>
        <w:t xml:space="preserve">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предусмотренный </w:t>
      </w:r>
      <w:hyperlink r:id="rId18">
        <w:r>
          <w:rPr>
            <w:color w:val="0000FF"/>
          </w:rPr>
          <w:t>частью 4 статьи 18</w:t>
        </w:r>
      </w:hyperlink>
      <w:r>
        <w:t xml:space="preserve"> Федерального закона от 24 июля 2007 года N 209-ФЗ "О развитии малого и среднего предпринимательства в Российской Федерации", утверждается органом исполнительной власти Омской области, уполномоченным в</w:t>
      </w:r>
      <w:proofErr w:type="gramEnd"/>
      <w:r>
        <w:t xml:space="preserve"> сфере управления собственностью Омской области, по согласованию с органом исполнительной власти Омской области, уполномоченным в сфере государственной поддержки предпринимательства на территории Омской области.</w:t>
      </w:r>
    </w:p>
    <w:p w:rsidR="005638EC" w:rsidRDefault="005638EC">
      <w:pPr>
        <w:pStyle w:val="ConsPlusNormal"/>
        <w:spacing w:before="220"/>
        <w:ind w:firstLine="540"/>
        <w:jc w:val="both"/>
      </w:pPr>
      <w:hyperlink r:id="rId19">
        <w:proofErr w:type="gramStart"/>
        <w:r>
          <w:rPr>
            <w:color w:val="0000FF"/>
          </w:rPr>
          <w:t>Порядок</w:t>
        </w:r>
      </w:hyperlink>
      <w:r>
        <w:t xml:space="preserve"> формирования, ведения, обязательного опубликования указанного в </w:t>
      </w:r>
      <w:hyperlink w:anchor="P31">
        <w:r>
          <w:rPr>
            <w:color w:val="0000FF"/>
          </w:rPr>
          <w:t>абзаце первом</w:t>
        </w:r>
      </w:hyperlink>
      <w:r>
        <w:t xml:space="preserve"> настоящей статьи перечня, а также </w:t>
      </w:r>
      <w:hyperlink r:id="rId20">
        <w:r>
          <w:rPr>
            <w:color w:val="0000FF"/>
          </w:rPr>
          <w:t>порядок</w:t>
        </w:r>
      </w:hyperlink>
      <w:r>
        <w:t xml:space="preserve"> и условия предоставления в аренду (в том числе льготы для субъектов малого и среднего предпринимательства,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Омской области приоритетными видами деятельности) включенного в него имущества, находящегося в собственности Омской области, устанавливаются Правительством</w:t>
      </w:r>
      <w:proofErr w:type="gramEnd"/>
      <w:r>
        <w:t xml:space="preserve"> Омской области.</w:t>
      </w:r>
    </w:p>
    <w:p w:rsidR="005638EC" w:rsidRDefault="005638EC">
      <w:pPr>
        <w:pStyle w:val="ConsPlusNormal"/>
        <w:spacing w:before="220"/>
        <w:ind w:firstLine="540"/>
        <w:jc w:val="both"/>
      </w:pPr>
      <w:r>
        <w:t xml:space="preserve">Срок, на который заключаются договоры в отношении имущества, включенного в перечень, указанный в абзаце первом настоящей статьи, должен составлять не менее чем пять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 Максимальный срок предоставления </w:t>
      </w:r>
      <w:proofErr w:type="gramStart"/>
      <w:r>
        <w:t>бизнес-инкубаторами</w:t>
      </w:r>
      <w:proofErr w:type="gramEnd"/>
      <w:r>
        <w:t xml:space="preserve"> имущества, находящегося в собственности Омской области, субъектам малого и среднего предпринимательства в аренду (субаренду) не должен превышать три года.</w:t>
      </w:r>
    </w:p>
    <w:p w:rsidR="005638EC" w:rsidRDefault="005638E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">
        <w:r>
          <w:rPr>
            <w:color w:val="0000FF"/>
          </w:rPr>
          <w:t>Закона</w:t>
        </w:r>
      </w:hyperlink>
      <w:r>
        <w:t xml:space="preserve"> Омской области от 29.05.2023 N 2595-ОЗ)</w:t>
      </w:r>
    </w:p>
    <w:p w:rsidR="005638EC" w:rsidRDefault="005638EC">
      <w:pPr>
        <w:pStyle w:val="ConsPlusNormal"/>
        <w:spacing w:before="220"/>
        <w:ind w:firstLine="540"/>
        <w:jc w:val="both"/>
      </w:pPr>
      <w:r>
        <w:t xml:space="preserve">Орган исполнительной власти Омской области, уполномоченный в сфере управления собственностью Омской области, обеспечивает публикацию в средствах массовой информации, а также размещение в информационно-телекоммуникационной сети "Интернет" на своем официальном сайте и (или) на официальном сайте информационной поддержки субъектов малого и среднего предпринимательства перечня, указанного в </w:t>
      </w:r>
      <w:hyperlink w:anchor="P31">
        <w:r>
          <w:rPr>
            <w:color w:val="0000FF"/>
          </w:rPr>
          <w:t>абзаце первом</w:t>
        </w:r>
      </w:hyperlink>
      <w:r>
        <w:t xml:space="preserve"> настоящей статьи.</w:t>
      </w:r>
    </w:p>
    <w:p w:rsidR="005638EC" w:rsidRDefault="005638EC">
      <w:pPr>
        <w:pStyle w:val="ConsPlusNormal"/>
        <w:jc w:val="both"/>
      </w:pPr>
      <w:r>
        <w:t xml:space="preserve">(статья 4 в ред. </w:t>
      </w:r>
      <w:hyperlink r:id="rId22">
        <w:r>
          <w:rPr>
            <w:color w:val="0000FF"/>
          </w:rPr>
          <w:t>Закона</w:t>
        </w:r>
      </w:hyperlink>
      <w:r>
        <w:t xml:space="preserve"> Омской области от 01.11.2018 N 2109-ОЗ)</w:t>
      </w: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ind w:firstLine="540"/>
        <w:jc w:val="both"/>
        <w:outlineLvl w:val="0"/>
      </w:pPr>
      <w:r>
        <w:t xml:space="preserve">Статья 5. Положения настоящего Закона, касающиеся физических лиц, применяющих специальный налоговый режим, применяются в течение срока проведения эксперимента, установленного Федеральным </w:t>
      </w:r>
      <w:hyperlink r:id="rId23">
        <w:r>
          <w:rPr>
            <w:color w:val="0000FF"/>
          </w:rPr>
          <w:t>законом</w:t>
        </w:r>
      </w:hyperlink>
      <w:r>
        <w:t xml:space="preserve"> от 27 ноября 2018 года N 422-ФЗ "О проведении эксперимента по установлению специального налогового режима "Налог на профессиональный доход".</w:t>
      </w:r>
    </w:p>
    <w:p w:rsidR="005638EC" w:rsidRDefault="005638EC">
      <w:pPr>
        <w:pStyle w:val="ConsPlusNormal"/>
        <w:jc w:val="both"/>
      </w:pPr>
      <w:r>
        <w:t xml:space="preserve">(статья 5 введена </w:t>
      </w:r>
      <w:hyperlink r:id="rId24">
        <w:r>
          <w:rPr>
            <w:color w:val="0000FF"/>
          </w:rPr>
          <w:t>Законом</w:t>
        </w:r>
      </w:hyperlink>
      <w:r>
        <w:t xml:space="preserve"> Омской области от 28.12.2020 N 2338-ОЗ)</w:t>
      </w: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jc w:val="right"/>
      </w:pPr>
      <w:r>
        <w:t>Губернатор Омской области</w:t>
      </w:r>
    </w:p>
    <w:p w:rsidR="005638EC" w:rsidRDefault="005638EC">
      <w:pPr>
        <w:pStyle w:val="ConsPlusNormal"/>
        <w:jc w:val="right"/>
      </w:pPr>
      <w:r>
        <w:t>Л.К.Полежаев</w:t>
      </w:r>
    </w:p>
    <w:p w:rsidR="005638EC" w:rsidRDefault="005638EC">
      <w:pPr>
        <w:pStyle w:val="ConsPlusNormal"/>
        <w:jc w:val="both"/>
      </w:pPr>
      <w:r>
        <w:t>г. Омск</w:t>
      </w:r>
    </w:p>
    <w:p w:rsidR="005638EC" w:rsidRDefault="005638EC">
      <w:pPr>
        <w:pStyle w:val="ConsPlusNormal"/>
        <w:spacing w:before="220"/>
        <w:jc w:val="both"/>
      </w:pPr>
      <w:r>
        <w:t>17 октября 2008 года</w:t>
      </w:r>
    </w:p>
    <w:p w:rsidR="005638EC" w:rsidRDefault="005638EC">
      <w:pPr>
        <w:pStyle w:val="ConsPlusNormal"/>
        <w:spacing w:before="220"/>
        <w:jc w:val="both"/>
      </w:pPr>
      <w:r>
        <w:t>N 1076-ОЗ</w:t>
      </w: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ind w:firstLine="540"/>
        <w:jc w:val="both"/>
      </w:pPr>
    </w:p>
    <w:p w:rsidR="005638EC" w:rsidRDefault="005638E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5638EC"/>
    <w:sectPr w:rsidR="00F44017" w:rsidSect="00BD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5638EC"/>
    <w:rsid w:val="00096C9F"/>
    <w:rsid w:val="00122838"/>
    <w:rsid w:val="005638EC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8E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638E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638E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B780FC3E7B65E3E4D675DE56807A4E557089D271E952E54E4230A26D3E8070721DA75EAB8C10AF70D8737C2CD76E268E915417C214290AA7C396f4IFL" TargetMode="External"/><Relationship Id="rId13" Type="http://schemas.openxmlformats.org/officeDocument/2006/relationships/hyperlink" Target="consultantplus://offline/ref=1319F90A62B0AF969865EF9B580FA312AE4E71E6CA2EAD36800C4E315E2EECB593AAAB81F886CC83343F4295C7g4I2L" TargetMode="External"/><Relationship Id="rId18" Type="http://schemas.openxmlformats.org/officeDocument/2006/relationships/hyperlink" Target="consultantplus://offline/ref=1319F90A62B0AF969865EF9B580FA312AE4E71E6CB2AAD36800C4E315E2EECB581AAF38DF88FD185332A14C4811411E2C29C3543DB6276C1gBI1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319F90A62B0AF969865F1964E63FC1BA24629E8CD26AE67DB514866017EEAE0C1EAF5D8BBCBDF8232214094C64A48B38FD73845CC7E76C5AC000215g8IAL" TargetMode="External"/><Relationship Id="rId7" Type="http://schemas.openxmlformats.org/officeDocument/2006/relationships/hyperlink" Target="consultantplus://offline/ref=50B780FC3E7B65E3E4D675DE56807A4E557089D270E851E4474230A26D3E8070721DA75EAB8C10AF70D8737C2CD76E268E915417C214290AA7C396f4IFL" TargetMode="External"/><Relationship Id="rId12" Type="http://schemas.openxmlformats.org/officeDocument/2006/relationships/hyperlink" Target="consultantplus://offline/ref=1319F90A62B0AF969865EF9B580FA312AE4E71E6CB2AAD36800C4E315E2EECB581AAF38DF88FD085342A14C4811411E2C29C3543DB6276C1gBI1L" TargetMode="External"/><Relationship Id="rId17" Type="http://schemas.openxmlformats.org/officeDocument/2006/relationships/hyperlink" Target="consultantplus://offline/ref=1319F90A62B0AF969865F1964E63FC1BA24629E8CD26AE67DB514866017EEAE0C1EAF5D8BBCBDF8232214095CC4A48B38FD73845CC7E76C5AC000215g8IAL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19F90A62B0AF969865F1964E63FC1BA24629E8C42FA765DD53156C0927E6E2C6E5AACFBC82D3833221409DCE154DA69E8F354CDB6070DDB00200g1I4L" TargetMode="External"/><Relationship Id="rId20" Type="http://schemas.openxmlformats.org/officeDocument/2006/relationships/hyperlink" Target="consultantplus://offline/ref=1319F90A62B0AF969865F1964E63FC1BA24629E8CD26A068D45C4866017EEAE0C1EAF5D8BBCBDF8232214290C54A48B38FD73845CC7E76C5AC000215g8IA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0B780FC3E7B65E3E4D675DE56807A4E557089D27DE051E8454230A26D3E8070721DA75EAB8C10AF70D8737C2CD76E268E915417C214290AA7C396f4IFL" TargetMode="External"/><Relationship Id="rId11" Type="http://schemas.openxmlformats.org/officeDocument/2006/relationships/hyperlink" Target="consultantplus://offline/ref=50B780FC3E7B65E3E4D675DE56807A4E557089D279E158E641406DA865678C727512F849ACC51CAE70D8737B20886B339FC9591ED50A2F12BBC1944EfAIEL" TargetMode="External"/><Relationship Id="rId24" Type="http://schemas.openxmlformats.org/officeDocument/2006/relationships/hyperlink" Target="consultantplus://offline/ref=1319F90A62B0AF969865F1964E63FC1BA24629E8CD29A461DE504866017EEAE0C1EAF5D8BBCBDF8232214094C74A48B38FD73845CC7E76C5AC000215g8IAL" TargetMode="External"/><Relationship Id="rId5" Type="http://schemas.openxmlformats.org/officeDocument/2006/relationships/hyperlink" Target="consultantplus://offline/ref=50B780FC3E7B65E3E4D675DE56807A4E557089D27CE950E24E4230A26D3E8070721DA75EAB8C10AF70D8737C2CD76E268E915417C214290AA7C396f4IFL" TargetMode="External"/><Relationship Id="rId15" Type="http://schemas.openxmlformats.org/officeDocument/2006/relationships/hyperlink" Target="consultantplus://offline/ref=1319F90A62B0AF969865F1964E63FC1BA24629E8CD26AE67DB514866017EEAE0C1EAF5D8BBCBDF8232214095CD4A48B38FD73845CC7E76C5AC000215g8IAL" TargetMode="External"/><Relationship Id="rId23" Type="http://schemas.openxmlformats.org/officeDocument/2006/relationships/hyperlink" Target="consultantplus://offline/ref=1319F90A62B0AF969865EF9B580FA312AE4E76ECC42BAD36800C4E315E2EECB593AAAB81F886CC83343F4295C7g4I2L" TargetMode="External"/><Relationship Id="rId10" Type="http://schemas.openxmlformats.org/officeDocument/2006/relationships/hyperlink" Target="consultantplus://offline/ref=50B780FC3E7B65E3E4D675DE56807A4E557089D279EE52E044416DA865678C727512F849ACC51CAE70D8737B20886B339FC9591ED50A2F12BBC1944EfAIEL" TargetMode="External"/><Relationship Id="rId19" Type="http://schemas.openxmlformats.org/officeDocument/2006/relationships/hyperlink" Target="consultantplus://offline/ref=1319F90A62B0AF969865F1964E63FC1BA24629E8CD26A068D45C4866017EEAE0C1EAF5D8BBCBDF8232214193C34A48B38FD73845CC7E76C5AC000215g8IAL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0B780FC3E7B65E3E4D675DE56807A4E557089D279EB54E547486DA865678C727512F849ACC51CAE70D8737B20886B339FC9591ED50A2F12BBC1944EfAIEL" TargetMode="External"/><Relationship Id="rId14" Type="http://schemas.openxmlformats.org/officeDocument/2006/relationships/hyperlink" Target="consultantplus://offline/ref=1319F90A62B0AF969865F1964E63FC1BA24629E8CD29A461DE504866017EEAE0C1EAF5D8BBCBDF8232214095CD4A48B38FD73845CC7E76C5AC000215g8IAL" TargetMode="External"/><Relationship Id="rId22" Type="http://schemas.openxmlformats.org/officeDocument/2006/relationships/hyperlink" Target="consultantplus://offline/ref=1319F90A62B0AF969865F1964E63FC1BA24629E8CD2CA264DD594866017EEAE0C1EAF5D8BBCBDF8232214094C54A48B38FD73845CC7E76C5AC000215g8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1291</Words>
  <Characters>7362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2023-06-09T11:08:00Z</dcterms:created>
  <dcterms:modified xsi:type="dcterms:W3CDTF">2023-06-09T11:09:00Z</dcterms:modified>
</cp:coreProperties>
</file>