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F4F" w:rsidRDefault="00E93F4F">
      <w:pPr>
        <w:pStyle w:val="ConsPlusTitle"/>
        <w:jc w:val="center"/>
      </w:pPr>
      <w:r>
        <w:t>ПЕРЕЧЕНЬ</w:t>
      </w:r>
    </w:p>
    <w:p w:rsidR="00E93F4F" w:rsidRDefault="00E93F4F">
      <w:pPr>
        <w:pStyle w:val="ConsPlusTitle"/>
        <w:jc w:val="center"/>
      </w:pPr>
      <w:r>
        <w:t>требований, установленных для отдельных сфер деятельности</w:t>
      </w:r>
    </w:p>
    <w:p w:rsidR="00E93F4F" w:rsidRDefault="00E93F4F">
      <w:pPr>
        <w:spacing w:after="1"/>
      </w:pPr>
    </w:p>
    <w:p w:rsidR="00E93F4F" w:rsidRDefault="00E93F4F">
      <w:pPr>
        <w:pStyle w:val="ConsPlusNormal"/>
        <w:jc w:val="both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398"/>
        <w:gridCol w:w="5669"/>
      </w:tblGrid>
      <w:tr w:rsidR="00E93F4F">
        <w:tc>
          <w:tcPr>
            <w:tcW w:w="33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3F4F" w:rsidRDefault="00E93F4F">
            <w:pPr>
              <w:pStyle w:val="ConsPlusNormal"/>
              <w:jc w:val="center"/>
            </w:pPr>
            <w:r>
              <w:t>Сфера деятельности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3F4F" w:rsidRDefault="00E93F4F">
            <w:pPr>
              <w:pStyle w:val="ConsPlusNormal"/>
              <w:jc w:val="center"/>
            </w:pPr>
            <w:r>
              <w:t>Перечень требований</w:t>
            </w:r>
          </w:p>
        </w:tc>
      </w:tr>
      <w:tr w:rsidR="00E93F4F">
        <w:tblPrEx>
          <w:tblBorders>
            <w:insideH w:val="none" w:sz="0" w:space="0" w:color="auto"/>
          </w:tblBorders>
        </w:tblPrEx>
        <w:tc>
          <w:tcPr>
            <w:tcW w:w="3398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  <w:jc w:val="both"/>
            </w:pPr>
            <w:r>
              <w:t>Деятельность торговых центров (комплексов), гипермаркетов, супермаркетов, торгово-развлекательных центров (комплексов), а также торговых объектов, расположенных на их территории</w:t>
            </w:r>
          </w:p>
        </w:tc>
        <w:tc>
          <w:tcPr>
            <w:tcW w:w="5669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  <w:jc w:val="both"/>
            </w:pPr>
            <w:r>
              <w:t>1. Отказ от проведения деловых, спортивных, зрелищных, развлекательных, публичных, рекламных и иных массовых мероприятий.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2. Отказ от организации деятельности развлекательных и </w:t>
            </w:r>
            <w:proofErr w:type="spellStart"/>
            <w:r>
              <w:t>досуговых</w:t>
            </w:r>
            <w:proofErr w:type="spellEnd"/>
            <w:r>
              <w:t xml:space="preserve"> заведений, за исключением кинотеатров (кинозалов), катков (</w:t>
            </w:r>
            <w:proofErr w:type="spellStart"/>
            <w:r>
              <w:t>ролледромов</w:t>
            </w:r>
            <w:proofErr w:type="spellEnd"/>
            <w:r>
              <w:t>).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3. </w:t>
            </w:r>
            <w:proofErr w:type="gramStart"/>
            <w:r>
              <w:t xml:space="preserve">Возобновление с 1 февраля 2021 года деятельности объектов общественного питания, расположенных в торговых центрах (комплексах), гипермаркетах, супермаркетах, торгово-развлекательных центрах (комплексах) и не имеющих конструктивно-обособленного зала обслуживания посетителей, отдельного входа (далее - </w:t>
            </w:r>
            <w:proofErr w:type="spellStart"/>
            <w:r>
              <w:t>фуд-корт</w:t>
            </w:r>
            <w:proofErr w:type="spellEnd"/>
            <w:r>
              <w:t xml:space="preserve">), с соблюдением Методических </w:t>
            </w:r>
            <w:hyperlink r:id="rId4" w:history="1">
              <w:r>
                <w:rPr>
                  <w:color w:val="0000FF"/>
                </w:rPr>
                <w:t>рекомендаций</w:t>
              </w:r>
            </w:hyperlink>
            <w:r>
              <w:t xml:space="preserve"> Федеральной службы по надзору в сфере защиты прав потребителей и благополучия человека "МР 3.1/2.3.6.0190-20. 3.1.</w:t>
            </w:r>
            <w:proofErr w:type="gramEnd"/>
            <w:r>
              <w:t xml:space="preserve">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COVID-19" и требований, указанных в строках "Деятельность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размещения", "Деятельность </w:t>
            </w:r>
            <w:proofErr w:type="spellStart"/>
            <w:r>
              <w:t>фуд-кортов</w:t>
            </w:r>
            <w:proofErr w:type="spellEnd"/>
            <w:r>
              <w:t xml:space="preserve">" настоящей таблицы, с предварительным уведомлением не </w:t>
            </w:r>
            <w:proofErr w:type="gramStart"/>
            <w:r>
              <w:t>позднее</w:t>
            </w:r>
            <w:proofErr w:type="gramEnd"/>
            <w:r>
              <w:t xml:space="preserve"> чем за три дня до момента возобновления деятельности Управления Федеральной службы по надзору в сфере защиты прав потребителей и благополучия человека по Омской области.</w:t>
            </w:r>
          </w:p>
          <w:p w:rsidR="00E93F4F" w:rsidRDefault="00EB3638">
            <w:pPr>
              <w:pStyle w:val="ConsPlusNormal"/>
              <w:jc w:val="both"/>
            </w:pPr>
            <w:r>
              <w:t>4</w:t>
            </w:r>
            <w:r w:rsidR="00E93F4F">
              <w:t>. Приостановление работы зон отдыха посетителей, предполагающих возможность массового скопления граждан.</w:t>
            </w:r>
          </w:p>
        </w:tc>
      </w:tr>
      <w:tr w:rsidR="00E93F4F">
        <w:tblPrEx>
          <w:tblBorders>
            <w:insideH w:val="none" w:sz="0" w:space="0" w:color="auto"/>
          </w:tblBorders>
        </w:tblPrEx>
        <w:tc>
          <w:tcPr>
            <w:tcW w:w="3398" w:type="dxa"/>
            <w:tcBorders>
              <w:top w:val="nil"/>
              <w:bottom w:val="nil"/>
            </w:tcBorders>
          </w:tcPr>
          <w:p w:rsidR="00E93F4F" w:rsidRDefault="00E93F4F">
            <w:pPr>
              <w:pStyle w:val="ConsPlusNormal"/>
            </w:pPr>
          </w:p>
        </w:tc>
        <w:tc>
          <w:tcPr>
            <w:tcW w:w="5669" w:type="dxa"/>
            <w:tcBorders>
              <w:top w:val="nil"/>
              <w:bottom w:val="nil"/>
            </w:tcBorders>
          </w:tcPr>
          <w:p w:rsidR="00E93F4F" w:rsidRDefault="00EB3638">
            <w:pPr>
              <w:pStyle w:val="ConsPlusNormal"/>
              <w:jc w:val="both"/>
            </w:pPr>
            <w:r>
              <w:t>5</w:t>
            </w:r>
            <w:r w:rsidR="00E93F4F">
              <w:t xml:space="preserve">. </w:t>
            </w:r>
            <w:proofErr w:type="gramStart"/>
            <w:r w:rsidR="00E93F4F">
              <w:t>Организация ежедневного перед началом рабочей смены работников организации "входного фильтра"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заболевания: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</w:t>
            </w:r>
            <w:proofErr w:type="gramEnd"/>
            <w:r w:rsidR="00E93F4F">
              <w:t xml:space="preserve"> Российской Федерации (опрос, анкетирование и др.).</w:t>
            </w:r>
          </w:p>
          <w:p w:rsidR="00E93F4F" w:rsidRDefault="00EB3638">
            <w:pPr>
              <w:pStyle w:val="ConsPlusNormal"/>
              <w:jc w:val="both"/>
            </w:pPr>
            <w:r>
              <w:t>6</w:t>
            </w:r>
            <w:r w:rsidR="00E93F4F">
              <w:t xml:space="preserve">. Обеспечение выполнения противоэпидемических </w:t>
            </w:r>
            <w:r w:rsidR="00E93F4F">
              <w:lastRenderedPageBreak/>
              <w:t>мероприятий:</w:t>
            </w:r>
          </w:p>
          <w:p w:rsidR="00E93F4F" w:rsidRDefault="00E93F4F">
            <w:pPr>
              <w:pStyle w:val="ConsPlusNormal"/>
              <w:jc w:val="both"/>
            </w:pPr>
            <w:r>
              <w:t>- работа персонала в средствах индивидуальной защиты (маски, перчатки);</w:t>
            </w:r>
          </w:p>
          <w:p w:rsidR="00E93F4F" w:rsidRDefault="00E93F4F">
            <w:pPr>
              <w:pStyle w:val="ConsPlusNormal"/>
              <w:jc w:val="both"/>
            </w:pPr>
            <w:r>
              <w:t>- организация условий для обработки кожными антисептиками рук персонала и посетителей;</w:t>
            </w:r>
          </w:p>
          <w:p w:rsidR="00E93F4F" w:rsidRDefault="00E93F4F">
            <w:pPr>
              <w:pStyle w:val="ConsPlusNormal"/>
              <w:jc w:val="both"/>
            </w:pPr>
            <w:r>
              <w:t>- влажная уборка производственных помещений, оборудования, мест обслуживания посетителей, санузлов каждые 3 часа с использованием дезинфицирующих средств.</w:t>
            </w:r>
          </w:p>
          <w:p w:rsidR="00E93F4F" w:rsidRDefault="00EB3638">
            <w:pPr>
              <w:pStyle w:val="ConsPlusNormal"/>
              <w:jc w:val="both"/>
            </w:pPr>
            <w:r>
              <w:t>7</w:t>
            </w:r>
            <w:r w:rsidR="00E93F4F">
              <w:t>. Обеспечение предоставления товаров, работ и услуг, реализация которых не ограничена в установленном порядке, только посетителям, использующим средства индивидуальной защиты органов дыхания (маски, респираторы, повязки или иные изделия, их заменяющие).</w:t>
            </w:r>
          </w:p>
          <w:p w:rsidR="00E93F4F" w:rsidRDefault="00EB3638">
            <w:pPr>
              <w:pStyle w:val="ConsPlusNormal"/>
              <w:jc w:val="both"/>
            </w:pPr>
            <w:r>
              <w:t>8</w:t>
            </w:r>
            <w:r w:rsidR="00E93F4F">
              <w:t xml:space="preserve">. Обеспечение </w:t>
            </w:r>
            <w:proofErr w:type="gramStart"/>
            <w:r w:rsidR="00E93F4F">
              <w:t>контроля за</w:t>
            </w:r>
            <w:proofErr w:type="gramEnd"/>
            <w:r w:rsidR="00E93F4F">
              <w:t xml:space="preserve"> ношением посетителями средств индивидуальной защиты органов дыхания (маски, респираторы, повязки или иные изделия, их заменяющие) на территории торговых объектов.</w:t>
            </w:r>
          </w:p>
          <w:p w:rsidR="00E93F4F" w:rsidRDefault="00EB3638">
            <w:pPr>
              <w:pStyle w:val="ConsPlusNormal"/>
              <w:jc w:val="both"/>
            </w:pPr>
            <w:r>
              <w:t>9</w:t>
            </w:r>
            <w:r w:rsidR="00E93F4F">
              <w:t>. Размещение (при необходимости) стульев (скамеек) для предоставления возможности отдыха пенсионерам, инвалидам, детям дошкольного возраста</w:t>
            </w:r>
          </w:p>
        </w:tc>
      </w:tr>
      <w:tr w:rsidR="00E93F4F">
        <w:tblPrEx>
          <w:tblBorders>
            <w:insideH w:val="none" w:sz="0" w:space="0" w:color="auto"/>
          </w:tblBorders>
        </w:tblPrEx>
        <w:tc>
          <w:tcPr>
            <w:tcW w:w="3398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  <w:jc w:val="both"/>
            </w:pPr>
            <w:r>
              <w:lastRenderedPageBreak/>
              <w:t>Деятельность по предоставлению мест для временного проживания</w:t>
            </w:r>
          </w:p>
        </w:tc>
        <w:tc>
          <w:tcPr>
            <w:tcW w:w="5669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  <w:jc w:val="both"/>
            </w:pPr>
            <w:r>
              <w:t>1. Отказ от проведения деловых, спортивных, зрелищных, развлекательных, публичных, рекламных и иных массовых мероприятий.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2. Отказ от осуществления деятельности закрытых </w:t>
            </w:r>
            <w:proofErr w:type="spellStart"/>
            <w:r>
              <w:t>спа-центров</w:t>
            </w:r>
            <w:proofErr w:type="spellEnd"/>
            <w:r>
              <w:t>, массажных кабинетов, других аналогичных объектов.</w:t>
            </w:r>
          </w:p>
          <w:p w:rsidR="00E93F4F" w:rsidRDefault="00E93F4F">
            <w:pPr>
              <w:pStyle w:val="ConsPlusNormal"/>
              <w:jc w:val="both"/>
            </w:pPr>
            <w:r>
              <w:t>3. Отказ от проведения групповых активностей для групп численностью более 15 человек. Организация бесконтактных активных персональных развлечений.</w:t>
            </w:r>
          </w:p>
          <w:p w:rsidR="00E93F4F" w:rsidRDefault="00E93F4F">
            <w:pPr>
              <w:pStyle w:val="ConsPlusNormal"/>
              <w:jc w:val="both"/>
            </w:pPr>
            <w:r>
              <w:t>4. Приостановление работы зон отдыха гостей, предполагающих возможность массового скопления граждан.</w:t>
            </w:r>
          </w:p>
          <w:p w:rsidR="00E93F4F" w:rsidRDefault="00E93F4F">
            <w:pPr>
              <w:pStyle w:val="ConsPlusNormal"/>
              <w:jc w:val="both"/>
            </w:pPr>
            <w:r>
              <w:t>5. Предоставление услуг развлекательных клубов, бильярдных зон и иных аналогичных объектов исключительно в персональном формате с обязательной обработкой дезинфицирующими средствами поверхностей, покрытий, а также оборудования.</w:t>
            </w:r>
          </w:p>
          <w:p w:rsidR="00E93F4F" w:rsidRDefault="00E93F4F">
            <w:pPr>
              <w:pStyle w:val="ConsPlusNormal"/>
              <w:jc w:val="both"/>
            </w:pPr>
            <w:r>
              <w:t>6. Обеспечение:</w:t>
            </w:r>
          </w:p>
          <w:p w:rsidR="00E93F4F" w:rsidRDefault="00E93F4F">
            <w:pPr>
              <w:pStyle w:val="ConsPlusNormal"/>
              <w:jc w:val="both"/>
            </w:pPr>
            <w:r>
              <w:t>- работы персонала в средствах индивидуальной защиты (маски, перчатки);</w:t>
            </w:r>
          </w:p>
          <w:p w:rsidR="00E93F4F" w:rsidRDefault="00E93F4F">
            <w:pPr>
              <w:pStyle w:val="ConsPlusNormal"/>
              <w:jc w:val="both"/>
            </w:pPr>
            <w:r>
              <w:t>- соблюдения гостями масочного режима и ношения перчаток в общественных местах;</w:t>
            </w:r>
          </w:p>
          <w:p w:rsidR="00E93F4F" w:rsidRDefault="00E93F4F">
            <w:pPr>
              <w:pStyle w:val="ConsPlusNormal"/>
              <w:jc w:val="both"/>
            </w:pPr>
            <w:r>
              <w:t>- организации условий для обработки кожными антисептиками рук персонала и гостей;</w:t>
            </w:r>
          </w:p>
          <w:p w:rsidR="00E93F4F" w:rsidRDefault="00E93F4F">
            <w:pPr>
              <w:pStyle w:val="ConsPlusNormal"/>
              <w:jc w:val="both"/>
            </w:pPr>
            <w:r>
              <w:t>- ежедневного измерения температуры персонала и гостей;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- организации питания гостей преимущественно по меню или индивидуальному обслуживанию в номерах. В случае организации питания гостей в залах ресторанов обеспечить соблюдение правил социального </w:t>
            </w:r>
            <w:proofErr w:type="spellStart"/>
            <w:r>
              <w:lastRenderedPageBreak/>
              <w:t>дистанцирования</w:t>
            </w:r>
            <w:proofErr w:type="spellEnd"/>
            <w:r>
              <w:t xml:space="preserve"> не менее 1,5 метра.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7. Предоставление услуг общественного питания на объектах общественного питания, расположенных в помещениях гостиниц, отелей и иных средств размещения, в соответствии с Методическими </w:t>
            </w:r>
            <w:hyperlink r:id="rId5" w:history="1">
              <w:r>
                <w:rPr>
                  <w:color w:val="0000FF"/>
                </w:rPr>
                <w:t>рекомендациями</w:t>
              </w:r>
            </w:hyperlink>
            <w:r>
              <w:t xml:space="preserve"> Федеральной службы по надзору в сфере защиты прав потребителей и благополучия человека "MP 3.1/2.3.6.0190-20. 3.1. Профилактика инфекционных болезней. 2.3.6. Предприятия общественного питания. </w:t>
            </w:r>
            <w:proofErr w:type="gramStart"/>
            <w:r>
              <w:t xml:space="preserve">Рекомендации по организации работы предприятий общественного питания в условиях сохранения рисков распространения COVID-19" и требованиями к деятельности организаций общественного питания, указанными в </w:t>
            </w:r>
            <w:hyperlink w:anchor="P41" w:history="1">
              <w:r>
                <w:rPr>
                  <w:color w:val="0000FF"/>
                </w:rPr>
                <w:t>строке</w:t>
              </w:r>
            </w:hyperlink>
            <w:r>
              <w:t xml:space="preserve"> "Деятельность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размещения" настоящей таблицы</w:t>
            </w:r>
            <w:proofErr w:type="gramEnd"/>
          </w:p>
        </w:tc>
      </w:tr>
      <w:tr w:rsidR="00E93F4F">
        <w:tblPrEx>
          <w:tblBorders>
            <w:insideH w:val="none" w:sz="0" w:space="0" w:color="auto"/>
          </w:tblBorders>
        </w:tblPrEx>
        <w:tc>
          <w:tcPr>
            <w:tcW w:w="3398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</w:pPr>
            <w:bookmarkStart w:id="0" w:name="P41"/>
            <w:bookmarkEnd w:id="0"/>
            <w:r>
              <w:lastRenderedPageBreak/>
              <w:t>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</w:t>
            </w:r>
          </w:p>
        </w:tc>
        <w:tc>
          <w:tcPr>
            <w:tcW w:w="5669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  <w:jc w:val="both"/>
            </w:pPr>
            <w:r>
              <w:t xml:space="preserve">1. Размещение столов с соблюдением </w:t>
            </w:r>
            <w:proofErr w:type="spellStart"/>
            <w:r>
              <w:t>дистанцирования</w:t>
            </w:r>
            <w:proofErr w:type="spellEnd"/>
            <w:r>
              <w:t xml:space="preserve"> на расстоянии не менее 1,5 метра.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2. Обеспечение на объектах общественного питания организации "входного фильтра" с проведением контроля температуры тела посетителей и обязательным </w:t>
            </w:r>
            <w:proofErr w:type="spellStart"/>
            <w:r>
              <w:t>недопуском</w:t>
            </w:r>
            <w:proofErr w:type="spellEnd"/>
            <w:r>
              <w:t xml:space="preserve"> на объект общественного питания лиц с повышенной температурой тела и/или с признаками респираторного заболевания.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3. </w:t>
            </w:r>
            <w:proofErr w:type="spellStart"/>
            <w:r>
              <w:t>Непрекращение</w:t>
            </w:r>
            <w:proofErr w:type="spellEnd"/>
            <w:r>
              <w:t xml:space="preserve"> деятельности по обслуживанию навынос и доставке заказов (при осуществлении такой деятельности ранее 2 сентября 2020 года) в случае возобновления деятельности по предоставлению услуг общественного питания гражданам в помещении объекта общественного питания (на летней веранде, террасе).</w:t>
            </w:r>
          </w:p>
          <w:p w:rsidR="00E93F4F" w:rsidRDefault="00E93F4F">
            <w:pPr>
              <w:pStyle w:val="ConsPlusNormal"/>
              <w:jc w:val="both"/>
            </w:pPr>
            <w:r>
              <w:t>4. Нанесение сигнальной разметки на полу при организации питания по типу "шведского стола" или с использованием линии раздачи.</w:t>
            </w:r>
          </w:p>
          <w:p w:rsidR="00E93F4F" w:rsidRDefault="00E93F4F">
            <w:pPr>
              <w:pStyle w:val="ConsPlusNormal"/>
              <w:jc w:val="both"/>
            </w:pPr>
            <w:r>
              <w:t>5. Отказ от проведения массовых мероприятий при оказании услуг общественного питания, в том числе банкетов, поминальных обедов и корпоративных мероприятий, а также их обслуживания.</w:t>
            </w:r>
          </w:p>
          <w:p w:rsidR="00E93F4F" w:rsidRDefault="00E93F4F">
            <w:pPr>
              <w:pStyle w:val="ConsPlusNormal"/>
              <w:jc w:val="both"/>
            </w:pPr>
            <w:r>
              <w:t>6. Увеличение продолжительности времени приема пищи в режиме "завтрак - ужин" на объектах общественного питания, расположенных в помещениях гостиниц, отелей и иных средств размещения, относительно времени, установленного для указанных объектов до введения режима повышенной готовности на территории Омской области.</w:t>
            </w:r>
            <w:bookmarkStart w:id="1" w:name="P48"/>
            <w:bookmarkEnd w:id="1"/>
          </w:p>
        </w:tc>
      </w:tr>
      <w:tr w:rsidR="00E93F4F">
        <w:tblPrEx>
          <w:tblBorders>
            <w:insideH w:val="none" w:sz="0" w:space="0" w:color="auto"/>
          </w:tblBorders>
        </w:tblPrEx>
        <w:tc>
          <w:tcPr>
            <w:tcW w:w="3398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</w:pPr>
            <w:r>
              <w:t xml:space="preserve">Деятельность </w:t>
            </w:r>
            <w:proofErr w:type="spellStart"/>
            <w:r>
              <w:t>фуд-кортов</w:t>
            </w:r>
            <w:proofErr w:type="spellEnd"/>
          </w:p>
        </w:tc>
        <w:tc>
          <w:tcPr>
            <w:tcW w:w="5669" w:type="dxa"/>
            <w:tcBorders>
              <w:top w:val="single" w:sz="4" w:space="0" w:color="auto"/>
              <w:bottom w:val="nil"/>
            </w:tcBorders>
          </w:tcPr>
          <w:p w:rsidR="00E93F4F" w:rsidRDefault="00E93F4F">
            <w:pPr>
              <w:pStyle w:val="ConsPlusNormal"/>
              <w:jc w:val="both"/>
            </w:pPr>
            <w:r>
              <w:t xml:space="preserve">1. Оборудование при входе в производственные помещения </w:t>
            </w:r>
            <w:proofErr w:type="spellStart"/>
            <w:r>
              <w:t>фуд-корта</w:t>
            </w:r>
            <w:proofErr w:type="spellEnd"/>
            <w:r>
              <w:t xml:space="preserve"> мест обработки рук персонала кожными антисептиками, предназначенными для этих </w:t>
            </w:r>
            <w:r>
              <w:lastRenderedPageBreak/>
              <w:t xml:space="preserve">целей (в том числе с помощью установленных дозаторов), а также установка </w:t>
            </w:r>
            <w:proofErr w:type="spellStart"/>
            <w:r>
              <w:t>диспенсеров</w:t>
            </w:r>
            <w:proofErr w:type="spellEnd"/>
            <w:r>
              <w:t xml:space="preserve"> с антисептиками для обработки рук посетителей около каждого оператора </w:t>
            </w:r>
            <w:proofErr w:type="spellStart"/>
            <w:r>
              <w:t>фуд-корта</w:t>
            </w:r>
            <w:proofErr w:type="spellEnd"/>
            <w:r>
              <w:t>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2. Выделение и обозначение цветовой маркировкой отдельных посадочных зон для каждого арендатора </w:t>
            </w:r>
            <w:proofErr w:type="spellStart"/>
            <w:r>
              <w:t>фуд-корта</w:t>
            </w:r>
            <w:proofErr w:type="spellEnd"/>
            <w:r>
              <w:t xml:space="preserve"> с обеспечением разрыва между зонами не менее 1,5 метра.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3. Обеспечение посадки посетителей и контроля </w:t>
            </w:r>
            <w:proofErr w:type="spellStart"/>
            <w:r>
              <w:t>заполненности</w:t>
            </w:r>
            <w:proofErr w:type="spellEnd"/>
            <w:r>
              <w:t xml:space="preserve"> </w:t>
            </w:r>
            <w:proofErr w:type="spellStart"/>
            <w:r>
              <w:t>фуд-корта</w:t>
            </w:r>
            <w:proofErr w:type="spellEnd"/>
            <w:r>
              <w:t xml:space="preserve"> из расчета не менее 1,5 кв. метра на человека (при заполнении посадочных мест) и прекращения доступа на </w:t>
            </w:r>
            <w:proofErr w:type="spellStart"/>
            <w:r>
              <w:t>фуд-корт</w:t>
            </w:r>
            <w:proofErr w:type="spellEnd"/>
            <w:r>
              <w:t xml:space="preserve"> (в случае отсутствия свободных посадочных мест).</w:t>
            </w:r>
          </w:p>
          <w:p w:rsidR="00E93F4F" w:rsidRDefault="00E93F4F">
            <w:pPr>
              <w:pStyle w:val="ConsPlusNormal"/>
              <w:jc w:val="both"/>
            </w:pPr>
            <w:r>
              <w:t>4. Проветривание (при возможности) посадочных зон для посетителей каждые 2 часа.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5. Реализация готовой продукции посетителям </w:t>
            </w:r>
            <w:proofErr w:type="spellStart"/>
            <w:r>
              <w:t>фуд-корта</w:t>
            </w:r>
            <w:proofErr w:type="spellEnd"/>
            <w:r>
              <w:t xml:space="preserve"> в одноразовой посуде или упаковочных средствах</w:t>
            </w:r>
          </w:p>
        </w:tc>
      </w:tr>
      <w:tr w:rsidR="00E93F4F">
        <w:tblPrEx>
          <w:tblBorders>
            <w:insideH w:val="none" w:sz="0" w:space="0" w:color="auto"/>
          </w:tblBorders>
        </w:tblPrEx>
        <w:tc>
          <w:tcPr>
            <w:tcW w:w="3398" w:type="dxa"/>
            <w:tcBorders>
              <w:top w:val="single" w:sz="4" w:space="0" w:color="auto"/>
              <w:bottom w:val="single" w:sz="4" w:space="0" w:color="auto"/>
            </w:tcBorders>
          </w:tcPr>
          <w:p w:rsidR="00E93F4F" w:rsidRDefault="00E93F4F">
            <w:pPr>
              <w:pStyle w:val="ConsPlusNormal"/>
            </w:pPr>
            <w:r>
              <w:lastRenderedPageBreak/>
              <w:t>Деятельность детских игровых комнат и детских развлекательных центров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</w:tcPr>
          <w:p w:rsidR="00E93F4F" w:rsidRDefault="00E93F4F">
            <w:pPr>
              <w:pStyle w:val="ConsPlusNormal"/>
              <w:jc w:val="both"/>
            </w:pPr>
            <w:r>
              <w:t xml:space="preserve">1. Предварительное уведомление не </w:t>
            </w:r>
            <w:proofErr w:type="gramStart"/>
            <w:r>
              <w:t>позднее</w:t>
            </w:r>
            <w:proofErr w:type="gramEnd"/>
            <w:r>
              <w:t xml:space="preserve"> чем за три дня до момента возобновления деятельности Управления Федеральной службы по надзору в сфере защиты прав потребителей и благополучия человека по Омской области.</w:t>
            </w:r>
          </w:p>
          <w:p w:rsidR="00E93F4F" w:rsidRDefault="00E93F4F">
            <w:pPr>
              <w:pStyle w:val="ConsPlusNormal"/>
              <w:jc w:val="both"/>
            </w:pPr>
            <w:r>
              <w:t>2. Проведение семейных праздников по предварительной записи.</w:t>
            </w:r>
          </w:p>
          <w:p w:rsidR="00E93F4F" w:rsidRDefault="00E93F4F">
            <w:pPr>
              <w:pStyle w:val="ConsPlusNormal"/>
              <w:jc w:val="both"/>
            </w:pPr>
            <w:r>
              <w:t>3. Нахождение в детских игровых комнатах, детских развлекательных центрах человек исходя из нормы площади таких объектов не менее 4 кв. метров на 1 человека.</w:t>
            </w:r>
          </w:p>
          <w:p w:rsidR="00E93F4F" w:rsidRDefault="00E93F4F">
            <w:pPr>
              <w:pStyle w:val="ConsPlusNormal"/>
              <w:jc w:val="both"/>
            </w:pPr>
            <w:r>
              <w:t xml:space="preserve">4. Обеспечение в детских игровых комнатах, детских развлекательных центрах организации "входного фильтра" с проведением контроля температуры тела посетителей и обязательным </w:t>
            </w:r>
            <w:proofErr w:type="spellStart"/>
            <w:r>
              <w:t>недопуском</w:t>
            </w:r>
            <w:proofErr w:type="spellEnd"/>
            <w:r>
              <w:t xml:space="preserve"> в детские игровые комнаты и детские развлекательные центры лиц с повышенной температурой тела и/или с признаками респираторного заболевания.</w:t>
            </w:r>
          </w:p>
          <w:p w:rsidR="00E93F4F" w:rsidRDefault="00E93F4F">
            <w:pPr>
              <w:pStyle w:val="ConsPlusNormal"/>
              <w:jc w:val="both"/>
            </w:pPr>
            <w:r>
              <w:t>5. Обеззараживание воздуха с использованием специального оборудования</w:t>
            </w:r>
          </w:p>
        </w:tc>
      </w:tr>
    </w:tbl>
    <w:p w:rsidR="008D2C3A" w:rsidRDefault="00EB3638"/>
    <w:sectPr w:rsidR="008D2C3A" w:rsidSect="00A83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3F4F"/>
    <w:rsid w:val="00001630"/>
    <w:rsid w:val="000110F7"/>
    <w:rsid w:val="00013F46"/>
    <w:rsid w:val="0001746A"/>
    <w:rsid w:val="00026BCB"/>
    <w:rsid w:val="00076BE2"/>
    <w:rsid w:val="000934C3"/>
    <w:rsid w:val="000E5550"/>
    <w:rsid w:val="001077CA"/>
    <w:rsid w:val="00151FE7"/>
    <w:rsid w:val="001D3B85"/>
    <w:rsid w:val="00205BB4"/>
    <w:rsid w:val="002A445F"/>
    <w:rsid w:val="002B097B"/>
    <w:rsid w:val="00313227"/>
    <w:rsid w:val="00352056"/>
    <w:rsid w:val="00387A94"/>
    <w:rsid w:val="00391D9F"/>
    <w:rsid w:val="003A771E"/>
    <w:rsid w:val="00405CCF"/>
    <w:rsid w:val="00427F69"/>
    <w:rsid w:val="00433BC0"/>
    <w:rsid w:val="004902E5"/>
    <w:rsid w:val="004949A0"/>
    <w:rsid w:val="004C5505"/>
    <w:rsid w:val="004C64FC"/>
    <w:rsid w:val="004E39C7"/>
    <w:rsid w:val="004F0463"/>
    <w:rsid w:val="005020A5"/>
    <w:rsid w:val="00525935"/>
    <w:rsid w:val="005806BF"/>
    <w:rsid w:val="00582729"/>
    <w:rsid w:val="00593389"/>
    <w:rsid w:val="005B0014"/>
    <w:rsid w:val="006140DF"/>
    <w:rsid w:val="00651294"/>
    <w:rsid w:val="0065678B"/>
    <w:rsid w:val="006A07E5"/>
    <w:rsid w:val="006A72E0"/>
    <w:rsid w:val="006D2DB4"/>
    <w:rsid w:val="00707EE9"/>
    <w:rsid w:val="0073325C"/>
    <w:rsid w:val="00793C1F"/>
    <w:rsid w:val="007A6AD7"/>
    <w:rsid w:val="007C1381"/>
    <w:rsid w:val="007D6211"/>
    <w:rsid w:val="00820290"/>
    <w:rsid w:val="00823BBC"/>
    <w:rsid w:val="0084690C"/>
    <w:rsid w:val="00870530"/>
    <w:rsid w:val="008E7F9E"/>
    <w:rsid w:val="00904101"/>
    <w:rsid w:val="009970B5"/>
    <w:rsid w:val="00997FDF"/>
    <w:rsid w:val="009A331B"/>
    <w:rsid w:val="009A61B2"/>
    <w:rsid w:val="00A0435D"/>
    <w:rsid w:val="00A37F0B"/>
    <w:rsid w:val="00A80AF8"/>
    <w:rsid w:val="00A840D6"/>
    <w:rsid w:val="00A927EB"/>
    <w:rsid w:val="00A9505D"/>
    <w:rsid w:val="00AA2D78"/>
    <w:rsid w:val="00AC2A28"/>
    <w:rsid w:val="00AC3AEE"/>
    <w:rsid w:val="00AE5681"/>
    <w:rsid w:val="00B033B6"/>
    <w:rsid w:val="00B870F6"/>
    <w:rsid w:val="00BA62F9"/>
    <w:rsid w:val="00BA7EA2"/>
    <w:rsid w:val="00BF7974"/>
    <w:rsid w:val="00C8609C"/>
    <w:rsid w:val="00CA136C"/>
    <w:rsid w:val="00CB4233"/>
    <w:rsid w:val="00CC1F78"/>
    <w:rsid w:val="00D124A8"/>
    <w:rsid w:val="00D27B25"/>
    <w:rsid w:val="00D661D1"/>
    <w:rsid w:val="00D81C72"/>
    <w:rsid w:val="00DD4375"/>
    <w:rsid w:val="00DF3D6E"/>
    <w:rsid w:val="00E1370F"/>
    <w:rsid w:val="00E92CD0"/>
    <w:rsid w:val="00E93F4F"/>
    <w:rsid w:val="00EA029B"/>
    <w:rsid w:val="00EB3638"/>
    <w:rsid w:val="00EB4B8E"/>
    <w:rsid w:val="00ED2FFD"/>
    <w:rsid w:val="00ED47D5"/>
    <w:rsid w:val="00EE7E52"/>
    <w:rsid w:val="00F53333"/>
    <w:rsid w:val="00F91442"/>
    <w:rsid w:val="00FD5FDA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3F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93F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3927E2A7AA9E5E39D494B439D949A36702CF5F09D309F00226BD8057836AA4D99D80165F76F86FD14482E727DC0c4J" TargetMode="External"/><Relationship Id="rId4" Type="http://schemas.openxmlformats.org/officeDocument/2006/relationships/hyperlink" Target="consultantplus://offline/ref=43927E2A7AA9E5E39D494B439D949A36702CF5F09D309F00226BD8057836AA4D99D80165F76F86FD14482E727DC0c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1364</Words>
  <Characters>7780</Characters>
  <Application>Microsoft Office Word</Application>
  <DocSecurity>0</DocSecurity>
  <Lines>64</Lines>
  <Paragraphs>18</Paragraphs>
  <ScaleCrop>false</ScaleCrop>
  <Company/>
  <LinksUpToDate>false</LinksUpToDate>
  <CharactersWithSpaces>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4</cp:revision>
  <dcterms:created xsi:type="dcterms:W3CDTF">2021-12-01T09:28:00Z</dcterms:created>
  <dcterms:modified xsi:type="dcterms:W3CDTF">2021-12-01T09:37:00Z</dcterms:modified>
</cp:coreProperties>
</file>