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4C2" w:rsidRDefault="00C800B9" w:rsidP="003B76A3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</w:t>
      </w:r>
      <w:r w:rsidR="00933A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 w:rsidR="008452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933A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  <w:r w:rsidR="00F035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="008452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%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действующих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СМСП воспользовались услугами Центра</w:t>
      </w:r>
    </w:p>
    <w:p w:rsidR="003B76A3" w:rsidRPr="003B76A3" w:rsidRDefault="003B76A3" w:rsidP="003B76A3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54C2" w:rsidRPr="000E54C2" w:rsidRDefault="000E54C2" w:rsidP="003B76A3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</w:t>
      </w:r>
      <w:r w:rsidR="008452E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К</w:t>
      </w:r>
      <w:r w:rsidR="003B76A3">
        <w:rPr>
          <w:rFonts w:ascii="Times New Roman" w:eastAsia="Times New Roman" w:hAnsi="Times New Roman" w:cs="Times New Roman"/>
          <w:sz w:val="24"/>
          <w:szCs w:val="24"/>
          <w:lang w:eastAsia="ru-RU"/>
        </w:rPr>
        <w:t>азенное учреждение города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Омска «Центр поддержки предпринимательства» (далее – Центр) осуществляло деятельность по комплексной поддержке субъектов малого и среднего предпринимательства (далее – СМСП) города Омска, </w:t>
      </w:r>
      <w:r w:rsidR="00E96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по 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реализации подпрограммы </w:t>
      </w:r>
      <w:r w:rsidR="00E1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«Развитие субъектов малого и среднего предпринимательства» муниципальной программы города Омска «Социально-экономическое развитие города Омска».</w:t>
      </w:r>
    </w:p>
    <w:p w:rsidR="000E54C2" w:rsidRPr="00DE4898" w:rsidRDefault="000E54C2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Миссией Центра является предоставление </w:t>
      </w:r>
      <w:r w:rsidR="00E12B60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широкого спектра качественных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предпринимателям города Омска, создание благоприятных условий для их развития. Уже более </w:t>
      </w:r>
      <w:r w:rsidR="008452E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</w:t>
      </w:r>
      <w:r>
        <w:rPr>
          <w:rFonts w:ascii="Times New Roman" w:eastAsia="Calibri" w:hAnsi="Times New Roman" w:cs="Times New Roman"/>
          <w:bCs/>
          <w:sz w:val="24"/>
          <w:szCs w:val="24"/>
        </w:rPr>
        <w:t>з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адач</w:t>
      </w:r>
      <w:r>
        <w:rPr>
          <w:rFonts w:ascii="Times New Roman" w:eastAsia="Calibri" w:hAnsi="Times New Roman" w:cs="Times New Roman"/>
          <w:bCs/>
          <w:sz w:val="24"/>
          <w:szCs w:val="24"/>
        </w:rPr>
        <w:t>ей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Центра явля</w:t>
      </w:r>
      <w:r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тся предоставление </w:t>
      </w:r>
      <w:r w:rsidRPr="00DE4898">
        <w:rPr>
          <w:rFonts w:ascii="Times New Roman" w:eastAsia="Calibri" w:hAnsi="Times New Roman" w:cs="Times New Roman"/>
          <w:sz w:val="24"/>
          <w:szCs w:val="24"/>
        </w:rPr>
        <w:t>эффективных форм поддержки:</w:t>
      </w:r>
    </w:p>
    <w:p w:rsidR="000E54C2" w:rsidRPr="00DE4898" w:rsidRDefault="00E96075" w:rsidP="003B76A3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информационной</w:t>
      </w:r>
      <w:r w:rsidR="000E54C2" w:rsidRPr="00DE489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E54C2" w:rsidRPr="00DE4898" w:rsidRDefault="000E54C2" w:rsidP="003B76A3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898">
        <w:rPr>
          <w:rFonts w:ascii="Times New Roman" w:eastAsia="Calibri" w:hAnsi="Times New Roman" w:cs="Times New Roman"/>
          <w:sz w:val="24"/>
          <w:szCs w:val="24"/>
        </w:rPr>
        <w:t>консультационн</w:t>
      </w:r>
      <w:r w:rsidR="00E96075">
        <w:rPr>
          <w:rFonts w:ascii="Times New Roman" w:eastAsia="Calibri" w:hAnsi="Times New Roman" w:cs="Times New Roman"/>
          <w:sz w:val="24"/>
          <w:szCs w:val="24"/>
        </w:rPr>
        <w:t>ой</w:t>
      </w:r>
      <w:r w:rsidRPr="00DE489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EA0E83" w:rsidRPr="008452EB" w:rsidRDefault="008452EB" w:rsidP="008452EB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имиджев</w:t>
      </w:r>
      <w:r w:rsidR="00E96075">
        <w:rPr>
          <w:rFonts w:ascii="Times New Roman" w:eastAsia="Calibri" w:hAnsi="Times New Roman" w:cs="Times New Roman"/>
          <w:sz w:val="24"/>
          <w:szCs w:val="24"/>
        </w:rPr>
        <w:t>ой</w:t>
      </w:r>
      <w:proofErr w:type="spellEnd"/>
      <w:r w:rsidR="000E54C2" w:rsidRPr="008452E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A0E83" w:rsidRDefault="00EA0E83" w:rsidP="00EA0E83">
      <w:pPr>
        <w:pStyle w:val="a5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EA0E83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8452EB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EA0E83">
        <w:rPr>
          <w:rFonts w:ascii="Times New Roman" w:eastAsia="Times New Roman" w:hAnsi="Times New Roman" w:cs="Times New Roman"/>
          <w:sz w:val="24"/>
          <w:szCs w:val="24"/>
        </w:rPr>
        <w:t xml:space="preserve"> году в Центр обратилось </w:t>
      </w:r>
      <w:r w:rsidR="008452EB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935561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8452EB">
        <w:rPr>
          <w:rFonts w:ascii="Times New Roman" w:eastAsia="Times New Roman" w:hAnsi="Times New Roman" w:cs="Times New Roman"/>
          <w:b/>
          <w:sz w:val="24"/>
          <w:szCs w:val="24"/>
        </w:rPr>
        <w:t>223</w:t>
      </w:r>
      <w:r w:rsidRPr="00EA0E83">
        <w:rPr>
          <w:rFonts w:ascii="Times New Roman" w:eastAsia="Times New Roman" w:hAnsi="Times New Roman" w:cs="Times New Roman"/>
          <w:sz w:val="24"/>
          <w:szCs w:val="24"/>
        </w:rPr>
        <w:t xml:space="preserve"> чел., из них</w:t>
      </w:r>
      <w:r w:rsidR="00E96075">
        <w:rPr>
          <w:rFonts w:ascii="Times New Roman" w:eastAsia="Times New Roman" w:hAnsi="Times New Roman" w:cs="Times New Roman"/>
          <w:sz w:val="24"/>
          <w:szCs w:val="24"/>
        </w:rPr>
        <w:t xml:space="preserve"> получили</w:t>
      </w:r>
      <w:r w:rsidRPr="00EA0E83">
        <w:rPr>
          <w:rFonts w:ascii="Times New Roman" w:eastAsia="Times New Roman" w:hAnsi="Times New Roman" w:cs="Times New Roman"/>
          <w:sz w:val="24"/>
          <w:szCs w:val="24"/>
        </w:rPr>
        <w:t>: </w:t>
      </w:r>
    </w:p>
    <w:p w:rsidR="008C6EEF" w:rsidRPr="00EA0E83" w:rsidRDefault="008C6EEF" w:rsidP="00EA0E83">
      <w:pPr>
        <w:pStyle w:val="a5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right="-1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b"/>
        <w:tblW w:w="0" w:type="auto"/>
        <w:tblLook w:val="04A0"/>
      </w:tblPr>
      <w:tblGrid>
        <w:gridCol w:w="2952"/>
        <w:gridCol w:w="1834"/>
        <w:gridCol w:w="2655"/>
        <w:gridCol w:w="2130"/>
      </w:tblGrid>
      <w:tr w:rsidR="00C800B9" w:rsidTr="00C800B9">
        <w:tc>
          <w:tcPr>
            <w:tcW w:w="4786" w:type="dxa"/>
            <w:gridSpan w:val="2"/>
          </w:tcPr>
          <w:p w:rsidR="00C800B9" w:rsidRDefault="00C800B9" w:rsidP="00E96075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Консультационн</w:t>
            </w:r>
            <w:r w:rsidR="00E9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поддержк</w:t>
            </w:r>
            <w:r w:rsidR="00E9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4785" w:type="dxa"/>
            <w:gridSpan w:val="2"/>
          </w:tcPr>
          <w:p w:rsidR="00C800B9" w:rsidRDefault="00C800B9" w:rsidP="00E96075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</w:t>
            </w:r>
            <w:r w:rsidR="00E9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поддержк</w:t>
            </w:r>
            <w:r w:rsidR="00E960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</w:p>
        </w:tc>
      </w:tr>
      <w:tr w:rsidR="00C800B9" w:rsidTr="00C800B9">
        <w:tc>
          <w:tcPr>
            <w:tcW w:w="2952" w:type="dxa"/>
          </w:tcPr>
          <w:p w:rsidR="00C800B9" w:rsidRDefault="00C800B9" w:rsidP="00C800B9">
            <w:pPr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5070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онсультации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специалистов Центра</w:t>
            </w:r>
          </w:p>
        </w:tc>
        <w:tc>
          <w:tcPr>
            <w:tcW w:w="1834" w:type="dxa"/>
          </w:tcPr>
          <w:p w:rsidR="00C800B9" w:rsidRDefault="008452EB" w:rsidP="008452EB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800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032</w:t>
            </w:r>
          </w:p>
        </w:tc>
        <w:tc>
          <w:tcPr>
            <w:tcW w:w="2655" w:type="dxa"/>
            <w:vMerge w:val="restart"/>
          </w:tcPr>
          <w:p w:rsidR="00C800B9" w:rsidRDefault="00C800B9" w:rsidP="00C800B9">
            <w:pPr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мероприятия</w:t>
            </w:r>
          </w:p>
        </w:tc>
        <w:tc>
          <w:tcPr>
            <w:tcW w:w="2130" w:type="dxa"/>
            <w:vMerge w:val="restart"/>
          </w:tcPr>
          <w:p w:rsidR="00C800B9" w:rsidRDefault="00C800B9" w:rsidP="008452EB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 w:rsidR="00845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681</w:t>
            </w:r>
          </w:p>
        </w:tc>
      </w:tr>
      <w:tr w:rsidR="00DF38CB" w:rsidTr="00C800B9">
        <w:trPr>
          <w:trHeight w:val="265"/>
        </w:trPr>
        <w:tc>
          <w:tcPr>
            <w:tcW w:w="2952" w:type="dxa"/>
          </w:tcPr>
          <w:p w:rsidR="00DF38CB" w:rsidRDefault="00DF38CB" w:rsidP="00B05FBA">
            <w:pPr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«горячим линиям»</w:t>
            </w:r>
          </w:p>
        </w:tc>
        <w:tc>
          <w:tcPr>
            <w:tcW w:w="1834" w:type="dxa"/>
          </w:tcPr>
          <w:p w:rsidR="00DF38CB" w:rsidRDefault="008452EB" w:rsidP="00B05FBA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277</w:t>
            </w:r>
          </w:p>
        </w:tc>
        <w:tc>
          <w:tcPr>
            <w:tcW w:w="2655" w:type="dxa"/>
            <w:vMerge/>
          </w:tcPr>
          <w:p w:rsidR="00DF38CB" w:rsidRDefault="00DF38CB" w:rsidP="00C800B9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  <w:vMerge/>
          </w:tcPr>
          <w:p w:rsidR="00DF38CB" w:rsidRDefault="00DF38CB" w:rsidP="00C800B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F38CB" w:rsidTr="00C800B9">
        <w:tc>
          <w:tcPr>
            <w:tcW w:w="2952" w:type="dxa"/>
          </w:tcPr>
          <w:p w:rsidR="00DF38CB" w:rsidRDefault="00DF38CB" w:rsidP="00B05FBA">
            <w:pPr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режиме «одного окна»</w:t>
            </w:r>
          </w:p>
        </w:tc>
        <w:tc>
          <w:tcPr>
            <w:tcW w:w="1834" w:type="dxa"/>
          </w:tcPr>
          <w:p w:rsidR="00DF38CB" w:rsidRDefault="008452EB" w:rsidP="00B05FBA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2655" w:type="dxa"/>
            <w:vMerge w:val="restart"/>
          </w:tcPr>
          <w:p w:rsidR="00DF38CB" w:rsidRDefault="00DF38CB" w:rsidP="00C800B9">
            <w:pPr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с целевыми группами</w:t>
            </w:r>
          </w:p>
        </w:tc>
        <w:tc>
          <w:tcPr>
            <w:tcW w:w="2130" w:type="dxa"/>
            <w:vMerge w:val="restart"/>
          </w:tcPr>
          <w:p w:rsidR="00DF38CB" w:rsidRDefault="008452EB" w:rsidP="00C800B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936</w:t>
            </w:r>
          </w:p>
        </w:tc>
      </w:tr>
      <w:tr w:rsidR="00DF38CB" w:rsidTr="00C800B9">
        <w:tc>
          <w:tcPr>
            <w:tcW w:w="2952" w:type="dxa"/>
          </w:tcPr>
          <w:p w:rsidR="00DF38CB" w:rsidRDefault="00DF38CB" w:rsidP="00B05FBA">
            <w:pPr>
              <w:autoSpaceDE w:val="0"/>
              <w:autoSpaceDN w:val="0"/>
              <w:adjustRightInd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к</w:t>
            </w:r>
            <w:r w:rsidRPr="005070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онсультации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привлеченных специалистов</w:t>
            </w:r>
          </w:p>
        </w:tc>
        <w:tc>
          <w:tcPr>
            <w:tcW w:w="1834" w:type="dxa"/>
          </w:tcPr>
          <w:p w:rsidR="00DF38CB" w:rsidRDefault="008452EB" w:rsidP="00B05FBA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55" w:type="dxa"/>
            <w:vMerge/>
          </w:tcPr>
          <w:p w:rsidR="00DF38CB" w:rsidRDefault="00DF38CB" w:rsidP="00C800B9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  <w:vMerge/>
          </w:tcPr>
          <w:p w:rsidR="00DF38CB" w:rsidRDefault="00DF38CB" w:rsidP="00C800B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800B9" w:rsidRDefault="00C800B9" w:rsidP="00C800B9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19C1" w:rsidRPr="000519C1" w:rsidRDefault="000519C1" w:rsidP="000519C1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19C1">
        <w:rPr>
          <w:rFonts w:ascii="Times New Roman" w:eastAsia="Times New Roman" w:hAnsi="Times New Roman" w:cs="Times New Roman"/>
          <w:b/>
          <w:sz w:val="24"/>
          <w:szCs w:val="28"/>
        </w:rPr>
        <w:t>Консультационная поддержка</w:t>
      </w:r>
    </w:p>
    <w:p w:rsidR="00973971" w:rsidRDefault="00B00133" w:rsidP="003B76A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B00133">
        <w:rPr>
          <w:rFonts w:ascii="Times New Roman" w:eastAsia="Times New Roman" w:hAnsi="Times New Roman" w:cs="Times New Roman"/>
          <w:sz w:val="24"/>
          <w:szCs w:val="28"/>
        </w:rPr>
        <w:t>К</w:t>
      </w:r>
      <w:r w:rsidR="00973971" w:rsidRPr="00973971">
        <w:rPr>
          <w:rFonts w:ascii="Times New Roman" w:eastAsia="Times New Roman" w:hAnsi="Times New Roman" w:cs="Times New Roman"/>
          <w:sz w:val="24"/>
          <w:szCs w:val="28"/>
        </w:rPr>
        <w:t xml:space="preserve">онсультационная </w:t>
      </w:r>
      <w:r w:rsidR="000E54C2" w:rsidRPr="00973971">
        <w:rPr>
          <w:rFonts w:ascii="Times New Roman" w:eastAsia="Times New Roman" w:hAnsi="Times New Roman" w:cs="Times New Roman"/>
          <w:sz w:val="24"/>
          <w:szCs w:val="28"/>
        </w:rPr>
        <w:t>поддержка</w:t>
      </w:r>
      <w:r w:rsidRPr="00B00133">
        <w:rPr>
          <w:rFonts w:ascii="Times New Roman" w:eastAsia="Times New Roman" w:hAnsi="Times New Roman" w:cs="Times New Roman"/>
          <w:sz w:val="24"/>
          <w:szCs w:val="28"/>
        </w:rPr>
        <w:t xml:space="preserve"> оказывается </w:t>
      </w:r>
      <w:r w:rsidR="008A1433">
        <w:rPr>
          <w:rFonts w:ascii="Times New Roman" w:eastAsia="Times New Roman" w:hAnsi="Times New Roman" w:cs="Times New Roman"/>
          <w:sz w:val="24"/>
          <w:szCs w:val="28"/>
        </w:rPr>
        <w:t>СМСП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973971" w:rsidRPr="00B00133">
        <w:rPr>
          <w:rFonts w:ascii="Times New Roman" w:eastAsia="Times New Roman" w:hAnsi="Times New Roman" w:cs="Times New Roman"/>
          <w:sz w:val="24"/>
          <w:szCs w:val="28"/>
        </w:rPr>
        <w:t>на личном приеме, по телефону, онлайн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и </w:t>
      </w:r>
      <w:r w:rsidR="00973971" w:rsidRPr="00B00133">
        <w:rPr>
          <w:rFonts w:ascii="Times New Roman" w:eastAsia="Times New Roman" w:hAnsi="Times New Roman" w:cs="Times New Roman"/>
          <w:sz w:val="24"/>
          <w:szCs w:val="28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официальном </w:t>
      </w:r>
      <w:r w:rsidR="00973971" w:rsidRPr="00B00133">
        <w:rPr>
          <w:rFonts w:ascii="Times New Roman" w:eastAsia="Times New Roman" w:hAnsi="Times New Roman" w:cs="Times New Roman"/>
          <w:sz w:val="24"/>
          <w:szCs w:val="28"/>
        </w:rPr>
        <w:t>сайте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Центра</w:t>
      </w:r>
      <w:r w:rsidR="00973971" w:rsidRPr="00973971">
        <w:rPr>
          <w:rFonts w:ascii="Times New Roman" w:hAnsi="Times New Roman" w:cs="Times New Roman"/>
          <w:sz w:val="24"/>
          <w:szCs w:val="28"/>
        </w:rPr>
        <w:t>.</w:t>
      </w:r>
    </w:p>
    <w:p w:rsidR="008C6EEF" w:rsidRPr="00FB2F75" w:rsidRDefault="00C13AB5" w:rsidP="00E96075">
      <w:pPr>
        <w:tabs>
          <w:tab w:val="left" w:pos="567"/>
        </w:tabs>
        <w:autoSpaceDE w:val="0"/>
        <w:autoSpaceDN w:val="0"/>
        <w:adjustRightInd w:val="0"/>
        <w:spacing w:before="120"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B2F75">
        <w:rPr>
          <w:rFonts w:ascii="Times New Roman" w:hAnsi="Times New Roman" w:cs="Times New Roman"/>
          <w:b/>
          <w:sz w:val="24"/>
          <w:szCs w:val="28"/>
        </w:rPr>
        <w:t>Динамика предоставления услуг Ц</w:t>
      </w:r>
      <w:r w:rsidR="00E96075" w:rsidRPr="00FB2F75">
        <w:rPr>
          <w:rFonts w:ascii="Times New Roman" w:hAnsi="Times New Roman" w:cs="Times New Roman"/>
          <w:b/>
          <w:sz w:val="24"/>
          <w:szCs w:val="28"/>
        </w:rPr>
        <w:t>ентром</w:t>
      </w:r>
    </w:p>
    <w:p w:rsidR="00E96075" w:rsidRDefault="00E96075" w:rsidP="00E96075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1" w:firstLine="567"/>
        <w:jc w:val="center"/>
        <w:rPr>
          <w:rFonts w:ascii="Times New Roman" w:hAnsi="Times New Roman" w:cs="Times New Roman"/>
          <w:sz w:val="24"/>
          <w:szCs w:val="28"/>
        </w:rPr>
      </w:pPr>
    </w:p>
    <w:p w:rsidR="00B00133" w:rsidRDefault="008A1433" w:rsidP="000519C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572000" cy="2743200"/>
            <wp:effectExtent l="0" t="0" r="19050" b="1905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B00133" w:rsidRDefault="00B00133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E86BBB" w:rsidRDefault="00E86BBB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 среднем количество обращений в день в 2018 году составило </w:t>
      </w:r>
      <w:r w:rsidRPr="00E86BBB">
        <w:rPr>
          <w:rFonts w:ascii="Times New Roman" w:hAnsi="Times New Roman" w:cs="Times New Roman"/>
          <w:b/>
          <w:sz w:val="24"/>
          <w:szCs w:val="28"/>
        </w:rPr>
        <w:t xml:space="preserve">12,3 </w:t>
      </w:r>
      <w:r>
        <w:rPr>
          <w:rFonts w:ascii="Times New Roman" w:hAnsi="Times New Roman" w:cs="Times New Roman"/>
          <w:sz w:val="24"/>
          <w:szCs w:val="28"/>
        </w:rPr>
        <w:t>чел.</w:t>
      </w:r>
    </w:p>
    <w:p w:rsidR="00C5180F" w:rsidRDefault="00C5180F" w:rsidP="00C13AB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В целях оперативного консультирования по изменениям законодательства </w:t>
      </w:r>
      <w:r>
        <w:rPr>
          <w:rFonts w:ascii="Times New Roman" w:eastAsia="Calibri" w:hAnsi="Times New Roman" w:cs="Times New Roman"/>
          <w:bCs/>
          <w:sz w:val="24"/>
          <w:szCs w:val="24"/>
        </w:rPr>
        <w:t>д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ва раза в 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месяц проходят «горячие линии» по вопросам организации предпринимательской деятельности. За 201</w:t>
      </w:r>
      <w:r w:rsidR="008A1433">
        <w:rPr>
          <w:rFonts w:ascii="Times New Roman" w:eastAsia="Calibri" w:hAnsi="Times New Roman" w:cs="Times New Roman"/>
          <w:bCs/>
          <w:sz w:val="24"/>
          <w:szCs w:val="24"/>
        </w:rPr>
        <w:t>8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год </w:t>
      </w:r>
      <w:r w:rsidR="00C13AB5">
        <w:rPr>
          <w:rFonts w:ascii="Times New Roman" w:eastAsia="Calibri" w:hAnsi="Times New Roman" w:cs="Times New Roman"/>
          <w:bCs/>
          <w:sz w:val="24"/>
          <w:szCs w:val="24"/>
        </w:rPr>
        <w:t xml:space="preserve">Центром 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проведено </w:t>
      </w:r>
      <w:r w:rsidRPr="0098235E">
        <w:rPr>
          <w:rFonts w:ascii="Times New Roman" w:eastAsia="Calibri" w:hAnsi="Times New Roman" w:cs="Times New Roman"/>
          <w:b/>
          <w:bCs/>
          <w:sz w:val="24"/>
          <w:szCs w:val="24"/>
        </w:rPr>
        <w:t>24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«горячих линии», в ходе которых даны консультации </w:t>
      </w:r>
      <w:r w:rsidRPr="0098235E">
        <w:rPr>
          <w:rFonts w:ascii="Times New Roman" w:eastAsia="Calibri" w:hAnsi="Times New Roman" w:cs="Times New Roman"/>
          <w:b/>
          <w:bCs/>
          <w:sz w:val="24"/>
          <w:szCs w:val="24"/>
        </w:rPr>
        <w:t>21</w:t>
      </w:r>
      <w:r w:rsidR="008A1433">
        <w:rPr>
          <w:rFonts w:ascii="Times New Roman" w:eastAsia="Calibri" w:hAnsi="Times New Roman" w:cs="Times New Roman"/>
          <w:b/>
          <w:bCs/>
          <w:sz w:val="24"/>
          <w:szCs w:val="24"/>
        </w:rPr>
        <w:t>4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чел.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Также консультирование осуществляется при проведении «горячих линий» в рамках </w:t>
      </w:r>
      <w:r w:rsidRPr="002E74FF">
        <w:rPr>
          <w:rFonts w:ascii="Times New Roman" w:eastAsia="Calibri" w:hAnsi="Times New Roman" w:cs="Times New Roman"/>
          <w:bCs/>
          <w:sz w:val="24"/>
          <w:szCs w:val="24"/>
        </w:rPr>
        <w:t>единой службы</w:t>
      </w:r>
      <w:r w:rsidR="002E74FF" w:rsidRPr="002E74F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67854">
        <w:rPr>
          <w:rFonts w:ascii="Times New Roman" w:eastAsia="Calibri" w:hAnsi="Times New Roman" w:cs="Times New Roman"/>
          <w:bCs/>
          <w:sz w:val="24"/>
          <w:szCs w:val="24"/>
        </w:rPr>
        <w:t>Р</w:t>
      </w:r>
      <w:r w:rsidR="002E74FF" w:rsidRPr="0047171C">
        <w:rPr>
          <w:rFonts w:ascii="Times New Roman" w:eastAsia="Calibri" w:hAnsi="Times New Roman" w:cs="Times New Roman"/>
          <w:bCs/>
          <w:sz w:val="24"/>
          <w:szCs w:val="24"/>
        </w:rPr>
        <w:t>егиональн</w:t>
      </w:r>
      <w:r w:rsidR="00B67854">
        <w:rPr>
          <w:rFonts w:ascii="Times New Roman" w:eastAsia="Calibri" w:hAnsi="Times New Roman" w:cs="Times New Roman"/>
          <w:bCs/>
          <w:sz w:val="24"/>
          <w:szCs w:val="24"/>
        </w:rPr>
        <w:t>ого</w:t>
      </w:r>
      <w:r w:rsidR="002E74FF" w:rsidRPr="0047171C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2E74FF" w:rsidRPr="0047171C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call</w:t>
      </w:r>
      <w:r w:rsidR="002E74FF" w:rsidRPr="0047171C">
        <w:rPr>
          <w:rFonts w:ascii="Times New Roman" w:eastAsia="Calibri" w:hAnsi="Times New Roman" w:cs="Times New Roman"/>
          <w:bCs/>
          <w:sz w:val="24"/>
          <w:szCs w:val="24"/>
        </w:rPr>
        <w:t>-центр</w:t>
      </w:r>
      <w:r w:rsidR="00B67854">
        <w:rPr>
          <w:rFonts w:ascii="Times New Roman" w:eastAsia="Calibri" w:hAnsi="Times New Roman" w:cs="Times New Roman"/>
          <w:bCs/>
          <w:sz w:val="24"/>
          <w:szCs w:val="24"/>
        </w:rPr>
        <w:t>а</w:t>
      </w:r>
      <w:r w:rsidRPr="0047171C">
        <w:rPr>
          <w:rFonts w:ascii="Times New Roman" w:eastAsia="Calibri" w:hAnsi="Times New Roman" w:cs="Times New Roman"/>
          <w:bCs/>
          <w:sz w:val="24"/>
          <w:szCs w:val="24"/>
        </w:rPr>
        <w:t xml:space="preserve"> и </w:t>
      </w:r>
      <w:r w:rsidRPr="002E74FF">
        <w:rPr>
          <w:rFonts w:ascii="Times New Roman" w:eastAsia="Calibri" w:hAnsi="Times New Roman" w:cs="Times New Roman"/>
          <w:bCs/>
          <w:sz w:val="24"/>
          <w:szCs w:val="24"/>
        </w:rPr>
        <w:t>всероссийских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акций, в ходе которых даны консультации </w:t>
      </w:r>
      <w:r w:rsidR="008A1433">
        <w:rPr>
          <w:rFonts w:ascii="Times New Roman" w:eastAsia="Calibri" w:hAnsi="Times New Roman" w:cs="Times New Roman"/>
          <w:b/>
          <w:bCs/>
          <w:sz w:val="24"/>
          <w:szCs w:val="24"/>
        </w:rPr>
        <w:t>63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чел.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В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t>сего в рамках «горячих линий» за 201</w:t>
      </w:r>
      <w:r w:rsidR="008A1433">
        <w:rPr>
          <w:rFonts w:ascii="Times New Roman" w:eastAsia="Calibri" w:hAnsi="Times New Roman" w:cs="Times New Roman"/>
          <w:bCs/>
          <w:sz w:val="24"/>
          <w:szCs w:val="24"/>
        </w:rPr>
        <w:t>8 год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проконсультирован</w:t>
      </w:r>
      <w:r w:rsidR="008A1433">
        <w:rPr>
          <w:rFonts w:ascii="Times New Roman" w:eastAsia="Calibri" w:hAnsi="Times New Roman" w:cs="Times New Roman"/>
          <w:bCs/>
          <w:sz w:val="24"/>
          <w:szCs w:val="24"/>
        </w:rPr>
        <w:t>о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8A1433">
        <w:rPr>
          <w:rFonts w:ascii="Times New Roman" w:eastAsia="Calibri" w:hAnsi="Times New Roman" w:cs="Times New Roman"/>
          <w:b/>
          <w:bCs/>
          <w:sz w:val="24"/>
          <w:szCs w:val="24"/>
        </w:rPr>
        <w:t>277</w:t>
      </w:r>
      <w:r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чел.</w:t>
      </w:r>
    </w:p>
    <w:p w:rsidR="00223390" w:rsidRDefault="00223390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реализации направления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>ифровая экономика»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ля работы с предпринимателями в режиме «онлайн»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продолжает функционировать</w:t>
      </w:r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1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пользоваться </w:t>
      </w:r>
      <w:r w:rsidR="00C13AB5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спросом</w:t>
      </w:r>
      <w:r w:rsidR="008A1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стороны СМСП </w:t>
      </w:r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сервис «Всегда ОНЛАЙН», позволяющий оказывать консультационную поддержку через </w:t>
      </w:r>
      <w:proofErr w:type="spellStart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Skype</w:t>
      </w:r>
      <w:proofErr w:type="spellEnd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электронную почту,</w:t>
      </w:r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группе  </w:t>
      </w:r>
      <w:proofErr w:type="spellStart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странице </w:t>
      </w:r>
      <w:proofErr w:type="spellStart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Facebook</w:t>
      </w:r>
      <w:proofErr w:type="spellEnd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любой желающий может задать интересующий вопрос экспертам.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больше субъектов предпринимательства используют возможность получения консультации по интересующему вопросу через Интернет, даже находясь в деловой поездке или начиная бизнес в других регионах России.</w:t>
      </w:r>
      <w:r w:rsidR="009D4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Преимущественно предприниматели задают вопросы через</w:t>
      </w:r>
      <w:r w:rsidR="009D4FD3" w:rsidRPr="009D4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4FD3"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</w:t>
      </w:r>
      <w:r w:rsidR="009D4FD3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9D4FD3"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="009D4FD3"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  <w:r w:rsidR="009D4FD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пользователей сервисом </w:t>
      </w:r>
      <w:r w:rsidR="009D4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9D4FD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9D4FD3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составило </w:t>
      </w:r>
      <w:r w:rsidRPr="00DC42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D4F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81</w:t>
      </w:r>
      <w:r w:rsidRPr="00DC42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чел.</w:t>
      </w:r>
    </w:p>
    <w:p w:rsidR="008C6EEF" w:rsidRDefault="008C6EEF" w:rsidP="008C6EEF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в рамках предоставления консультационной поддержки в декабре 2018 года запущен новый проект – организация консультационных площадок </w:t>
      </w:r>
      <w:r w:rsidRPr="00A50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формате индивидуального </w:t>
      </w:r>
      <w:proofErr w:type="spellStart"/>
      <w:r w:rsidRPr="00A50849">
        <w:rPr>
          <w:rFonts w:ascii="Times New Roman" w:eastAsia="Times New Roman" w:hAnsi="Times New Roman" w:cs="Times New Roman"/>
          <w:sz w:val="24"/>
          <w:szCs w:val="24"/>
          <w:lang w:eastAsia="ru-RU"/>
        </w:rPr>
        <w:t>workshop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проведение которых продолжится на регулярной основе (ежемесячно) в 2019 году. </w:t>
      </w:r>
      <w:r w:rsidRPr="0007505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 консультации позвол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яет</w:t>
      </w:r>
      <w:r w:rsidRPr="000750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только узнать ответы на интересующие вопросы, но и получить необходимые формы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документов</w:t>
      </w:r>
      <w:r w:rsidRPr="000750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сформировать новые умения и </w:t>
      </w:r>
      <w:r w:rsidRPr="000750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зависимости от тематики консультационной площадки (составление отчетности, ведение учета, разработка бизнес-плана, подготовка пакета документов на предоставление финансовой поддержки и т.д.)</w:t>
      </w:r>
      <w:r w:rsidRPr="000750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6EEF" w:rsidRDefault="008C6EEF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специалисты Центра осуществляют консультирование начинающих и действующих предпринимателей в ходе проведения общегородских и региональных мероприятий. Так, в 2018 году </w:t>
      </w:r>
      <w:r w:rsidRPr="008C6EE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специалисты Центра приняли участие в менторской гостиной для предпринимателей и специалистов в рамках IX Регионального форума для предпринимателей «Свое дело – твой успех».</w:t>
      </w:r>
    </w:p>
    <w:p w:rsidR="00223390" w:rsidRDefault="00223390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Посетителями Центра востребована зона свободного использования информационных ресурсов –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FREE</w:t>
      </w:r>
      <w:r w:rsidRPr="00FD63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ZONE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стационарное автоматизированное рабочее место с доступом к информационным базам данных и иным информационным ресурсам Центра, правовым системам «</w:t>
      </w:r>
      <w:proofErr w:type="spellStart"/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КонсультантПлюс</w:t>
      </w:r>
      <w:proofErr w:type="spellEnd"/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«Гарант», с которыми предпри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ниматели самостоятельно могут 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работать. </w:t>
      </w:r>
      <w:r w:rsidR="00CB0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Предприниматели могут выбрать коды видов деятельности в соответствии с ОКВЭД, необходимые формы документов и отчетности, посмотреть образцы заполнения отчетности, подобрать примерные формы договоров и т.д. При необходимости разработки собственных документов СМСП могут воспользоваться пакетом программ </w:t>
      </w:r>
      <w:proofErr w:type="spellStart"/>
      <w:r w:rsidR="00CB0BC8" w:rsidRPr="00A50849">
        <w:rPr>
          <w:rFonts w:ascii="Times New Roman" w:eastAsia="Times New Roman" w:hAnsi="Times New Roman" w:cs="Times New Roman"/>
          <w:sz w:val="24"/>
          <w:szCs w:val="24"/>
          <w:lang w:eastAsia="ru-RU"/>
        </w:rPr>
        <w:t>Microsoft</w:t>
      </w:r>
      <w:proofErr w:type="spellEnd"/>
      <w:r w:rsidR="00CB0BC8" w:rsidRPr="00CB0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B0BC8" w:rsidRPr="00A50849">
        <w:rPr>
          <w:rFonts w:ascii="Times New Roman" w:eastAsia="Times New Roman" w:hAnsi="Times New Roman" w:cs="Times New Roman"/>
          <w:sz w:val="24"/>
          <w:szCs w:val="24"/>
          <w:lang w:eastAsia="ru-RU"/>
        </w:rPr>
        <w:t>Office</w:t>
      </w:r>
      <w:proofErr w:type="spellEnd"/>
      <w:r w:rsidR="00CB0B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180F" w:rsidRDefault="00C5180F" w:rsidP="00C5180F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Предпринимателям, планирующим участвовать в конкурсе на предоставление финансовой поддержки, специалисты Центра оказывают помощь в составлении технико-экономического обоснования проекта, помогая грамотно оформить бизнес-идею, структурировать бизнес-план, правильно расставить акценты, составить финансовый план и просчитать показатели эффективности проекта.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201</w:t>
      </w:r>
      <w:r w:rsidR="00CB0BC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специалисты Центра оказали помощь в составлении </w:t>
      </w:r>
      <w:r w:rsidR="00C921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бизнес-планов,</w:t>
      </w:r>
      <w:r w:rsidR="00C92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в </w:t>
      </w:r>
      <w:r w:rsidR="00C921C1" w:rsidRPr="00C921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1,5 раза</w:t>
      </w:r>
      <w:r w:rsidR="00C92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больше, чем в 201</w:t>
      </w:r>
      <w:r w:rsidR="0081183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C92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большинство из которых реализовались, в том числе при финансовой поддержке Администрации города Омска, Министерства по делам молодежи, физической ку</w:t>
      </w:r>
      <w:r w:rsidR="00CB0BC8">
        <w:rPr>
          <w:rFonts w:ascii="Times New Roman" w:eastAsia="Times New Roman" w:hAnsi="Times New Roman" w:cs="Times New Roman"/>
          <w:sz w:val="24"/>
          <w:szCs w:val="24"/>
          <w:lang w:eastAsia="ru-RU"/>
        </w:rPr>
        <w:t>льтуры и спорта Омской области, Министерства сельского хозяйства и продовольствия Омской области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643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Главного управления государственной службы зан</w:t>
      </w:r>
      <w:r w:rsidR="00CB0BC8">
        <w:rPr>
          <w:rFonts w:ascii="Times New Roman" w:eastAsia="Times New Roman" w:hAnsi="Times New Roman" w:cs="Times New Roman"/>
          <w:sz w:val="24"/>
          <w:szCs w:val="24"/>
          <w:lang w:eastAsia="ru-RU"/>
        </w:rPr>
        <w:t>ятости населения Омской области.</w:t>
      </w:r>
      <w:proofErr w:type="gramEnd"/>
    </w:p>
    <w:p w:rsidR="00DF38CB" w:rsidRDefault="00DF38CB" w:rsidP="00DF38C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Во избежание ошибок при подготовке пакета документов на государственную регистрацию начинающие предприниматели обращаются за помощью к специалистам </w:t>
      </w:r>
      <w:r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Центра. За 201</w:t>
      </w:r>
      <w:r w:rsidR="00C921C1">
        <w:rPr>
          <w:rFonts w:ascii="Times New Roman" w:eastAsia="Calibri" w:hAnsi="Times New Roman" w:cs="Times New Roman"/>
          <w:bCs/>
          <w:sz w:val="24"/>
          <w:szCs w:val="24"/>
        </w:rPr>
        <w:t>8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год</w:t>
      </w:r>
      <w:r w:rsidR="00C921C1">
        <w:rPr>
          <w:rFonts w:ascii="Times New Roman" w:eastAsia="Calibri" w:hAnsi="Times New Roman" w:cs="Times New Roman"/>
          <w:bCs/>
          <w:sz w:val="24"/>
          <w:szCs w:val="24"/>
        </w:rPr>
        <w:t>у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при поддержке Центра прошли государственную регистрацию и начали предпринимательскую деятельность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2</w:t>
      </w:r>
      <w:r w:rsidR="00C921C1">
        <w:rPr>
          <w:rFonts w:ascii="Times New Roman" w:eastAsia="Calibri" w:hAnsi="Times New Roman" w:cs="Times New Roman"/>
          <w:b/>
          <w:bCs/>
          <w:sz w:val="24"/>
          <w:szCs w:val="24"/>
        </w:rPr>
        <w:t>20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субъектов – </w:t>
      </w:r>
      <w:r w:rsidR="00C921C1">
        <w:rPr>
          <w:rFonts w:ascii="Times New Roman" w:eastAsia="Calibri" w:hAnsi="Times New Roman" w:cs="Times New Roman"/>
          <w:b/>
          <w:sz w:val="24"/>
          <w:szCs w:val="24"/>
        </w:rPr>
        <w:t>86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индивидуальных предпринимателей и </w:t>
      </w:r>
      <w:r w:rsidRPr="004D2DEC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C921C1">
        <w:rPr>
          <w:rFonts w:ascii="Times New Roman" w:eastAsia="Calibri" w:hAnsi="Times New Roman" w:cs="Times New Roman"/>
          <w:b/>
          <w:sz w:val="24"/>
          <w:szCs w:val="24"/>
        </w:rPr>
        <w:t>34</w:t>
      </w:r>
      <w:r>
        <w:rPr>
          <w:rFonts w:ascii="Times New Roman" w:eastAsia="Calibri" w:hAnsi="Times New Roman" w:cs="Times New Roman"/>
          <w:sz w:val="24"/>
          <w:szCs w:val="24"/>
        </w:rPr>
        <w:t xml:space="preserve"> юридических лиц</w:t>
      </w:r>
      <w:r w:rsidR="00C921C1">
        <w:rPr>
          <w:rFonts w:ascii="Times New Roman" w:eastAsia="Calibri" w:hAnsi="Times New Roman" w:cs="Times New Roman"/>
          <w:sz w:val="24"/>
          <w:szCs w:val="24"/>
        </w:rPr>
        <w:t>а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F38CB" w:rsidRDefault="00DF38CB" w:rsidP="00DF38CB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cyan"/>
          <w:lang w:eastAsia="ru-RU"/>
        </w:rPr>
      </w:pPr>
    </w:p>
    <w:tbl>
      <w:tblPr>
        <w:tblW w:w="8921" w:type="dxa"/>
        <w:jc w:val="center"/>
        <w:tblInd w:w="103" w:type="dxa"/>
        <w:tblLook w:val="04A0"/>
      </w:tblPr>
      <w:tblGrid>
        <w:gridCol w:w="3741"/>
        <w:gridCol w:w="960"/>
        <w:gridCol w:w="1631"/>
        <w:gridCol w:w="222"/>
        <w:gridCol w:w="736"/>
        <w:gridCol w:w="1631"/>
      </w:tblGrid>
      <w:tr w:rsidR="00DF38CB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8CB" w:rsidRPr="004027B8" w:rsidRDefault="00DF38CB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8CB" w:rsidRPr="004027B8" w:rsidRDefault="00DF38CB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F38CB" w:rsidRPr="004027B8" w:rsidRDefault="00DF38CB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итогу</w:t>
            </w: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8CB" w:rsidRPr="004027B8" w:rsidRDefault="00DF38CB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8CB" w:rsidRPr="004027B8" w:rsidRDefault="00DF38CB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8CB" w:rsidRPr="004027B8" w:rsidRDefault="00DF38CB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итогу</w:t>
            </w:r>
          </w:p>
        </w:tc>
      </w:tr>
      <w:tr w:rsidR="00BC60FC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0FC" w:rsidRPr="00FC6BD4" w:rsidRDefault="00BC60FC" w:rsidP="00B05F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Обрабатывающее производство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16,3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4027B8" w:rsidRDefault="00BC60FC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4,5</w:t>
            </w:r>
          </w:p>
        </w:tc>
      </w:tr>
      <w:tr w:rsidR="00BC60FC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0FC" w:rsidRPr="00FC6BD4" w:rsidRDefault="00BC60FC" w:rsidP="00B05F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12,8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4027B8" w:rsidRDefault="00BC60FC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26,9</w:t>
            </w:r>
          </w:p>
        </w:tc>
      </w:tr>
      <w:tr w:rsidR="00BC60FC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0FC" w:rsidRPr="00FC6BD4" w:rsidRDefault="00BC60FC" w:rsidP="00B05F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Оптовая торговля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4027B8" w:rsidRDefault="00BC60FC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17,9</w:t>
            </w:r>
          </w:p>
        </w:tc>
      </w:tr>
      <w:tr w:rsidR="00BC60FC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0FC" w:rsidRPr="00FC6BD4" w:rsidRDefault="00BC60FC" w:rsidP="00B05F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Розничная торговля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25,6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4027B8" w:rsidRDefault="00BC60FC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6,7</w:t>
            </w:r>
          </w:p>
        </w:tc>
      </w:tr>
      <w:tr w:rsidR="00BC60FC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0FC" w:rsidRPr="00FC6BD4" w:rsidRDefault="00BC60FC" w:rsidP="00B05F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Общественное питание и гостиницы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4027B8" w:rsidRDefault="00BC60FC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BC60FC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0FC" w:rsidRPr="00FC6BD4" w:rsidRDefault="00BC60FC" w:rsidP="00B05F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Образование и социальные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4027B8" w:rsidRDefault="00BC60FC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BC60FC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0FC" w:rsidRPr="00FC6BD4" w:rsidRDefault="00BC60FC" w:rsidP="00B05F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Бытовые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4027B8" w:rsidRDefault="00BC60FC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24,6</w:t>
            </w:r>
          </w:p>
        </w:tc>
      </w:tr>
      <w:tr w:rsidR="00BC60FC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0FC" w:rsidRPr="00FC6BD4" w:rsidRDefault="00BC60FC" w:rsidP="00B05F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8,1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4027B8" w:rsidRDefault="00BC60FC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C60FC" w:rsidRPr="00BC60FC" w:rsidRDefault="00BC60FC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16,4</w:t>
            </w:r>
          </w:p>
        </w:tc>
      </w:tr>
      <w:tr w:rsidR="00DF38CB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4027B8" w:rsidRDefault="00DF38CB" w:rsidP="00B05F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FC6BD4" w:rsidRDefault="00BC60FC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F38CB" w:rsidRPr="00FC6BD4" w:rsidRDefault="00DF38CB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4027B8" w:rsidRDefault="00DF38CB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BC6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BC60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</w:tbl>
    <w:p w:rsidR="002D31DE" w:rsidRPr="000A5B15" w:rsidRDefault="002D31DE" w:rsidP="000A5B15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937D79" w:rsidRPr="000A5B15" w:rsidRDefault="00937D79" w:rsidP="000A5B15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При этом большинство (68,6%) индивидуальных предпринимателей, прошедших государственную регистрацию при поддержке Центра, организуют свой бизнес в сфере розничной торговли, оказания бытовых услуг, а также в сфере обрабатывающих производств. Эта тенденция сохраняется с прошлого периода.</w:t>
      </w:r>
    </w:p>
    <w:p w:rsidR="000A5B15" w:rsidRDefault="000A5B15" w:rsidP="008C6EEF">
      <w:pPr>
        <w:tabs>
          <w:tab w:val="left" w:pos="3119"/>
        </w:tabs>
        <w:spacing w:after="0" w:line="225" w:lineRule="atLeast"/>
        <w:jc w:val="center"/>
        <w:textAlignment w:val="baseline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219700" cy="3819524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8C6EEF" w:rsidRPr="000A5B15" w:rsidRDefault="002E74FF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В отличие от индивидуальных предпринимателей, юридические лица</w:t>
      </w:r>
      <w:r w:rsidR="000078B9">
        <w:rPr>
          <w:rFonts w:ascii="Times New Roman" w:eastAsia="Calibri" w:hAnsi="Times New Roman" w:cs="Times New Roman"/>
          <w:bCs/>
          <w:sz w:val="24"/>
          <w:szCs w:val="24"/>
        </w:rPr>
        <w:t xml:space="preserve"> при государственной регистрации в качестве основного вида деятельности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выбирают строительство, </w:t>
      </w:r>
      <w:r w:rsidR="000078B9">
        <w:rPr>
          <w:rFonts w:ascii="Times New Roman" w:eastAsia="Calibri" w:hAnsi="Times New Roman" w:cs="Times New Roman"/>
          <w:bCs/>
          <w:sz w:val="24"/>
          <w:szCs w:val="24"/>
        </w:rPr>
        <w:t xml:space="preserve">оказание </w:t>
      </w:r>
      <w:r>
        <w:rPr>
          <w:rFonts w:ascii="Times New Roman" w:eastAsia="Calibri" w:hAnsi="Times New Roman" w:cs="Times New Roman"/>
          <w:bCs/>
          <w:sz w:val="24"/>
          <w:szCs w:val="24"/>
        </w:rPr>
        <w:t>бытовы</w:t>
      </w:r>
      <w:r w:rsidR="000078B9">
        <w:rPr>
          <w:rFonts w:ascii="Times New Roman" w:eastAsia="Calibri" w:hAnsi="Times New Roman" w:cs="Times New Roman"/>
          <w:bCs/>
          <w:sz w:val="24"/>
          <w:szCs w:val="24"/>
        </w:rPr>
        <w:t>х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услуг</w:t>
      </w:r>
      <w:r w:rsidR="000078B9">
        <w:rPr>
          <w:rFonts w:ascii="Times New Roman" w:eastAsia="Calibri" w:hAnsi="Times New Roman" w:cs="Times New Roman"/>
          <w:bCs/>
          <w:sz w:val="24"/>
          <w:szCs w:val="24"/>
        </w:rPr>
        <w:t>, а также оптовую торговлю.</w:t>
      </w:r>
      <w:r w:rsidR="00DE7DA4">
        <w:rPr>
          <w:rFonts w:ascii="Times New Roman" w:eastAsia="Calibri" w:hAnsi="Times New Roman" w:cs="Times New Roman"/>
          <w:bCs/>
          <w:sz w:val="24"/>
          <w:szCs w:val="24"/>
        </w:rPr>
        <w:t xml:space="preserve"> При этом каждое второе юридическое лицо выбирает (69,4%) сферу деятельности – строительство и бытовые услуги.</w:t>
      </w:r>
    </w:p>
    <w:p w:rsidR="008C6EEF" w:rsidRDefault="008C6EEF" w:rsidP="008C6EEF">
      <w:pPr>
        <w:tabs>
          <w:tab w:val="left" w:pos="3119"/>
        </w:tabs>
        <w:spacing w:after="0" w:line="225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00625" cy="3800475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A5B15" w:rsidRPr="00300868" w:rsidRDefault="000A5B15" w:rsidP="008C6EEF">
      <w:pPr>
        <w:tabs>
          <w:tab w:val="left" w:pos="3119"/>
        </w:tabs>
        <w:spacing w:after="0" w:line="225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180F" w:rsidRPr="00C5180F" w:rsidRDefault="00C5180F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5180F">
        <w:rPr>
          <w:rFonts w:ascii="Times New Roman" w:eastAsia="Calibri" w:hAnsi="Times New Roman" w:cs="Times New Roman"/>
          <w:b/>
          <w:bCs/>
          <w:sz w:val="24"/>
          <w:szCs w:val="24"/>
        </w:rPr>
        <w:t>Информационная поддержка</w:t>
      </w:r>
    </w:p>
    <w:p w:rsidR="00E86BBB" w:rsidRDefault="00FD636B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gramStart"/>
      <w:r w:rsidRPr="00DE4898">
        <w:rPr>
          <w:rFonts w:ascii="Times New Roman" w:eastAsia="Calibri" w:hAnsi="Times New Roman" w:cs="Times New Roman"/>
          <w:bCs/>
          <w:sz w:val="24"/>
          <w:szCs w:val="24"/>
        </w:rPr>
        <w:t>В 201</w:t>
      </w:r>
      <w:r w:rsidR="00B46D0F">
        <w:rPr>
          <w:rFonts w:ascii="Times New Roman" w:eastAsia="Calibri" w:hAnsi="Times New Roman" w:cs="Times New Roman"/>
          <w:bCs/>
          <w:sz w:val="24"/>
          <w:szCs w:val="24"/>
        </w:rPr>
        <w:t xml:space="preserve">8 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году проведен</w:t>
      </w:r>
      <w:r>
        <w:rPr>
          <w:rFonts w:ascii="Times New Roman" w:eastAsia="Calibri" w:hAnsi="Times New Roman" w:cs="Times New Roman"/>
          <w:bCs/>
          <w:sz w:val="24"/>
          <w:szCs w:val="24"/>
        </w:rPr>
        <w:t>о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46D0F">
        <w:rPr>
          <w:rFonts w:ascii="Times New Roman" w:eastAsia="Calibri" w:hAnsi="Times New Roman" w:cs="Times New Roman"/>
          <w:b/>
          <w:bCs/>
          <w:sz w:val="24"/>
          <w:szCs w:val="24"/>
        </w:rPr>
        <w:t>63</w:t>
      </w:r>
      <w:r w:rsidRPr="00E814C9">
        <w:rPr>
          <w:rFonts w:ascii="Times New Roman" w:eastAsia="Calibri" w:hAnsi="Times New Roman" w:cs="Times New Roman"/>
          <w:bCs/>
          <w:sz w:val="24"/>
          <w:szCs w:val="24"/>
        </w:rPr>
        <w:t xml:space="preserve"> мероприяти</w:t>
      </w:r>
      <w:r w:rsidR="00B46D0F">
        <w:rPr>
          <w:rFonts w:ascii="Times New Roman" w:eastAsia="Calibri" w:hAnsi="Times New Roman" w:cs="Times New Roman"/>
          <w:bCs/>
          <w:sz w:val="24"/>
          <w:szCs w:val="24"/>
        </w:rPr>
        <w:t>я</w:t>
      </w:r>
      <w:r w:rsidRPr="00E814C9">
        <w:rPr>
          <w:rFonts w:ascii="Times New Roman" w:eastAsia="Calibri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eastAsia="Calibri" w:hAnsi="Times New Roman" w:cs="Times New Roman"/>
          <w:bCs/>
          <w:sz w:val="24"/>
          <w:szCs w:val="24"/>
        </w:rPr>
        <w:t>бизнес-</w:t>
      </w:r>
      <w:r w:rsidRPr="00E814C9">
        <w:rPr>
          <w:rFonts w:ascii="Times New Roman" w:eastAsia="Calibri" w:hAnsi="Times New Roman" w:cs="Times New Roman"/>
          <w:bCs/>
          <w:sz w:val="24"/>
          <w:szCs w:val="24"/>
        </w:rPr>
        <w:t xml:space="preserve">семинары, мастер-классы, тренинги, круглые столы) 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по актуальным вопросам предпринимательской деятельности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(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применение режимов налогообложения, ведени</w:t>
      </w:r>
      <w:r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бухгалтерского учета,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представление отчетности, применение контрольно-кассовой техники, 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реализаци</w:t>
      </w:r>
      <w:r>
        <w:rPr>
          <w:rFonts w:ascii="Times New Roman" w:eastAsia="Calibri" w:hAnsi="Times New Roman" w:cs="Times New Roman"/>
          <w:bCs/>
          <w:sz w:val="24"/>
          <w:szCs w:val="24"/>
        </w:rPr>
        <w:t>я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алкогольн</w:t>
      </w:r>
      <w:r>
        <w:rPr>
          <w:rFonts w:ascii="Times New Roman" w:eastAsia="Calibri" w:hAnsi="Times New Roman" w:cs="Times New Roman"/>
          <w:bCs/>
          <w:sz w:val="24"/>
          <w:szCs w:val="24"/>
        </w:rPr>
        <w:t>ой продукции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и </w:t>
      </w:r>
      <w:r>
        <w:rPr>
          <w:rFonts w:ascii="Times New Roman" w:eastAsia="Calibri" w:hAnsi="Times New Roman" w:cs="Times New Roman"/>
          <w:bCs/>
          <w:sz w:val="24"/>
          <w:szCs w:val="24"/>
        </w:rPr>
        <w:t>пива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, участи</w:t>
      </w:r>
      <w:r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в торгах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по 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44-ФЗ, организаци</w:t>
      </w:r>
      <w:r>
        <w:rPr>
          <w:rFonts w:ascii="Times New Roman" w:eastAsia="Calibri" w:hAnsi="Times New Roman" w:cs="Times New Roman"/>
          <w:bCs/>
          <w:sz w:val="24"/>
          <w:szCs w:val="24"/>
        </w:rPr>
        <w:t>я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проверок, соблюдение СанПиН, </w:t>
      </w:r>
      <w:r>
        <w:rPr>
          <w:rFonts w:ascii="Times New Roman" w:eastAsia="Calibri" w:hAnsi="Times New Roman" w:cs="Times New Roman"/>
          <w:bCs/>
          <w:sz w:val="24"/>
          <w:szCs w:val="24"/>
        </w:rPr>
        <w:t>оформление трудовых отношений и соблюд</w:t>
      </w:r>
      <w:r w:rsidR="00B46D0F">
        <w:rPr>
          <w:rFonts w:ascii="Times New Roman" w:eastAsia="Calibri" w:hAnsi="Times New Roman" w:cs="Times New Roman"/>
          <w:bCs/>
          <w:sz w:val="24"/>
          <w:szCs w:val="24"/>
        </w:rPr>
        <w:t>ение трудового законодательства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и др.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), а также </w:t>
      </w:r>
      <w:r w:rsidRPr="00E814C9">
        <w:rPr>
          <w:rFonts w:ascii="Times New Roman" w:eastAsia="Calibri" w:hAnsi="Times New Roman" w:cs="Times New Roman"/>
          <w:bCs/>
          <w:sz w:val="24"/>
          <w:szCs w:val="24"/>
        </w:rPr>
        <w:t>существующим мерам государственной и муниципальной поддержки, управлению в</w:t>
      </w:r>
      <w:proofErr w:type="gramEnd"/>
      <w:r w:rsidRPr="00E814C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gramStart"/>
      <w:r w:rsidRPr="00E814C9">
        <w:rPr>
          <w:rFonts w:ascii="Times New Roman" w:eastAsia="Calibri" w:hAnsi="Times New Roman" w:cs="Times New Roman"/>
          <w:bCs/>
          <w:sz w:val="24"/>
          <w:szCs w:val="24"/>
        </w:rPr>
        <w:t>условиях</w:t>
      </w:r>
      <w:proofErr w:type="gramEnd"/>
      <w:r w:rsidRPr="00E814C9">
        <w:rPr>
          <w:rFonts w:ascii="Times New Roman" w:eastAsia="Calibri" w:hAnsi="Times New Roman" w:cs="Times New Roman"/>
          <w:bCs/>
          <w:sz w:val="24"/>
          <w:szCs w:val="24"/>
        </w:rPr>
        <w:t xml:space="preserve"> экономического кризиса</w:t>
      </w:r>
      <w:r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946FCF" w:rsidRDefault="00833094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Впервые Центром организован</w:t>
      </w:r>
      <w:r w:rsidR="00A060AC">
        <w:rPr>
          <w:rFonts w:ascii="Times New Roman" w:eastAsia="Calibri" w:hAnsi="Times New Roman" w:cs="Times New Roman"/>
          <w:bCs/>
          <w:sz w:val="24"/>
          <w:szCs w:val="24"/>
        </w:rPr>
        <w:t>ы</w:t>
      </w:r>
      <w:r w:rsidR="000165E9">
        <w:rPr>
          <w:rFonts w:ascii="Times New Roman" w:eastAsia="Calibri" w:hAnsi="Times New Roman" w:cs="Times New Roman"/>
          <w:bCs/>
          <w:sz w:val="24"/>
          <w:szCs w:val="24"/>
        </w:rPr>
        <w:t xml:space="preserve"> обучающ</w:t>
      </w:r>
      <w:r w:rsidR="00A060AC">
        <w:rPr>
          <w:rFonts w:ascii="Times New Roman" w:eastAsia="Calibri" w:hAnsi="Times New Roman" w:cs="Times New Roman"/>
          <w:bCs/>
          <w:sz w:val="24"/>
          <w:szCs w:val="24"/>
        </w:rPr>
        <w:t>и</w:t>
      </w:r>
      <w:r w:rsidR="00E86BBB" w:rsidRPr="00E86BBB">
        <w:rPr>
          <w:rFonts w:ascii="Times New Roman" w:eastAsia="Calibri" w:hAnsi="Times New Roman" w:cs="Times New Roman"/>
          <w:bCs/>
          <w:sz w:val="24"/>
          <w:szCs w:val="24"/>
        </w:rPr>
        <w:t>е мероприятия в рамках федеральных проектов «Мама-предприниматель», «Азбука предпринимател</w:t>
      </w:r>
      <w:r w:rsidR="00A50849">
        <w:rPr>
          <w:rFonts w:ascii="Times New Roman" w:eastAsia="Calibri" w:hAnsi="Times New Roman" w:cs="Times New Roman"/>
          <w:bCs/>
          <w:sz w:val="24"/>
          <w:szCs w:val="24"/>
        </w:rPr>
        <w:t>я</w:t>
      </w:r>
      <w:r w:rsidR="00E86BBB" w:rsidRPr="00E86BBB">
        <w:rPr>
          <w:rFonts w:ascii="Times New Roman" w:eastAsia="Calibri" w:hAnsi="Times New Roman" w:cs="Times New Roman"/>
          <w:bCs/>
          <w:sz w:val="24"/>
          <w:szCs w:val="24"/>
        </w:rPr>
        <w:t>», «Школа предпринимательства», реализованных по соглашению о сотрудничестве в области поддержки субъектов малого и среднего предпринимательства между АО «Федеральная корпорация по развитию малого и среднего предпринимательства» и Центром</w:t>
      </w:r>
      <w:r w:rsidR="00011CE4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E86BBB" w:rsidRPr="00E86BB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011CE4">
        <w:rPr>
          <w:rFonts w:ascii="Times New Roman" w:eastAsia="Calibri" w:hAnsi="Times New Roman" w:cs="Times New Roman"/>
          <w:bCs/>
          <w:sz w:val="24"/>
          <w:szCs w:val="24"/>
        </w:rPr>
        <w:t>В данных мероприятиях успешно прошли</w:t>
      </w:r>
      <w:r w:rsidR="00A060AC">
        <w:rPr>
          <w:rFonts w:ascii="Times New Roman" w:eastAsia="Calibri" w:hAnsi="Times New Roman" w:cs="Times New Roman"/>
          <w:bCs/>
          <w:sz w:val="24"/>
          <w:szCs w:val="24"/>
        </w:rPr>
        <w:t xml:space="preserve"> обучен</w:t>
      </w:r>
      <w:r w:rsidR="00011CE4">
        <w:rPr>
          <w:rFonts w:ascii="Times New Roman" w:eastAsia="Calibri" w:hAnsi="Times New Roman" w:cs="Times New Roman"/>
          <w:bCs/>
          <w:sz w:val="24"/>
          <w:szCs w:val="24"/>
        </w:rPr>
        <w:t>ие</w:t>
      </w:r>
      <w:r w:rsidR="00A060AC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011CE4">
        <w:rPr>
          <w:rFonts w:ascii="Times New Roman" w:eastAsia="Calibri" w:hAnsi="Times New Roman" w:cs="Times New Roman"/>
          <w:bCs/>
          <w:sz w:val="24"/>
          <w:szCs w:val="24"/>
        </w:rPr>
        <w:t xml:space="preserve">по </w:t>
      </w:r>
      <w:r w:rsidR="00A060AC">
        <w:rPr>
          <w:rFonts w:ascii="Times New Roman" w:eastAsia="Calibri" w:hAnsi="Times New Roman" w:cs="Times New Roman"/>
          <w:bCs/>
          <w:sz w:val="24"/>
          <w:szCs w:val="24"/>
        </w:rPr>
        <w:t xml:space="preserve">40-часовой программе </w:t>
      </w:r>
      <w:r w:rsidR="00011CE4">
        <w:rPr>
          <w:rFonts w:ascii="Times New Roman" w:eastAsia="Calibri" w:hAnsi="Times New Roman" w:cs="Times New Roman"/>
          <w:bCs/>
          <w:sz w:val="24"/>
          <w:szCs w:val="24"/>
        </w:rPr>
        <w:t xml:space="preserve">– </w:t>
      </w:r>
      <w:r w:rsidR="00A060AC">
        <w:rPr>
          <w:rFonts w:ascii="Times New Roman" w:eastAsia="Calibri" w:hAnsi="Times New Roman" w:cs="Times New Roman"/>
          <w:bCs/>
          <w:sz w:val="24"/>
          <w:szCs w:val="24"/>
        </w:rPr>
        <w:t>35 мам</w:t>
      </w:r>
      <w:r w:rsidR="00011CE4">
        <w:rPr>
          <w:rFonts w:ascii="Times New Roman" w:eastAsia="Calibri" w:hAnsi="Times New Roman" w:cs="Times New Roman"/>
          <w:bCs/>
          <w:sz w:val="24"/>
          <w:szCs w:val="24"/>
        </w:rPr>
        <w:t>, 16</w:t>
      </w:r>
      <w:r w:rsidR="00A060AC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011CE4">
        <w:rPr>
          <w:rFonts w:ascii="Times New Roman" w:eastAsia="Calibri" w:hAnsi="Times New Roman" w:cs="Times New Roman"/>
          <w:bCs/>
          <w:sz w:val="24"/>
          <w:szCs w:val="24"/>
        </w:rPr>
        <w:t xml:space="preserve">молодых предпринимателей и 15 действующих бизнесменов. </w:t>
      </w:r>
      <w:r w:rsidR="00FD636B"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Всего </w:t>
      </w:r>
      <w:r w:rsidR="00FD636B">
        <w:rPr>
          <w:rFonts w:ascii="Times New Roman" w:eastAsia="Calibri" w:hAnsi="Times New Roman" w:cs="Times New Roman"/>
          <w:bCs/>
          <w:sz w:val="24"/>
          <w:szCs w:val="24"/>
        </w:rPr>
        <w:t>приняли участие в обучающих мероприятиях</w:t>
      </w:r>
      <w:r w:rsidR="00FD636B"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FD636B">
        <w:rPr>
          <w:rFonts w:ascii="Times New Roman" w:eastAsia="Calibri" w:hAnsi="Times New Roman" w:cs="Times New Roman"/>
          <w:b/>
          <w:bCs/>
          <w:sz w:val="24"/>
          <w:szCs w:val="24"/>
        </w:rPr>
        <w:t>1 </w:t>
      </w:r>
      <w:r w:rsidR="00323DD7">
        <w:rPr>
          <w:rFonts w:ascii="Times New Roman" w:eastAsia="Calibri" w:hAnsi="Times New Roman" w:cs="Times New Roman"/>
          <w:b/>
          <w:bCs/>
          <w:sz w:val="24"/>
          <w:szCs w:val="24"/>
        </w:rPr>
        <w:t>681</w:t>
      </w:r>
      <w:r w:rsidR="00FD636B"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чел.</w:t>
      </w:r>
    </w:p>
    <w:p w:rsidR="00FD636B" w:rsidRDefault="00FD636B" w:rsidP="00FD636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3758B">
        <w:rPr>
          <w:rFonts w:ascii="Times New Roman" w:eastAsia="Calibri" w:hAnsi="Times New Roman" w:cs="Times New Roman"/>
          <w:bCs/>
          <w:sz w:val="24"/>
          <w:szCs w:val="24"/>
        </w:rPr>
        <w:t xml:space="preserve">Все </w:t>
      </w:r>
      <w:proofErr w:type="spellStart"/>
      <w:proofErr w:type="gramStart"/>
      <w:r w:rsidR="0002147D">
        <w:rPr>
          <w:rFonts w:ascii="Times New Roman" w:eastAsia="Calibri" w:hAnsi="Times New Roman" w:cs="Times New Roman"/>
          <w:bCs/>
          <w:sz w:val="24"/>
          <w:szCs w:val="24"/>
        </w:rPr>
        <w:t>бизнес-</w:t>
      </w:r>
      <w:r w:rsidRPr="00C3758B">
        <w:rPr>
          <w:rFonts w:ascii="Times New Roman" w:eastAsia="Calibri" w:hAnsi="Times New Roman" w:cs="Times New Roman"/>
          <w:bCs/>
          <w:sz w:val="24"/>
          <w:szCs w:val="24"/>
        </w:rPr>
        <w:t>семинары</w:t>
      </w:r>
      <w:proofErr w:type="spellEnd"/>
      <w:proofErr w:type="gramEnd"/>
      <w:r w:rsidRPr="00C3758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05FBA" w:rsidRPr="00C3758B">
        <w:rPr>
          <w:rFonts w:ascii="Times New Roman" w:eastAsia="Calibri" w:hAnsi="Times New Roman" w:cs="Times New Roman"/>
          <w:bCs/>
          <w:sz w:val="24"/>
          <w:szCs w:val="24"/>
        </w:rPr>
        <w:t>провид</w:t>
      </w:r>
      <w:r w:rsidR="00B05FBA">
        <w:rPr>
          <w:rFonts w:ascii="Times New Roman" w:eastAsia="Calibri" w:hAnsi="Times New Roman" w:cs="Times New Roman"/>
          <w:bCs/>
          <w:sz w:val="24"/>
          <w:szCs w:val="24"/>
        </w:rPr>
        <w:t>ятся</w:t>
      </w:r>
      <w:r w:rsidRPr="00C3758B">
        <w:rPr>
          <w:rFonts w:ascii="Times New Roman" w:eastAsia="Calibri" w:hAnsi="Times New Roman" w:cs="Times New Roman"/>
          <w:bCs/>
          <w:sz w:val="24"/>
          <w:szCs w:val="24"/>
        </w:rPr>
        <w:t xml:space="preserve"> на бесплатной основе специалистами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Центра, а также</w:t>
      </w:r>
      <w:r w:rsidRPr="00C3758B">
        <w:rPr>
          <w:rFonts w:ascii="Times New Roman" w:eastAsia="Calibri" w:hAnsi="Times New Roman" w:cs="Times New Roman"/>
          <w:bCs/>
          <w:sz w:val="24"/>
          <w:szCs w:val="24"/>
        </w:rPr>
        <w:t xml:space="preserve"> организаций-партнеров на основании заключенных Центром соглашений о взаимодействии и сотрудничестве. Тематика </w:t>
      </w:r>
      <w:proofErr w:type="gramStart"/>
      <w:r w:rsidR="0002147D">
        <w:rPr>
          <w:rFonts w:ascii="Times New Roman" w:eastAsia="Calibri" w:hAnsi="Times New Roman" w:cs="Times New Roman"/>
          <w:bCs/>
          <w:sz w:val="24"/>
          <w:szCs w:val="24"/>
        </w:rPr>
        <w:t>бизнес-</w:t>
      </w:r>
      <w:r w:rsidRPr="00C3758B">
        <w:rPr>
          <w:rFonts w:ascii="Times New Roman" w:eastAsia="Calibri" w:hAnsi="Times New Roman" w:cs="Times New Roman"/>
          <w:bCs/>
          <w:sz w:val="24"/>
          <w:szCs w:val="24"/>
        </w:rPr>
        <w:t>семинаров</w:t>
      </w:r>
      <w:proofErr w:type="gramEnd"/>
      <w:r w:rsidRPr="00C3758B">
        <w:rPr>
          <w:rFonts w:ascii="Times New Roman" w:eastAsia="Calibri" w:hAnsi="Times New Roman" w:cs="Times New Roman"/>
          <w:bCs/>
          <w:sz w:val="24"/>
          <w:szCs w:val="24"/>
        </w:rPr>
        <w:t xml:space="preserve"> определяется с учетом предложений бизнесменов, посетителей, обращающихся за помощью в Центр, вопросов, задаваемых на официальный сайт Центра, пожеланий участников группы </w:t>
      </w:r>
      <w:proofErr w:type="spellStart"/>
      <w:r w:rsidRPr="00C3758B">
        <w:rPr>
          <w:rFonts w:ascii="Times New Roman" w:eastAsia="Calibri" w:hAnsi="Times New Roman" w:cs="Times New Roman"/>
          <w:bCs/>
          <w:sz w:val="24"/>
          <w:szCs w:val="24"/>
        </w:rPr>
        <w:t>ВКонтакте</w:t>
      </w:r>
      <w:proofErr w:type="spellEnd"/>
      <w:r w:rsidRPr="00C3758B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CF71BF" w:rsidRPr="00CF71B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CF71BF">
        <w:rPr>
          <w:rFonts w:ascii="Times New Roman" w:eastAsia="Calibri" w:hAnsi="Times New Roman" w:cs="Times New Roman"/>
          <w:bCs/>
          <w:sz w:val="24"/>
          <w:szCs w:val="24"/>
        </w:rPr>
        <w:t xml:space="preserve">Оставить предложения по тематике мероприятий можно на сайте Центра в разделе «О Центре» («Опросы посетителей сайта») и в соответствующей теме обсуждения в </w:t>
      </w:r>
      <w:r w:rsidR="00CF71BF" w:rsidRPr="00C3758B">
        <w:rPr>
          <w:rFonts w:ascii="Times New Roman" w:eastAsia="Calibri" w:hAnsi="Times New Roman" w:cs="Times New Roman"/>
          <w:bCs/>
          <w:sz w:val="24"/>
          <w:szCs w:val="24"/>
        </w:rPr>
        <w:t>групп</w:t>
      </w:r>
      <w:r w:rsidR="00CF71BF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CF71BF" w:rsidRPr="00C3758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CF71BF" w:rsidRPr="00C3758B">
        <w:rPr>
          <w:rFonts w:ascii="Times New Roman" w:eastAsia="Calibri" w:hAnsi="Times New Roman" w:cs="Times New Roman"/>
          <w:bCs/>
          <w:sz w:val="24"/>
          <w:szCs w:val="24"/>
        </w:rPr>
        <w:t>ВКонтакте</w:t>
      </w:r>
      <w:proofErr w:type="spellEnd"/>
      <w:r w:rsidR="00CF71BF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0B6D79" w:rsidRDefault="000B6D79" w:rsidP="000B6D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B6D79">
        <w:rPr>
          <w:rFonts w:ascii="Times New Roman" w:eastAsia="Calibri" w:hAnsi="Times New Roman" w:cs="Times New Roman"/>
          <w:bCs/>
          <w:sz w:val="24"/>
          <w:szCs w:val="24"/>
        </w:rPr>
        <w:t>В 2018 год</w:t>
      </w:r>
      <w:r>
        <w:rPr>
          <w:rFonts w:ascii="Times New Roman" w:eastAsia="Calibri" w:hAnsi="Times New Roman" w:cs="Times New Roman"/>
          <w:bCs/>
          <w:sz w:val="24"/>
          <w:szCs w:val="24"/>
        </w:rPr>
        <w:t>у</w:t>
      </w:r>
      <w:r w:rsidRPr="000B6D79">
        <w:rPr>
          <w:rFonts w:ascii="Times New Roman" w:eastAsia="Calibri" w:hAnsi="Times New Roman" w:cs="Times New Roman"/>
          <w:bCs/>
          <w:sz w:val="24"/>
          <w:szCs w:val="24"/>
        </w:rPr>
        <w:t xml:space="preserve"> продолжилась реализация комплекса мероприятий программы, направленных на вовлечение </w:t>
      </w:r>
      <w:r w:rsidR="00132BEE">
        <w:rPr>
          <w:rFonts w:ascii="Times New Roman" w:eastAsia="Calibri" w:hAnsi="Times New Roman" w:cs="Times New Roman"/>
          <w:bCs/>
          <w:sz w:val="24"/>
          <w:szCs w:val="24"/>
        </w:rPr>
        <w:t>отдельных целевых групп населения</w:t>
      </w:r>
      <w:r w:rsidR="00536F48" w:rsidRPr="00536F48">
        <w:rPr>
          <w:rFonts w:ascii="Times New Roman" w:eastAsia="Calibri" w:hAnsi="Times New Roman" w:cs="Times New Roman"/>
          <w:bCs/>
          <w:sz w:val="24"/>
          <w:szCs w:val="24"/>
        </w:rPr>
        <w:t>:</w:t>
      </w:r>
      <w:r w:rsidR="00536F48">
        <w:rPr>
          <w:rFonts w:ascii="Times New Roman" w:eastAsia="Calibri" w:hAnsi="Times New Roman" w:cs="Times New Roman"/>
          <w:bCs/>
          <w:sz w:val="24"/>
          <w:szCs w:val="24"/>
        </w:rPr>
        <w:t xml:space="preserve"> молодежи, инвалидов, безработных</w:t>
      </w:r>
      <w:r w:rsidR="00132BE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B6D79">
        <w:rPr>
          <w:rFonts w:ascii="Times New Roman" w:eastAsia="Calibri" w:hAnsi="Times New Roman" w:cs="Times New Roman"/>
          <w:bCs/>
          <w:sz w:val="24"/>
          <w:szCs w:val="24"/>
        </w:rPr>
        <w:t xml:space="preserve">в предпринимательскую деятельность и организацию работы тематических </w:t>
      </w:r>
      <w:r w:rsidRPr="000B6D79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молодежных мероприятий.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В течение 2018 года Центром было организовано и проведено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34</w:t>
      </w:r>
      <w:r w:rsidRPr="00E814C9">
        <w:rPr>
          <w:rFonts w:ascii="Times New Roman" w:eastAsia="Calibri" w:hAnsi="Times New Roman" w:cs="Times New Roman"/>
          <w:bCs/>
          <w:sz w:val="24"/>
          <w:szCs w:val="24"/>
        </w:rPr>
        <w:t xml:space="preserve"> мероприяти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я, в которых приняли участие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936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чел. </w:t>
      </w:r>
    </w:p>
    <w:p w:rsidR="00D05134" w:rsidRPr="00297FEC" w:rsidRDefault="001508EA" w:rsidP="00D05134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С целью </w:t>
      </w:r>
      <w:r w:rsidR="00297FEC" w:rsidRPr="00297FEC">
        <w:rPr>
          <w:rFonts w:ascii="Times New Roman" w:eastAsia="Calibri" w:hAnsi="Times New Roman" w:cs="Times New Roman"/>
          <w:bCs/>
          <w:sz w:val="24"/>
          <w:szCs w:val="24"/>
        </w:rPr>
        <w:t>формировани</w:t>
      </w:r>
      <w:r>
        <w:rPr>
          <w:rFonts w:ascii="Times New Roman" w:eastAsia="Calibri" w:hAnsi="Times New Roman" w:cs="Times New Roman"/>
          <w:bCs/>
          <w:sz w:val="24"/>
          <w:szCs w:val="24"/>
        </w:rPr>
        <w:t>я</w:t>
      </w:r>
      <w:r w:rsidR="00297FEC" w:rsidRPr="00297FEC">
        <w:rPr>
          <w:rFonts w:ascii="Times New Roman" w:eastAsia="Calibri" w:hAnsi="Times New Roman" w:cs="Times New Roman"/>
          <w:bCs/>
          <w:sz w:val="24"/>
          <w:szCs w:val="24"/>
        </w:rPr>
        <w:t xml:space="preserve"> у молодых людей навыков ведения бизнеса</w:t>
      </w:r>
      <w:r w:rsidR="00383938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="00297FEC" w:rsidRPr="00297FEC">
        <w:rPr>
          <w:rFonts w:ascii="Times New Roman" w:eastAsia="Calibri" w:hAnsi="Times New Roman" w:cs="Times New Roman"/>
          <w:bCs/>
          <w:sz w:val="24"/>
          <w:szCs w:val="24"/>
        </w:rPr>
        <w:t xml:space="preserve"> вовлечен</w:t>
      </w:r>
      <w:r w:rsidR="00383938">
        <w:rPr>
          <w:rFonts w:ascii="Times New Roman" w:eastAsia="Calibri" w:hAnsi="Times New Roman" w:cs="Times New Roman"/>
          <w:bCs/>
          <w:sz w:val="24"/>
          <w:szCs w:val="24"/>
        </w:rPr>
        <w:t>и</w:t>
      </w:r>
      <w:r>
        <w:rPr>
          <w:rFonts w:ascii="Times New Roman" w:eastAsia="Calibri" w:hAnsi="Times New Roman" w:cs="Times New Roman"/>
          <w:bCs/>
          <w:sz w:val="24"/>
          <w:szCs w:val="24"/>
        </w:rPr>
        <w:t>я</w:t>
      </w:r>
      <w:r w:rsidR="00297FEC" w:rsidRPr="00297FEC">
        <w:rPr>
          <w:rFonts w:ascii="Times New Roman" w:eastAsia="Calibri" w:hAnsi="Times New Roman" w:cs="Times New Roman"/>
          <w:bCs/>
          <w:sz w:val="24"/>
          <w:szCs w:val="24"/>
        </w:rPr>
        <w:t xml:space="preserve"> в предпринимательскую деятельность</w:t>
      </w:r>
      <w:r w:rsidR="00C343F0">
        <w:rPr>
          <w:rFonts w:ascii="Times New Roman" w:eastAsia="Calibri" w:hAnsi="Times New Roman" w:cs="Times New Roman"/>
          <w:bCs/>
          <w:sz w:val="24"/>
          <w:szCs w:val="24"/>
        </w:rPr>
        <w:t xml:space="preserve"> проведены встречи с успешными предпринимателями, организованы </w:t>
      </w:r>
      <w:proofErr w:type="spellStart"/>
      <w:r w:rsidR="00C343F0">
        <w:rPr>
          <w:rFonts w:ascii="Times New Roman" w:eastAsia="Calibri" w:hAnsi="Times New Roman" w:cs="Times New Roman"/>
          <w:bCs/>
          <w:sz w:val="24"/>
          <w:szCs w:val="24"/>
        </w:rPr>
        <w:t>профориентационные</w:t>
      </w:r>
      <w:proofErr w:type="spellEnd"/>
      <w:r w:rsidR="00C343F0">
        <w:rPr>
          <w:rFonts w:ascii="Times New Roman" w:eastAsia="Calibri" w:hAnsi="Times New Roman" w:cs="Times New Roman"/>
          <w:bCs/>
          <w:sz w:val="24"/>
          <w:szCs w:val="24"/>
        </w:rPr>
        <w:t xml:space="preserve"> мероприятия д</w:t>
      </w:r>
      <w:r w:rsidR="00906A5B">
        <w:rPr>
          <w:rFonts w:ascii="Times New Roman" w:eastAsia="Calibri" w:hAnsi="Times New Roman" w:cs="Times New Roman"/>
          <w:bCs/>
          <w:sz w:val="24"/>
          <w:szCs w:val="24"/>
        </w:rPr>
        <w:t xml:space="preserve">ля </w:t>
      </w:r>
      <w:r w:rsidR="001E4A9A">
        <w:rPr>
          <w:rFonts w:ascii="Times New Roman" w:eastAsia="Calibri" w:hAnsi="Times New Roman" w:cs="Times New Roman"/>
          <w:bCs/>
          <w:sz w:val="24"/>
          <w:szCs w:val="24"/>
        </w:rPr>
        <w:t>студентов В</w:t>
      </w:r>
      <w:r w:rsidR="00FD4BF4">
        <w:rPr>
          <w:rFonts w:ascii="Times New Roman" w:eastAsia="Calibri" w:hAnsi="Times New Roman" w:cs="Times New Roman"/>
          <w:bCs/>
          <w:sz w:val="24"/>
          <w:szCs w:val="24"/>
        </w:rPr>
        <w:t>УЗ</w:t>
      </w:r>
      <w:r w:rsidR="001E4A9A">
        <w:rPr>
          <w:rFonts w:ascii="Times New Roman" w:eastAsia="Calibri" w:hAnsi="Times New Roman" w:cs="Times New Roman"/>
          <w:bCs/>
          <w:sz w:val="24"/>
          <w:szCs w:val="24"/>
        </w:rPr>
        <w:t xml:space="preserve">ов и </w:t>
      </w:r>
      <w:proofErr w:type="spellStart"/>
      <w:r w:rsidR="00FD4BF4">
        <w:rPr>
          <w:rFonts w:ascii="Times New Roman" w:eastAsia="Calibri" w:hAnsi="Times New Roman" w:cs="Times New Roman"/>
          <w:bCs/>
          <w:sz w:val="24"/>
          <w:szCs w:val="24"/>
        </w:rPr>
        <w:t>ССУЗов</w:t>
      </w:r>
      <w:proofErr w:type="spellEnd"/>
      <w:r w:rsidR="00C343F0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297FEC" w:rsidRPr="00297FEC" w:rsidRDefault="00297FEC" w:rsidP="00297FEC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97FEC">
        <w:rPr>
          <w:rFonts w:ascii="Times New Roman" w:eastAsia="Calibri" w:hAnsi="Times New Roman" w:cs="Times New Roman"/>
          <w:bCs/>
          <w:sz w:val="24"/>
          <w:szCs w:val="24"/>
        </w:rPr>
        <w:t>Также мероприятия (семинары, тренинги, презентации, встречи с успешными предпринимателями) по вопросам организации и ведения бизнеса были организованы и проведены в рамках V городского молодежного форума «Учиться. Развиваться. Созидать» и молодежного форума РИТМ/2018.</w:t>
      </w:r>
    </w:p>
    <w:p w:rsidR="00297FEC" w:rsidRPr="00297FEC" w:rsidRDefault="00297FEC" w:rsidP="00297FEC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97FEC">
        <w:rPr>
          <w:rFonts w:ascii="Times New Roman" w:eastAsia="Calibri" w:hAnsi="Times New Roman" w:cs="Times New Roman"/>
          <w:bCs/>
          <w:sz w:val="24"/>
          <w:szCs w:val="24"/>
        </w:rPr>
        <w:t xml:space="preserve">Всего </w:t>
      </w:r>
      <w:r w:rsidR="00D05134">
        <w:rPr>
          <w:rFonts w:ascii="Times New Roman" w:eastAsia="Calibri" w:hAnsi="Times New Roman" w:cs="Times New Roman"/>
          <w:bCs/>
          <w:sz w:val="24"/>
          <w:szCs w:val="24"/>
        </w:rPr>
        <w:t xml:space="preserve">за прошедший год </w:t>
      </w:r>
      <w:r w:rsidRPr="00297FEC">
        <w:rPr>
          <w:rFonts w:ascii="Times New Roman" w:eastAsia="Calibri" w:hAnsi="Times New Roman" w:cs="Times New Roman"/>
          <w:bCs/>
          <w:sz w:val="24"/>
          <w:szCs w:val="24"/>
        </w:rPr>
        <w:t>по работе с целевыми группами</w:t>
      </w:r>
      <w:r w:rsidR="00D05134">
        <w:rPr>
          <w:rFonts w:ascii="Times New Roman" w:eastAsia="Calibri" w:hAnsi="Times New Roman" w:cs="Times New Roman"/>
          <w:bCs/>
          <w:sz w:val="24"/>
          <w:szCs w:val="24"/>
        </w:rPr>
        <w:t xml:space="preserve"> по</w:t>
      </w:r>
      <w:r w:rsidRPr="00297FEC">
        <w:rPr>
          <w:rFonts w:ascii="Times New Roman" w:eastAsia="Calibri" w:hAnsi="Times New Roman" w:cs="Times New Roman"/>
          <w:bCs/>
          <w:sz w:val="24"/>
          <w:szCs w:val="24"/>
        </w:rPr>
        <w:t xml:space="preserve"> молодежному предпринимательству было организовано и проведено 18 мероприятий, в которых приняли участие 764 чел.</w:t>
      </w:r>
    </w:p>
    <w:p w:rsidR="00297FEC" w:rsidRPr="00297FEC" w:rsidRDefault="00297FEC" w:rsidP="00297FEC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97FEC">
        <w:rPr>
          <w:rFonts w:ascii="Times New Roman" w:eastAsia="Calibri" w:hAnsi="Times New Roman" w:cs="Times New Roman"/>
          <w:bCs/>
          <w:sz w:val="24"/>
          <w:szCs w:val="24"/>
        </w:rPr>
        <w:t>Кроме того, специалисты Центра приняли участие в научно-практическом семинаре «Развитие молодежного предпринимательства в омском регионе», менторской гостиной для предпринимателей и специалистов, ответив на вопросы начинающих предпринимателей, в рамках IX Регионального форума для предпринимателей «Свое дело – твой успех», а также выступили в качестве экспертов при оценке бизнес-проектов в рамках:</w:t>
      </w:r>
    </w:p>
    <w:p w:rsidR="00297FEC" w:rsidRPr="00297FEC" w:rsidRDefault="00297FEC" w:rsidP="00297FEC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97FEC">
        <w:rPr>
          <w:rFonts w:ascii="Times New Roman" w:eastAsia="Calibri" w:hAnsi="Times New Roman" w:cs="Times New Roman"/>
          <w:bCs/>
          <w:sz w:val="24"/>
          <w:szCs w:val="24"/>
        </w:rPr>
        <w:t>- презентации и защиты бизнес-проектов участников конкурса «Молодежный бизнес – залог развития города»;</w:t>
      </w:r>
    </w:p>
    <w:p w:rsidR="00297FEC" w:rsidRPr="00297FEC" w:rsidRDefault="00297FEC" w:rsidP="00297FEC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97FEC">
        <w:rPr>
          <w:rFonts w:ascii="Times New Roman" w:eastAsia="Calibri" w:hAnsi="Times New Roman" w:cs="Times New Roman"/>
          <w:bCs/>
          <w:sz w:val="24"/>
          <w:szCs w:val="24"/>
        </w:rPr>
        <w:t xml:space="preserve">- областной информационной акции «Карьера. Занятость. Успех» – презентация </w:t>
      </w:r>
      <w:proofErr w:type="gramStart"/>
      <w:r w:rsidRPr="00297FEC">
        <w:rPr>
          <w:rFonts w:ascii="Times New Roman" w:eastAsia="Calibri" w:hAnsi="Times New Roman" w:cs="Times New Roman"/>
          <w:bCs/>
          <w:sz w:val="24"/>
          <w:szCs w:val="24"/>
        </w:rPr>
        <w:t>перспективных</w:t>
      </w:r>
      <w:proofErr w:type="gramEnd"/>
      <w:r w:rsidRPr="00297FEC">
        <w:rPr>
          <w:rFonts w:ascii="Times New Roman" w:eastAsia="Calibri" w:hAnsi="Times New Roman" w:cs="Times New Roman"/>
          <w:bCs/>
          <w:sz w:val="24"/>
          <w:szCs w:val="24"/>
        </w:rPr>
        <w:t xml:space="preserve"> бизнес-идей «Двигай в бизнес!»;</w:t>
      </w:r>
    </w:p>
    <w:p w:rsidR="00297FEC" w:rsidRPr="00297FEC" w:rsidRDefault="00297FEC" w:rsidP="00297FEC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97FEC">
        <w:rPr>
          <w:rFonts w:ascii="Times New Roman" w:eastAsia="Calibri" w:hAnsi="Times New Roman" w:cs="Times New Roman"/>
          <w:bCs/>
          <w:sz w:val="24"/>
          <w:szCs w:val="24"/>
        </w:rPr>
        <w:t>- регионального этапа конкурса «Молодой предприниматель России»;</w:t>
      </w:r>
    </w:p>
    <w:p w:rsidR="00297FEC" w:rsidRPr="00297FEC" w:rsidRDefault="00297FEC" w:rsidP="00297FEC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97FEC">
        <w:rPr>
          <w:rFonts w:ascii="Times New Roman" w:eastAsia="Calibri" w:hAnsi="Times New Roman" w:cs="Times New Roman"/>
          <w:bCs/>
          <w:sz w:val="24"/>
          <w:szCs w:val="24"/>
        </w:rPr>
        <w:t>- научно-практической конференции «Новое техническое поколение. Омск – 2018».</w:t>
      </w:r>
    </w:p>
    <w:p w:rsidR="00297FEC" w:rsidRPr="00297FEC" w:rsidRDefault="00297FEC" w:rsidP="00297FEC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97FEC">
        <w:rPr>
          <w:rFonts w:ascii="Times New Roman" w:eastAsia="Calibri" w:hAnsi="Times New Roman" w:cs="Times New Roman"/>
          <w:bCs/>
          <w:sz w:val="24"/>
          <w:szCs w:val="24"/>
        </w:rPr>
        <w:t xml:space="preserve">В целях организации работы с инвалидами и безработными проведены презентации в Главном управлении государственной службы занятости населения Омской области, организованы мастер-классы по ремесленничеству «Арт-студия для людей с ограниченными возможностями». </w:t>
      </w:r>
    </w:p>
    <w:p w:rsidR="00297FEC" w:rsidRPr="00297FEC" w:rsidRDefault="00297FEC" w:rsidP="00297FEC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97FEC">
        <w:rPr>
          <w:rFonts w:ascii="Times New Roman" w:eastAsia="Calibri" w:hAnsi="Times New Roman" w:cs="Times New Roman"/>
          <w:bCs/>
          <w:sz w:val="24"/>
          <w:szCs w:val="24"/>
        </w:rPr>
        <w:t>На регулярной основе специалисты Центра принимали участие в «Ярмарке вакансий» Главного управления государственной службы занятости населения Омской области в целях консультирования безработных граждан по вопросам организации предпринимательской деятельности.</w:t>
      </w:r>
    </w:p>
    <w:p w:rsidR="00223390" w:rsidRPr="00223390" w:rsidRDefault="00223390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реализации направления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>ифровая экономика»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сопровождение и совершенствование официального сайта Центра. </w:t>
      </w:r>
      <w:r w:rsidR="008308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постоянной основе</w:t>
      </w: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обновл</w:t>
      </w:r>
      <w:r w:rsidR="0083083A">
        <w:rPr>
          <w:rFonts w:ascii="Times New Roman" w:eastAsia="Times New Roman" w:hAnsi="Times New Roman" w:cs="Times New Roman"/>
          <w:sz w:val="24"/>
          <w:szCs w:val="24"/>
          <w:lang w:eastAsia="ru-RU"/>
        </w:rPr>
        <w:t>яются</w:t>
      </w: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информационные разделы официального сайта Центра «Навигатор предпринимателя» и «Поддержка бизнеса»,</w:t>
      </w:r>
      <w:r w:rsid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созданы новые подразделы. Всего на </w:t>
      </w:r>
      <w:r w:rsidR="005A58DA"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</w:t>
      </w:r>
      <w:r w:rsid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5A58DA"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</w:t>
      </w:r>
      <w:r w:rsid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5A58DA"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</w:t>
      </w: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размещено </w:t>
      </w:r>
      <w:r w:rsid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</w:t>
      </w: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250 новостных и информационных материалов. </w:t>
      </w:r>
    </w:p>
    <w:p w:rsidR="005A58DA" w:rsidRPr="005A58DA" w:rsidRDefault="005A58DA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Информацией, размещенной на официальном сайте Центра, согласно сервису </w:t>
      </w:r>
      <w:proofErr w:type="spellStart"/>
      <w:r w:rsidRP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>Google</w:t>
      </w:r>
      <w:proofErr w:type="spellEnd"/>
      <w:r w:rsidRP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>Analitics</w:t>
      </w:r>
      <w:proofErr w:type="spellEnd"/>
      <w:r w:rsidRP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воспользовались </w:t>
      </w:r>
      <w:r w:rsidRPr="005A58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111 522</w:t>
      </w:r>
      <w:r w:rsidRP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(это уникальные пользователи: т.о. ежедневно сайт «посещают» </w:t>
      </w:r>
      <w:r w:rsidRPr="005A58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304 новых пользователя</w:t>
      </w:r>
      <w:r w:rsidRP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223390" w:rsidRDefault="00223390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сайте Центра продолжает функционировать сервис «Поиск партнера», который представляет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</w:rPr>
        <w:t>интерес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как для начинающих, так и действующих предпринимателей</w:t>
      </w:r>
      <w:r w:rsidR="005A58DA">
        <w:rPr>
          <w:rFonts w:ascii="Times New Roman" w:eastAsia="Calibri" w:hAnsi="Times New Roman" w:cs="Times New Roman"/>
          <w:bCs/>
          <w:sz w:val="24"/>
          <w:szCs w:val="24"/>
        </w:rPr>
        <w:t xml:space="preserve"> в целях продвижения товаров, работ, услуг, поиска поставщиков, а также размещения предложения для инвесторов</w:t>
      </w:r>
      <w:r>
        <w:rPr>
          <w:rFonts w:ascii="Times New Roman" w:eastAsia="Calibri" w:hAnsi="Times New Roman" w:cs="Times New Roman"/>
          <w:bCs/>
          <w:sz w:val="24"/>
          <w:szCs w:val="24"/>
        </w:rPr>
        <w:t>. По итогам 201</w:t>
      </w:r>
      <w:r w:rsidR="005A58DA">
        <w:rPr>
          <w:rFonts w:ascii="Times New Roman" w:eastAsia="Calibri" w:hAnsi="Times New Roman" w:cs="Times New Roman"/>
          <w:bCs/>
          <w:sz w:val="24"/>
          <w:szCs w:val="24"/>
        </w:rPr>
        <w:t>8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года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>информационным ресурсом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воспользовались и оставили информацию о своей организации </w:t>
      </w:r>
      <w:r>
        <w:rPr>
          <w:rFonts w:ascii="Times New Roman" w:eastAsia="Calibri" w:hAnsi="Times New Roman" w:cs="Times New Roman"/>
          <w:bCs/>
          <w:sz w:val="24"/>
          <w:szCs w:val="24"/>
        </w:rPr>
        <w:t>1</w:t>
      </w:r>
      <w:r w:rsidR="005A58DA">
        <w:rPr>
          <w:rFonts w:ascii="Times New Roman" w:eastAsia="Calibri" w:hAnsi="Times New Roman" w:cs="Times New Roman"/>
          <w:bCs/>
          <w:sz w:val="24"/>
          <w:szCs w:val="24"/>
        </w:rPr>
        <w:t>76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субъектов.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С помощью сервиса уже ряд предпринимателей нашел своего покупателя и продавца. </w:t>
      </w:r>
      <w:r w:rsidR="005A58DA">
        <w:rPr>
          <w:rFonts w:ascii="Times New Roman" w:eastAsia="Calibri" w:hAnsi="Times New Roman" w:cs="Times New Roman"/>
          <w:bCs/>
          <w:sz w:val="24"/>
          <w:szCs w:val="24"/>
        </w:rPr>
        <w:t>В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201</w:t>
      </w:r>
      <w:r w:rsidR="005A58DA">
        <w:rPr>
          <w:rFonts w:ascii="Times New Roman" w:eastAsia="Calibri" w:hAnsi="Times New Roman" w:cs="Times New Roman"/>
          <w:bCs/>
          <w:sz w:val="24"/>
          <w:szCs w:val="24"/>
        </w:rPr>
        <w:t>9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году в рамках сервиса «Поиск партнера» будут организованы </w:t>
      </w:r>
      <w:proofErr w:type="gramStart"/>
      <w:r w:rsidRPr="00D66D33">
        <w:rPr>
          <w:rFonts w:ascii="Times New Roman" w:eastAsia="Calibri" w:hAnsi="Times New Roman" w:cs="Times New Roman"/>
          <w:bCs/>
          <w:sz w:val="24"/>
          <w:szCs w:val="24"/>
        </w:rPr>
        <w:t>бизнес-встречи</w:t>
      </w:r>
      <w:proofErr w:type="gramEnd"/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для предпринимателей для проведения переговоров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в формате </w:t>
      </w:r>
      <w:r>
        <w:rPr>
          <w:rFonts w:ascii="Times New Roman" w:eastAsia="Calibri" w:hAnsi="Times New Roman" w:cs="Times New Roman"/>
          <w:bCs/>
          <w:sz w:val="24"/>
          <w:szCs w:val="24"/>
          <w:lang w:val="en-US"/>
        </w:rPr>
        <w:t>B</w:t>
      </w:r>
      <w:r w:rsidRPr="007B63C2">
        <w:rPr>
          <w:rFonts w:ascii="Times New Roman" w:eastAsia="Calibri" w:hAnsi="Times New Roman" w:cs="Times New Roman"/>
          <w:bCs/>
          <w:sz w:val="24"/>
          <w:szCs w:val="24"/>
        </w:rPr>
        <w:t>2</w:t>
      </w:r>
      <w:r>
        <w:rPr>
          <w:rFonts w:ascii="Times New Roman" w:eastAsia="Calibri" w:hAnsi="Times New Roman" w:cs="Times New Roman"/>
          <w:bCs/>
          <w:sz w:val="24"/>
          <w:szCs w:val="24"/>
          <w:lang w:val="en-US"/>
        </w:rPr>
        <w:t>B</w:t>
      </w:r>
      <w:r w:rsidRPr="007B63C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и </w:t>
      </w:r>
      <w:r>
        <w:rPr>
          <w:rFonts w:ascii="Times New Roman" w:eastAsia="Calibri" w:hAnsi="Times New Roman" w:cs="Times New Roman"/>
          <w:bCs/>
          <w:sz w:val="24"/>
          <w:szCs w:val="24"/>
          <w:lang w:val="en-US"/>
        </w:rPr>
        <w:t>B</w:t>
      </w:r>
      <w:r w:rsidRPr="007B63C2">
        <w:rPr>
          <w:rFonts w:ascii="Times New Roman" w:eastAsia="Calibri" w:hAnsi="Times New Roman" w:cs="Times New Roman"/>
          <w:bCs/>
          <w:sz w:val="24"/>
          <w:szCs w:val="24"/>
        </w:rPr>
        <w:t>2</w:t>
      </w:r>
      <w:r>
        <w:rPr>
          <w:rFonts w:ascii="Times New Roman" w:eastAsia="Calibri" w:hAnsi="Times New Roman" w:cs="Times New Roman"/>
          <w:bCs/>
          <w:sz w:val="24"/>
          <w:szCs w:val="24"/>
          <w:lang w:val="en-US"/>
        </w:rPr>
        <w:t>C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и заключения контрактов.</w:t>
      </w:r>
    </w:p>
    <w:p w:rsidR="005A58DA" w:rsidRDefault="005A58DA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В целях оперативного получения актуальной информации по вопросам организации и ведения бизнеса удобна для использования в работе</w:t>
      </w:r>
      <w:r w:rsidR="00223390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223390" w:rsidRPr="005070E5">
        <w:rPr>
          <w:rFonts w:ascii="Times New Roman" w:eastAsia="Calibri" w:hAnsi="Times New Roman" w:cs="Times New Roman"/>
          <w:bCs/>
          <w:sz w:val="24"/>
          <w:szCs w:val="24"/>
        </w:rPr>
        <w:t>официальн</w:t>
      </w:r>
      <w:r w:rsidR="00223390">
        <w:rPr>
          <w:rFonts w:ascii="Times New Roman" w:eastAsia="Calibri" w:hAnsi="Times New Roman" w:cs="Times New Roman"/>
          <w:bCs/>
          <w:sz w:val="24"/>
          <w:szCs w:val="24"/>
        </w:rPr>
        <w:t>ая</w:t>
      </w:r>
      <w:r w:rsidR="00223390"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групп</w:t>
      </w:r>
      <w:r w:rsidR="00223390">
        <w:rPr>
          <w:rFonts w:ascii="Times New Roman" w:eastAsia="Calibri" w:hAnsi="Times New Roman" w:cs="Times New Roman"/>
          <w:bCs/>
          <w:sz w:val="24"/>
          <w:szCs w:val="24"/>
        </w:rPr>
        <w:t>а</w:t>
      </w:r>
      <w:r w:rsidR="00223390"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Центра </w:t>
      </w:r>
      <w:proofErr w:type="spellStart"/>
      <w:r w:rsidR="00223390" w:rsidRPr="005070E5">
        <w:rPr>
          <w:rFonts w:ascii="Times New Roman" w:eastAsia="Calibri" w:hAnsi="Times New Roman" w:cs="Times New Roman"/>
          <w:bCs/>
          <w:sz w:val="24"/>
          <w:szCs w:val="24"/>
        </w:rPr>
        <w:t>ВКонтакте</w:t>
      </w:r>
      <w:proofErr w:type="spellEnd"/>
      <w:r w:rsidR="00223390">
        <w:rPr>
          <w:rFonts w:ascii="Times New Roman" w:eastAsia="Calibri" w:hAnsi="Times New Roman" w:cs="Times New Roman"/>
          <w:bCs/>
          <w:sz w:val="24"/>
          <w:szCs w:val="24"/>
        </w:rPr>
        <w:t>, в которой</w:t>
      </w:r>
      <w:r w:rsidR="00223390"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состоит</w:t>
      </w:r>
      <w:r w:rsidR="00223390">
        <w:rPr>
          <w:rFonts w:ascii="Times New Roman" w:eastAsia="Calibri" w:hAnsi="Times New Roman" w:cs="Times New Roman"/>
          <w:bCs/>
          <w:sz w:val="24"/>
          <w:szCs w:val="24"/>
        </w:rPr>
        <w:t xml:space="preserve"> уже почти</w:t>
      </w:r>
      <w:r w:rsidR="00223390"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2 0</w:t>
      </w:r>
      <w:r w:rsidR="00223390">
        <w:rPr>
          <w:rFonts w:ascii="Times New Roman" w:eastAsia="Calibri" w:hAnsi="Times New Roman" w:cs="Times New Roman"/>
          <w:b/>
          <w:bCs/>
          <w:sz w:val="24"/>
          <w:szCs w:val="24"/>
        </w:rPr>
        <w:t>00</w:t>
      </w:r>
      <w:r w:rsidR="00223390"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чел.</w:t>
      </w:r>
      <w:r w:rsidR="00223390">
        <w:rPr>
          <w:rFonts w:ascii="Times New Roman" w:eastAsia="Calibri" w:hAnsi="Times New Roman" w:cs="Times New Roman"/>
          <w:bCs/>
          <w:sz w:val="24"/>
          <w:szCs w:val="24"/>
        </w:rPr>
        <w:t xml:space="preserve"> Участие в группе позволяет отслеживать последние новости, касающиеся изменений в законодательстве, анонсы мероприятий, сроки проведения конкурсов на предоставление финансовой поддержки, участвовать в обсуждениях, оставлять отзывы, задавать вопросы и получать оперативные ответы</w:t>
      </w:r>
      <w:proofErr w:type="gramEnd"/>
      <w:r w:rsidR="00223390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>на</w:t>
      </w:r>
      <w:r w:rsidR="00223390">
        <w:rPr>
          <w:rFonts w:ascii="Times New Roman" w:eastAsia="Calibri" w:hAnsi="Times New Roman" w:cs="Times New Roman"/>
          <w:bCs/>
          <w:sz w:val="24"/>
          <w:szCs w:val="24"/>
        </w:rPr>
        <w:t xml:space="preserve"> интересующи</w:t>
      </w:r>
      <w:r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223390">
        <w:rPr>
          <w:rFonts w:ascii="Times New Roman" w:eastAsia="Calibri" w:hAnsi="Times New Roman" w:cs="Times New Roman"/>
          <w:bCs/>
          <w:sz w:val="24"/>
          <w:szCs w:val="24"/>
        </w:rPr>
        <w:t xml:space="preserve"> вопрос</w:t>
      </w:r>
      <w:r>
        <w:rPr>
          <w:rFonts w:ascii="Times New Roman" w:eastAsia="Calibri" w:hAnsi="Times New Roman" w:cs="Times New Roman"/>
          <w:bCs/>
          <w:sz w:val="24"/>
          <w:szCs w:val="24"/>
        </w:rPr>
        <w:t>ы</w:t>
      </w:r>
      <w:r w:rsidR="00223390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</w:p>
    <w:p w:rsidR="00223390" w:rsidRPr="005070E5" w:rsidRDefault="00223390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В группе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ВКонтакте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также можно получить информацию об организации торгово-экономических миссий, международном сотрудничестве, найти партнера, получить полезные ссылки на другие информационные ресурсы.</w:t>
      </w:r>
    </w:p>
    <w:p w:rsidR="005A58DA" w:rsidRDefault="005A58DA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F38CB" w:rsidRDefault="00DF38CB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3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Имиджевая поддержка</w:t>
      </w:r>
    </w:p>
    <w:p w:rsidR="00177D60" w:rsidRDefault="00A766EA" w:rsidP="00177D6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>8 году организован и проведен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ежегодный конкурс </w:t>
      </w:r>
      <w:r w:rsidR="000E54C2" w:rsidRPr="000E54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«Лучшее предприятие малого и среднего бизнеса (лучший предприниматель)»</w:t>
      </w:r>
      <w:r w:rsidR="001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котором приняли 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 </w:t>
      </w:r>
      <w:r w:rsidR="000E54C2" w:rsidRPr="000E54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</w:t>
      </w:r>
      <w:r w:rsidR="00515F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СМСП. </w:t>
      </w:r>
    </w:p>
    <w:p w:rsidR="00177D60" w:rsidRDefault="00165947" w:rsidP="00177D6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</w:rPr>
      </w:pPr>
      <w:r w:rsidRPr="000F7E96">
        <w:rPr>
          <w:rFonts w:ascii="Times New Roman" w:hAnsi="Times New Roman" w:cs="Times New Roman"/>
          <w:sz w:val="24"/>
        </w:rPr>
        <w:t xml:space="preserve">Лучшие предприятия были отобраны в четырех основных </w:t>
      </w:r>
      <w:r w:rsidRPr="00515F60">
        <w:rPr>
          <w:rFonts w:ascii="Times New Roman" w:hAnsi="Times New Roman" w:cs="Times New Roman"/>
          <w:sz w:val="24"/>
        </w:rPr>
        <w:t>сферах</w:t>
      </w:r>
      <w:r w:rsidR="00B74A7A" w:rsidRPr="00515F60">
        <w:rPr>
          <w:rFonts w:ascii="Times New Roman" w:hAnsi="Times New Roman" w:cs="Times New Roman"/>
          <w:sz w:val="24"/>
        </w:rPr>
        <w:t xml:space="preserve"> деятельности</w:t>
      </w:r>
      <w:r w:rsidRPr="00515F60">
        <w:rPr>
          <w:rFonts w:ascii="Times New Roman" w:hAnsi="Times New Roman" w:cs="Times New Roman"/>
          <w:sz w:val="24"/>
        </w:rPr>
        <w:t>: производственной, торговли, обществ</w:t>
      </w:r>
      <w:r w:rsidR="00515F60" w:rsidRPr="00515F60">
        <w:rPr>
          <w:rFonts w:ascii="Times New Roman" w:hAnsi="Times New Roman" w:cs="Times New Roman"/>
          <w:sz w:val="24"/>
        </w:rPr>
        <w:t xml:space="preserve">енного питания, оказания услуг. </w:t>
      </w:r>
      <w:r w:rsidRPr="00515F60">
        <w:rPr>
          <w:rFonts w:ascii="Times New Roman" w:hAnsi="Times New Roman" w:cs="Times New Roman"/>
          <w:sz w:val="24"/>
        </w:rPr>
        <w:t xml:space="preserve">По итогам конкурса определено </w:t>
      </w:r>
      <w:r w:rsidRPr="00515F60">
        <w:rPr>
          <w:rFonts w:ascii="Times New Roman" w:hAnsi="Times New Roman" w:cs="Times New Roman"/>
          <w:b/>
          <w:sz w:val="24"/>
        </w:rPr>
        <w:t>2</w:t>
      </w:r>
      <w:r w:rsidR="005A58DA">
        <w:rPr>
          <w:rFonts w:ascii="Times New Roman" w:hAnsi="Times New Roman" w:cs="Times New Roman"/>
          <w:b/>
          <w:sz w:val="24"/>
        </w:rPr>
        <w:t>4</w:t>
      </w:r>
      <w:r w:rsidRPr="00515F60">
        <w:rPr>
          <w:rFonts w:ascii="Times New Roman" w:hAnsi="Times New Roman" w:cs="Times New Roman"/>
          <w:sz w:val="24"/>
        </w:rPr>
        <w:t xml:space="preserve"> победител</w:t>
      </w:r>
      <w:r w:rsidR="00515F60">
        <w:rPr>
          <w:rFonts w:ascii="Times New Roman" w:hAnsi="Times New Roman" w:cs="Times New Roman"/>
          <w:sz w:val="24"/>
        </w:rPr>
        <w:t>я</w:t>
      </w:r>
      <w:r w:rsidRPr="00515F60">
        <w:rPr>
          <w:rFonts w:ascii="Times New Roman" w:hAnsi="Times New Roman" w:cs="Times New Roman"/>
          <w:sz w:val="24"/>
        </w:rPr>
        <w:t xml:space="preserve">. </w:t>
      </w:r>
    </w:p>
    <w:p w:rsidR="00B94ACC" w:rsidRDefault="00B94ACC" w:rsidP="00B94ACC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канун 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празднования </w:t>
      </w:r>
      <w:r w:rsidRPr="005A58DA">
        <w:rPr>
          <w:rFonts w:ascii="Times New Roman" w:hAnsi="Times New Roman" w:cs="Times New Roman"/>
          <w:sz w:val="24"/>
        </w:rPr>
        <w:t>Дня российского предпринимательства</w:t>
      </w:r>
      <w:r>
        <w:rPr>
          <w:rFonts w:ascii="Times New Roman" w:hAnsi="Times New Roman" w:cs="Times New Roman"/>
          <w:sz w:val="24"/>
        </w:rPr>
        <w:t xml:space="preserve"> 25 мая 2018 года на торжественном приеме Мэр города Омска наградил дипломами участников и победителей конкурса.</w:t>
      </w:r>
    </w:p>
    <w:p w:rsidR="00823F87" w:rsidRDefault="00BB29FD" w:rsidP="003008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572000" cy="3181350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C19B5" w:rsidRDefault="00B96F23" w:rsidP="00B96F23">
      <w:pPr>
        <w:tabs>
          <w:tab w:val="left" w:pos="1134"/>
        </w:tabs>
        <w:spacing w:after="0" w:line="22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Справочно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A0E83" w:rsidRDefault="002C25A8" w:rsidP="00B96F23">
      <w:pPr>
        <w:tabs>
          <w:tab w:val="left" w:pos="1134"/>
        </w:tabs>
        <w:spacing w:after="0" w:line="22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 данным Единого реестра СМСП</w:t>
      </w:r>
      <w:r w:rsidR="00B96F2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который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ведет</w:t>
      </w:r>
      <w:r w:rsidR="00B96F2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ся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B96F2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Федеральной налоговой службой с 01.08.2016,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F01E6B" w:rsidRPr="00F01E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городе Омске зарегистрировано </w:t>
      </w:r>
      <w:r w:rsidR="00EA0E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более </w:t>
      </w:r>
      <w:r w:rsidR="00B96F2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5</w:t>
      </w:r>
      <w:r w:rsidR="0072521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4</w:t>
      </w:r>
      <w:r w:rsidR="00EA0E8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тысяч</w:t>
      </w:r>
      <w:r w:rsidR="00F01E6B" w:rsidRPr="00F01E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r w:rsidR="00F01E6B" w:rsidRPr="00F01E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СМСП</w:t>
      </w:r>
      <w:r w:rsidR="00EA0E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177D60" w:rsidRDefault="00177D60" w:rsidP="00B96F23">
      <w:pPr>
        <w:tabs>
          <w:tab w:val="left" w:pos="1134"/>
        </w:tabs>
        <w:spacing w:after="0" w:line="22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00868" w:rsidRDefault="00F01E6B" w:rsidP="00B96F23">
      <w:pPr>
        <w:tabs>
          <w:tab w:val="left" w:pos="1134"/>
        </w:tabs>
        <w:spacing w:after="0" w:line="22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1C19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Таким образом, в 201</w:t>
      </w:r>
      <w:r w:rsidR="00BB29F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8</w:t>
      </w:r>
      <w:r w:rsidRPr="001C19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году в Центр обратилось </w:t>
      </w:r>
      <w:r w:rsidR="00B96F2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11</w:t>
      </w:r>
      <w:r w:rsidR="00BB29F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,5</w:t>
      </w:r>
      <w:r w:rsidRPr="001C19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% </w:t>
      </w:r>
      <w:proofErr w:type="gramStart"/>
      <w:r w:rsidRPr="001C19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действующих</w:t>
      </w:r>
      <w:proofErr w:type="gramEnd"/>
      <w:r w:rsidRPr="001C19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СМСП г</w:t>
      </w:r>
      <w:r w:rsidR="00B96F2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орода</w:t>
      </w:r>
      <w:r w:rsidRPr="001C19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Омска.</w:t>
      </w:r>
    </w:p>
    <w:p w:rsidR="00C343F0" w:rsidRDefault="00C343F0" w:rsidP="00B96F23">
      <w:pPr>
        <w:tabs>
          <w:tab w:val="left" w:pos="1134"/>
        </w:tabs>
        <w:spacing w:after="0" w:line="225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sectPr w:rsidR="00C343F0" w:rsidSect="008C6EEF">
      <w:pgSz w:w="11906" w:h="16838" w:code="9"/>
      <w:pgMar w:top="1134" w:right="850" w:bottom="156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B7068C"/>
    <w:multiLevelType w:val="hybridMultilevel"/>
    <w:tmpl w:val="6106BB92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63B1866"/>
    <w:multiLevelType w:val="hybridMultilevel"/>
    <w:tmpl w:val="5614B9DC"/>
    <w:lvl w:ilvl="0" w:tplc="68B2F4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D3F1AA6"/>
    <w:multiLevelType w:val="multilevel"/>
    <w:tmpl w:val="1F508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E54C2"/>
    <w:rsid w:val="00005BEF"/>
    <w:rsid w:val="000078B9"/>
    <w:rsid w:val="00011534"/>
    <w:rsid w:val="00011CE4"/>
    <w:rsid w:val="000165E9"/>
    <w:rsid w:val="0002147D"/>
    <w:rsid w:val="00041462"/>
    <w:rsid w:val="000519C1"/>
    <w:rsid w:val="000520E1"/>
    <w:rsid w:val="0007505D"/>
    <w:rsid w:val="00076296"/>
    <w:rsid w:val="000A5B15"/>
    <w:rsid w:val="000B6D79"/>
    <w:rsid w:val="000C2ED2"/>
    <w:rsid w:val="000E54C2"/>
    <w:rsid w:val="000F7E96"/>
    <w:rsid w:val="00132BEE"/>
    <w:rsid w:val="001508EA"/>
    <w:rsid w:val="00165947"/>
    <w:rsid w:val="00177D60"/>
    <w:rsid w:val="001C19B5"/>
    <w:rsid w:val="001E4A9A"/>
    <w:rsid w:val="001F35C4"/>
    <w:rsid w:val="00216434"/>
    <w:rsid w:val="00223390"/>
    <w:rsid w:val="00267608"/>
    <w:rsid w:val="00297FEC"/>
    <w:rsid w:val="002C25A8"/>
    <w:rsid w:val="002D31DE"/>
    <w:rsid w:val="002E1735"/>
    <w:rsid w:val="002E74FF"/>
    <w:rsid w:val="00300868"/>
    <w:rsid w:val="00323DD7"/>
    <w:rsid w:val="00343560"/>
    <w:rsid w:val="00381C44"/>
    <w:rsid w:val="00383938"/>
    <w:rsid w:val="00387712"/>
    <w:rsid w:val="00396338"/>
    <w:rsid w:val="003A49B9"/>
    <w:rsid w:val="003B76A3"/>
    <w:rsid w:val="003D756C"/>
    <w:rsid w:val="004027B8"/>
    <w:rsid w:val="00420B00"/>
    <w:rsid w:val="0047171C"/>
    <w:rsid w:val="00484A7C"/>
    <w:rsid w:val="004D11BA"/>
    <w:rsid w:val="004D2DEC"/>
    <w:rsid w:val="005070E5"/>
    <w:rsid w:val="00515F60"/>
    <w:rsid w:val="00536F48"/>
    <w:rsid w:val="00544E78"/>
    <w:rsid w:val="0055004A"/>
    <w:rsid w:val="005A58DA"/>
    <w:rsid w:val="005C4F69"/>
    <w:rsid w:val="00605756"/>
    <w:rsid w:val="00667558"/>
    <w:rsid w:val="0068208C"/>
    <w:rsid w:val="00701237"/>
    <w:rsid w:val="00723DFA"/>
    <w:rsid w:val="00725210"/>
    <w:rsid w:val="00735D97"/>
    <w:rsid w:val="00797095"/>
    <w:rsid w:val="007B63C2"/>
    <w:rsid w:val="0081183A"/>
    <w:rsid w:val="00823F87"/>
    <w:rsid w:val="0083083A"/>
    <w:rsid w:val="00833094"/>
    <w:rsid w:val="008452EB"/>
    <w:rsid w:val="00875EB8"/>
    <w:rsid w:val="00894E12"/>
    <w:rsid w:val="008A1433"/>
    <w:rsid w:val="008C6EEF"/>
    <w:rsid w:val="008E650D"/>
    <w:rsid w:val="00906A5B"/>
    <w:rsid w:val="009277AF"/>
    <w:rsid w:val="009301AB"/>
    <w:rsid w:val="00933AA4"/>
    <w:rsid w:val="00935561"/>
    <w:rsid w:val="00937D79"/>
    <w:rsid w:val="00946FCF"/>
    <w:rsid w:val="00962177"/>
    <w:rsid w:val="00963CE3"/>
    <w:rsid w:val="00973971"/>
    <w:rsid w:val="009D4FD3"/>
    <w:rsid w:val="00A060AC"/>
    <w:rsid w:val="00A411B4"/>
    <w:rsid w:val="00A42F0B"/>
    <w:rsid w:val="00A50849"/>
    <w:rsid w:val="00A766EA"/>
    <w:rsid w:val="00B00133"/>
    <w:rsid w:val="00B05FBA"/>
    <w:rsid w:val="00B22A28"/>
    <w:rsid w:val="00B304FD"/>
    <w:rsid w:val="00B3307A"/>
    <w:rsid w:val="00B46D0F"/>
    <w:rsid w:val="00B67854"/>
    <w:rsid w:val="00B72B59"/>
    <w:rsid w:val="00B72FB7"/>
    <w:rsid w:val="00B73F5E"/>
    <w:rsid w:val="00B74A7A"/>
    <w:rsid w:val="00B94ACC"/>
    <w:rsid w:val="00B96F23"/>
    <w:rsid w:val="00BB29FD"/>
    <w:rsid w:val="00BC60FC"/>
    <w:rsid w:val="00C00CEA"/>
    <w:rsid w:val="00C13AB5"/>
    <w:rsid w:val="00C343F0"/>
    <w:rsid w:val="00C372F0"/>
    <w:rsid w:val="00C5180F"/>
    <w:rsid w:val="00C7236E"/>
    <w:rsid w:val="00C800B9"/>
    <w:rsid w:val="00C921C1"/>
    <w:rsid w:val="00C9342E"/>
    <w:rsid w:val="00CB0BC8"/>
    <w:rsid w:val="00CF71BF"/>
    <w:rsid w:val="00D05134"/>
    <w:rsid w:val="00D16EA2"/>
    <w:rsid w:val="00D34EBE"/>
    <w:rsid w:val="00D66D33"/>
    <w:rsid w:val="00D86855"/>
    <w:rsid w:val="00DC42AD"/>
    <w:rsid w:val="00DD30B0"/>
    <w:rsid w:val="00DE1912"/>
    <w:rsid w:val="00DE7DA4"/>
    <w:rsid w:val="00DF38CB"/>
    <w:rsid w:val="00E05E57"/>
    <w:rsid w:val="00E12B60"/>
    <w:rsid w:val="00E131CA"/>
    <w:rsid w:val="00E238C1"/>
    <w:rsid w:val="00E62914"/>
    <w:rsid w:val="00E70BA3"/>
    <w:rsid w:val="00E86BBB"/>
    <w:rsid w:val="00E96075"/>
    <w:rsid w:val="00EA0E83"/>
    <w:rsid w:val="00F01E6B"/>
    <w:rsid w:val="00F0359F"/>
    <w:rsid w:val="00F27496"/>
    <w:rsid w:val="00F60397"/>
    <w:rsid w:val="00F86A10"/>
    <w:rsid w:val="00FB2F75"/>
    <w:rsid w:val="00FC6BD4"/>
    <w:rsid w:val="00FD4BF4"/>
    <w:rsid w:val="00FD636B"/>
    <w:rsid w:val="00FE0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F87"/>
  </w:style>
  <w:style w:type="paragraph" w:styleId="2">
    <w:name w:val="heading 2"/>
    <w:basedOn w:val="a"/>
    <w:link w:val="20"/>
    <w:uiPriority w:val="9"/>
    <w:qFormat/>
    <w:rsid w:val="000E54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E54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E5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E54C2"/>
  </w:style>
  <w:style w:type="character" w:styleId="a4">
    <w:name w:val="Strong"/>
    <w:basedOn w:val="a0"/>
    <w:uiPriority w:val="22"/>
    <w:qFormat/>
    <w:rsid w:val="000E54C2"/>
    <w:rPr>
      <w:b/>
      <w:bCs/>
    </w:rPr>
  </w:style>
  <w:style w:type="paragraph" w:styleId="a5">
    <w:name w:val="List Paragraph"/>
    <w:basedOn w:val="a"/>
    <w:uiPriority w:val="34"/>
    <w:qFormat/>
    <w:rsid w:val="000E54C2"/>
    <w:pPr>
      <w:ind w:left="720"/>
      <w:contextualSpacing/>
    </w:pPr>
    <w:rPr>
      <w:rFonts w:eastAsiaTheme="minorEastAsia"/>
      <w:lang w:eastAsia="ru-RU"/>
    </w:rPr>
  </w:style>
  <w:style w:type="paragraph" w:styleId="a6">
    <w:name w:val="Body Text"/>
    <w:basedOn w:val="a"/>
    <w:link w:val="a7"/>
    <w:rsid w:val="001659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16594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00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0868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300868"/>
    <w:rPr>
      <w:i/>
      <w:iCs/>
    </w:rPr>
  </w:style>
  <w:style w:type="table" w:styleId="ab">
    <w:name w:val="Table Grid"/>
    <w:basedOn w:val="a1"/>
    <w:uiPriority w:val="59"/>
    <w:rsid w:val="00C800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basedOn w:val="a0"/>
    <w:rsid w:val="005A58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48;&#1090;&#1086;&#1075;&#1080;%202018%20&#1085;&#1072;%20&#1089;&#1072;&#1081;&#1090;\&#1058;&#1072;&#1073;&#1083;&#1080;&#1094;&#1099;%20-%20&#1074;&#1077;&#1089;&#1100;%202018%20&#1075;&#1086;&#1076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48;&#1090;&#1086;&#1075;&#1080;%202018%20&#1085;&#1072;%20&#1089;&#1072;&#1081;&#1090;\&#1044;&#1080;&#1072;&#1075;&#1088;&#1072;&#1084;&#1084;&#1099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48;&#1090;&#1086;&#1075;&#1080;%202018%20&#1085;&#1072;%20&#1089;&#1072;&#1081;&#1090;\&#1044;&#1080;&#1072;&#1075;&#1088;&#1072;&#1084;&#1084;&#1099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48;&#1090;&#1086;&#1075;&#1080;%202018%20&#1085;&#1072;%20&#1089;&#1072;&#1081;&#1090;\&#1044;&#1080;&#1072;&#1075;&#1088;&#1072;&#1084;&#1084;&#1099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'Распределение - ЦПП'!$B$16</c:f>
              <c:strCache>
                <c:ptCount val="1"/>
                <c:pt idx="0">
                  <c:v>2016 год</c:v>
                </c:pt>
              </c:strCache>
            </c:strRef>
          </c:tx>
          <c:cat>
            <c:strRef>
              <c:f>'Распределение - ЦПП'!$A$17:$A$20</c:f>
              <c:strCache>
                <c:ptCount val="4"/>
                <c:pt idx="0">
                  <c:v>на личном приеме</c:v>
                </c:pt>
                <c:pt idx="1">
                  <c:v>по телефону</c:v>
                </c:pt>
                <c:pt idx="2">
                  <c:v>онлайн</c:v>
                </c:pt>
                <c:pt idx="3">
                  <c:v>на сайте</c:v>
                </c:pt>
              </c:strCache>
            </c:strRef>
          </c:cat>
          <c:val>
            <c:numRef>
              <c:f>'Распределение - ЦПП'!$B$17:$B$20</c:f>
              <c:numCache>
                <c:formatCode>General</c:formatCode>
                <c:ptCount val="4"/>
                <c:pt idx="0">
                  <c:v>1324</c:v>
                </c:pt>
                <c:pt idx="1">
                  <c:v>1446</c:v>
                </c:pt>
                <c:pt idx="2">
                  <c:v>113</c:v>
                </c:pt>
                <c:pt idx="3">
                  <c:v>97</c:v>
                </c:pt>
              </c:numCache>
            </c:numRef>
          </c:val>
        </c:ser>
        <c:ser>
          <c:idx val="1"/>
          <c:order val="1"/>
          <c:tx>
            <c:strRef>
              <c:f>'Распределение - ЦПП'!$C$16</c:f>
              <c:strCache>
                <c:ptCount val="1"/>
                <c:pt idx="0">
                  <c:v>2017 год</c:v>
                </c:pt>
              </c:strCache>
            </c:strRef>
          </c:tx>
          <c:cat>
            <c:strRef>
              <c:f>'Распределение - ЦПП'!$A$17:$A$20</c:f>
              <c:strCache>
                <c:ptCount val="4"/>
                <c:pt idx="0">
                  <c:v>на личном приеме</c:v>
                </c:pt>
                <c:pt idx="1">
                  <c:v>по телефону</c:v>
                </c:pt>
                <c:pt idx="2">
                  <c:v>онлайн</c:v>
                </c:pt>
                <c:pt idx="3">
                  <c:v>на сайте</c:v>
                </c:pt>
              </c:strCache>
            </c:strRef>
          </c:cat>
          <c:val>
            <c:numRef>
              <c:f>'Распределение - ЦПП'!$C$17:$C$20</c:f>
              <c:numCache>
                <c:formatCode>General</c:formatCode>
                <c:ptCount val="4"/>
                <c:pt idx="0">
                  <c:v>1179</c:v>
                </c:pt>
                <c:pt idx="1">
                  <c:v>1494</c:v>
                </c:pt>
                <c:pt idx="2">
                  <c:v>178</c:v>
                </c:pt>
                <c:pt idx="3">
                  <c:v>80</c:v>
                </c:pt>
              </c:numCache>
            </c:numRef>
          </c:val>
        </c:ser>
        <c:ser>
          <c:idx val="2"/>
          <c:order val="2"/>
          <c:tx>
            <c:strRef>
              <c:f>'Распределение - ЦПП'!$D$16</c:f>
              <c:strCache>
                <c:ptCount val="1"/>
                <c:pt idx="0">
                  <c:v>2018 год</c:v>
                </c:pt>
              </c:strCache>
            </c:strRef>
          </c:tx>
          <c:cat>
            <c:strRef>
              <c:f>'Распределение - ЦПП'!$A$17:$A$20</c:f>
              <c:strCache>
                <c:ptCount val="4"/>
                <c:pt idx="0">
                  <c:v>на личном приеме</c:v>
                </c:pt>
                <c:pt idx="1">
                  <c:v>по телефону</c:v>
                </c:pt>
                <c:pt idx="2">
                  <c:v>онлайн</c:v>
                </c:pt>
                <c:pt idx="3">
                  <c:v>на сайте</c:v>
                </c:pt>
              </c:strCache>
            </c:strRef>
          </c:cat>
          <c:val>
            <c:numRef>
              <c:f>'Распределение - ЦПП'!$D$17:$D$20</c:f>
              <c:numCache>
                <c:formatCode>General</c:formatCode>
                <c:ptCount val="4"/>
                <c:pt idx="0">
                  <c:v>1182</c:v>
                </c:pt>
                <c:pt idx="1">
                  <c:v>1619</c:v>
                </c:pt>
                <c:pt idx="2">
                  <c:v>181</c:v>
                </c:pt>
                <c:pt idx="3">
                  <c:v>50</c:v>
                </c:pt>
              </c:numCache>
            </c:numRef>
          </c:val>
        </c:ser>
        <c:axId val="90272128"/>
        <c:axId val="90273664"/>
      </c:barChart>
      <c:catAx>
        <c:axId val="90272128"/>
        <c:scaling>
          <c:orientation val="minMax"/>
        </c:scaling>
        <c:axPos val="b"/>
        <c:tickLblPos val="nextTo"/>
        <c:crossAx val="90273664"/>
        <c:crosses val="autoZero"/>
        <c:auto val="1"/>
        <c:lblAlgn val="ctr"/>
        <c:lblOffset val="100"/>
      </c:catAx>
      <c:valAx>
        <c:axId val="90273664"/>
        <c:scaling>
          <c:orientation val="minMax"/>
        </c:scaling>
        <c:axPos val="l"/>
        <c:majorGridlines/>
        <c:numFmt formatCode="General" sourceLinked="1"/>
        <c:tickLblPos val="nextTo"/>
        <c:crossAx val="90272128"/>
        <c:crosses val="autoZero"/>
        <c:crossBetween val="between"/>
      </c:valAx>
    </c:plotArea>
    <c:legend>
      <c:legendPos val="r"/>
      <c:layout/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Распределение по видам деятельности индивидуальных предпринимателей</a:t>
            </a:r>
          </a:p>
        </c:rich>
      </c:tx>
      <c:layout>
        <c:manualLayout>
          <c:xMode val="edge"/>
          <c:yMode val="edge"/>
          <c:x val="0.18792667345810923"/>
          <c:y val="4.3956043956044036E-2"/>
        </c:manualLayout>
      </c:layout>
    </c:title>
    <c:plotArea>
      <c:layout>
        <c:manualLayout>
          <c:layoutTarget val="inner"/>
          <c:xMode val="edge"/>
          <c:yMode val="edge"/>
          <c:x val="8.5474876382529374E-2"/>
          <c:y val="0.22015228865622571"/>
          <c:w val="0.48753205234535385"/>
          <c:h val="0.69513512733985172"/>
        </c:manualLayout>
      </c:layout>
      <c:pieChart>
        <c:varyColors val="1"/>
        <c:ser>
          <c:idx val="0"/>
          <c:order val="0"/>
          <c:dLbls>
            <c:dLbl>
              <c:idx val="0"/>
              <c:layout>
                <c:manualLayout>
                  <c:x val="-6.3724735138034713E-2"/>
                  <c:y val="9.2690345707999514E-2"/>
                </c:manualLayout>
              </c:layout>
              <c:showPercent val="1"/>
            </c:dLbl>
            <c:dLbl>
              <c:idx val="1"/>
              <c:layout>
                <c:manualLayout>
                  <c:x val="-0.10311665421384372"/>
                  <c:y val="3.5709423477899391E-2"/>
                </c:manualLayout>
              </c:layout>
              <c:showPercent val="1"/>
            </c:dLbl>
            <c:dLbl>
              <c:idx val="2"/>
              <c:layout>
                <c:manualLayout>
                  <c:x val="-7.1631128225760066E-2"/>
                  <c:y val="-2.0858358266632179E-2"/>
                </c:manualLayout>
              </c:layout>
              <c:showPercent val="1"/>
            </c:dLbl>
            <c:dLbl>
              <c:idx val="3"/>
              <c:layout>
                <c:manualLayout>
                  <c:x val="-7.9433300764411824E-2"/>
                  <c:y val="-8.2833096480084967E-2"/>
                </c:manualLayout>
              </c:layout>
              <c:showPercent val="1"/>
            </c:dLbl>
            <c:dLbl>
              <c:idx val="4"/>
              <c:layout>
                <c:manualLayout>
                  <c:x val="8.0905032856294565E-3"/>
                  <c:y val="-0.12981696148525321"/>
                </c:manualLayout>
              </c:layout>
              <c:showPercent val="1"/>
            </c:dLbl>
            <c:dLbl>
              <c:idx val="5"/>
              <c:layout>
                <c:manualLayout>
                  <c:x val="0.12189474490871148"/>
                  <c:y val="-4.7100371669349383E-2"/>
                </c:manualLayout>
              </c:layout>
              <c:showPercent val="1"/>
            </c:dLbl>
            <c:dLbl>
              <c:idx val="6"/>
              <c:layout>
                <c:manualLayout>
                  <c:x val="8.9235396670306763E-2"/>
                  <c:y val="4.4612627123170476E-2"/>
                </c:manualLayout>
              </c:layout>
              <c:showPercent val="1"/>
            </c:dLbl>
            <c:dLbl>
              <c:idx val="7"/>
              <c:layout>
                <c:manualLayout>
                  <c:x val="5.4519033660938424E-2"/>
                  <c:y val="0.11158353763453245"/>
                </c:manualLayout>
              </c:layout>
              <c:showPercent val="1"/>
            </c:dLbl>
            <c:txPr>
              <a:bodyPr/>
              <a:lstStyle/>
              <a:p>
                <a:pPr>
                  <a:defRPr sz="12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Лист2!$A$2:$A$9</c:f>
              <c:strCache>
                <c:ptCount val="8"/>
                <c:pt idx="0">
                  <c:v>Обрабатывающее производство</c:v>
                </c:pt>
                <c:pt idx="1">
                  <c:v>Строительство</c:v>
                </c:pt>
                <c:pt idx="2">
                  <c:v>Оптовая торговля</c:v>
                </c:pt>
                <c:pt idx="3">
                  <c:v>Розничная торговля</c:v>
                </c:pt>
                <c:pt idx="4">
                  <c:v>Общественное питание и гостиницы</c:v>
                </c:pt>
                <c:pt idx="5">
                  <c:v>Образование и социальные услуги</c:v>
                </c:pt>
                <c:pt idx="6">
                  <c:v>Бытовые услуги</c:v>
                </c:pt>
                <c:pt idx="7">
                  <c:v>Прочие услуги</c:v>
                </c:pt>
              </c:strCache>
            </c:strRef>
          </c:cat>
          <c:val>
            <c:numRef>
              <c:f>Лист2!$B$2:$B$9</c:f>
              <c:numCache>
                <c:formatCode>0.0</c:formatCode>
                <c:ptCount val="8"/>
                <c:pt idx="0">
                  <c:v>16.279069767441861</c:v>
                </c:pt>
                <c:pt idx="1">
                  <c:v>12.790697674418606</c:v>
                </c:pt>
                <c:pt idx="2">
                  <c:v>2.3255813953488373</c:v>
                </c:pt>
                <c:pt idx="3">
                  <c:v>25.581395348837212</c:v>
                </c:pt>
                <c:pt idx="4">
                  <c:v>3.4883720930232527</c:v>
                </c:pt>
                <c:pt idx="5">
                  <c:v>4.6511627906976827</c:v>
                </c:pt>
                <c:pt idx="6">
                  <c:v>26.744186046511626</c:v>
                </c:pt>
                <c:pt idx="7">
                  <c:v>8.1395348837209447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r"/>
      <c:layout>
        <c:manualLayout>
          <c:xMode val="edge"/>
          <c:yMode val="edge"/>
          <c:x val="0.64910767829179861"/>
          <c:y val="0.18454991398161621"/>
          <c:w val="0.33628358284497029"/>
          <c:h val="0.79927401846552526"/>
        </c:manualLayout>
      </c:layout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</c:chart>
  <c:spPr>
    <a:ln>
      <a:noFill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/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Распределение по видам деятельности юридических лиц</a:t>
            </a:r>
          </a:p>
        </c:rich>
      </c:tx>
      <c:layout/>
    </c:title>
    <c:plotArea>
      <c:layout/>
      <c:pieChart>
        <c:varyColors val="1"/>
        <c:ser>
          <c:idx val="0"/>
          <c:order val="0"/>
          <c:dLbls>
            <c:dLbl>
              <c:idx val="0"/>
              <c:layout>
                <c:manualLayout>
                  <c:x val="-1.9852718410198783E-2"/>
                  <c:y val="0.10308974536077732"/>
                </c:manualLayout>
              </c:layout>
              <c:showPercent val="1"/>
            </c:dLbl>
            <c:dLbl>
              <c:idx val="1"/>
              <c:layout>
                <c:manualLayout>
                  <c:x val="-0.10019467566554199"/>
                  <c:y val="6.9738387964662404E-2"/>
                </c:manualLayout>
              </c:layout>
              <c:showPercent val="1"/>
            </c:dLbl>
            <c:dLbl>
              <c:idx val="2"/>
              <c:layout>
                <c:manualLayout>
                  <c:x val="-9.7900362454693385E-2"/>
                  <c:y val="-6.4958985389984153E-2"/>
                </c:manualLayout>
              </c:layout>
              <c:showPercent val="1"/>
            </c:dLbl>
            <c:dLbl>
              <c:idx val="3"/>
              <c:layout>
                <c:manualLayout>
                  <c:x val="1.4357805274340709E-2"/>
                  <c:y val="-8.5565620086963029E-2"/>
                </c:manualLayout>
              </c:layout>
              <c:showPercent val="1"/>
            </c:dLbl>
            <c:dLbl>
              <c:idx val="4"/>
              <c:layout>
                <c:manualLayout>
                  <c:x val="7.1952005999250099E-2"/>
                  <c:y val="-0.15225544175399164"/>
                </c:manualLayout>
              </c:layout>
              <c:showPercent val="1"/>
            </c:dLbl>
            <c:dLbl>
              <c:idx val="5"/>
              <c:layout>
                <c:manualLayout>
                  <c:x val="5.3097762779652474E-2"/>
                  <c:y val="-7.3987856781060263E-2"/>
                </c:manualLayout>
              </c:layout>
              <c:showPercent val="1"/>
            </c:dLbl>
            <c:dLbl>
              <c:idx val="6"/>
              <c:layout>
                <c:manualLayout>
                  <c:x val="9.7926959130108723E-2"/>
                  <c:y val="-4.5607193837612414E-2"/>
                </c:manualLayout>
              </c:layout>
              <c:showPercent val="1"/>
            </c:dLbl>
            <c:dLbl>
              <c:idx val="7"/>
              <c:layout>
                <c:manualLayout>
                  <c:x val="6.3443069616297962E-2"/>
                  <c:y val="0.11124030548812994"/>
                </c:manualLayout>
              </c:layout>
              <c:showPercent val="1"/>
            </c:dLbl>
            <c:txPr>
              <a:bodyPr/>
              <a:lstStyle/>
              <a:p>
                <a:pPr>
                  <a:defRPr sz="12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Лист2!$A$26:$A$33</c:f>
              <c:strCache>
                <c:ptCount val="8"/>
                <c:pt idx="0">
                  <c:v>Обрабатывающее производство</c:v>
                </c:pt>
                <c:pt idx="1">
                  <c:v>Строительство</c:v>
                </c:pt>
                <c:pt idx="2">
                  <c:v>Оптовая торговля</c:v>
                </c:pt>
                <c:pt idx="3">
                  <c:v>Розничная торговля</c:v>
                </c:pt>
                <c:pt idx="4">
                  <c:v>Общественное питание и гостиницы</c:v>
                </c:pt>
                <c:pt idx="5">
                  <c:v>Образование и социальные услуги</c:v>
                </c:pt>
                <c:pt idx="6">
                  <c:v>Бытовые услуги</c:v>
                </c:pt>
                <c:pt idx="7">
                  <c:v>Прочие услуги</c:v>
                </c:pt>
              </c:strCache>
            </c:strRef>
          </c:cat>
          <c:val>
            <c:numRef>
              <c:f>Лист2!$B$26:$B$33</c:f>
              <c:numCache>
                <c:formatCode>0.0</c:formatCode>
                <c:ptCount val="8"/>
                <c:pt idx="0">
                  <c:v>4.5</c:v>
                </c:pt>
                <c:pt idx="1">
                  <c:v>26.9</c:v>
                </c:pt>
                <c:pt idx="2">
                  <c:v>17.899999999999999</c:v>
                </c:pt>
                <c:pt idx="3">
                  <c:v>6.7</c:v>
                </c:pt>
                <c:pt idx="4">
                  <c:v>1.5</c:v>
                </c:pt>
                <c:pt idx="5">
                  <c:v>1.5</c:v>
                </c:pt>
                <c:pt idx="6">
                  <c:v>24.6</c:v>
                </c:pt>
                <c:pt idx="7">
                  <c:v>16.399999999999999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r"/>
      <c:layout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</c:chart>
  <c:spPr>
    <a:ln>
      <a:noFill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В 2018 году в Центр обратились 6 223 чел.</a:t>
            </a:r>
          </a:p>
        </c:rich>
      </c:tx>
      <c:layout/>
    </c:title>
    <c:plotArea>
      <c:layout/>
      <c:pieChart>
        <c:varyColors val="1"/>
        <c:ser>
          <c:idx val="0"/>
          <c:order val="0"/>
          <c:dLbls>
            <c:dLbl>
              <c:idx val="1"/>
              <c:layout>
                <c:manualLayout>
                  <c:x val="4.7916010498687746E-2"/>
                  <c:y val="-4.0037182852143641E-3"/>
                </c:manualLayout>
              </c:layout>
              <c:dLblPos val="bestFit"/>
              <c:showVal val="1"/>
            </c:dLbl>
            <c:dLbl>
              <c:idx val="2"/>
              <c:layout>
                <c:manualLayout>
                  <c:x val="-6.8420822397200374E-3"/>
                  <c:y val="-9.5689880082354975E-2"/>
                </c:manualLayout>
              </c:layout>
              <c:dLblPos val="bestFit"/>
              <c:showVal val="1"/>
            </c:dLbl>
            <c:dLbl>
              <c:idx val="3"/>
              <c:layout>
                <c:manualLayout>
                  <c:x val="7.0326990376202991E-2"/>
                  <c:y val="-0.16889025099407484"/>
                </c:manualLayout>
              </c:layout>
              <c:dLblPos val="bestFit"/>
              <c:showVal val="1"/>
            </c:dLbl>
            <c:dLbl>
              <c:idx val="4"/>
              <c:layout>
                <c:manualLayout>
                  <c:x val="0.10631189851268591"/>
                  <c:y val="-0.11887877787731624"/>
                </c:manualLayout>
              </c:layout>
              <c:dLblPos val="bestFit"/>
              <c:showVal val="1"/>
            </c:dLbl>
            <c:dLbl>
              <c:idx val="5"/>
              <c:layout>
                <c:manualLayout>
                  <c:x val="0.13246937882764681"/>
                  <c:y val="0.15945746302670297"/>
                </c:manualLayout>
              </c:layout>
              <c:dLblPos val="bestFit"/>
              <c:showVal val="1"/>
            </c:dLbl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ctr"/>
            <c:showVal val="1"/>
            <c:showLeaderLines val="1"/>
          </c:dLbls>
          <c:cat>
            <c:strRef>
              <c:f>Лист1!$A$1:$A$6</c:f>
              <c:strCache>
                <c:ptCount val="6"/>
                <c:pt idx="0">
                  <c:v>Консультации</c:v>
                </c:pt>
                <c:pt idx="1">
                  <c:v>Индивидуальные консультации </c:v>
                </c:pt>
                <c:pt idx="2">
                  <c:v>«Горячие линии»</c:v>
                </c:pt>
                <c:pt idx="3">
                  <c:v>В режиме «одного окна»</c:v>
                </c:pt>
                <c:pt idx="4">
                  <c:v>Образовательные мероприятия</c:v>
                </c:pt>
                <c:pt idx="5">
                  <c:v>Мероприятия с целевыми группами</c:v>
                </c:pt>
              </c:strCache>
            </c:strRef>
          </c:cat>
          <c:val>
            <c:numRef>
              <c:f>Лист1!$B$1:$B$6</c:f>
              <c:numCache>
                <c:formatCode>General</c:formatCode>
                <c:ptCount val="6"/>
                <c:pt idx="0">
                  <c:v>3032</c:v>
                </c:pt>
                <c:pt idx="1">
                  <c:v>9</c:v>
                </c:pt>
                <c:pt idx="2">
                  <c:v>277</c:v>
                </c:pt>
                <c:pt idx="3">
                  <c:v>288</c:v>
                </c:pt>
                <c:pt idx="4">
                  <c:v>1681</c:v>
                </c:pt>
                <c:pt idx="5">
                  <c:v>936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</c:plotArea>
    <c:legend>
      <c:legendPos val="r"/>
      <c:layout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C0EBF3-E6B5-4853-8842-A542D7B0B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6</Pages>
  <Words>1957</Words>
  <Characters>11159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viivanova</dc:creator>
  <cp:keywords/>
  <dc:description/>
  <cp:lastModifiedBy>Чёрная </cp:lastModifiedBy>
  <cp:revision>56</cp:revision>
  <cp:lastPrinted>2019-01-23T08:38:00Z</cp:lastPrinted>
  <dcterms:created xsi:type="dcterms:W3CDTF">2019-01-23T02:59:00Z</dcterms:created>
  <dcterms:modified xsi:type="dcterms:W3CDTF">2019-01-24T03:48:00Z</dcterms:modified>
</cp:coreProperties>
</file>