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  <w:highlight w:val="yellow"/>
        </w:rPr>
        <w:t>Ссылка для регистрации на Форум:</w:t>
      </w:r>
      <w:r>
        <w:rPr>
          <w:b/>
          <w:sz w:val="28"/>
          <w:szCs w:val="28"/>
          <w:highlight w:val="yellow"/>
        </w:rPr>
        <w:t xml:space="preserve"> https://forms.yandex.ru/u/66137dec2530c2fdc941b716/</w:t>
      </w:r>
    </w:p>
    <w:p>
      <w:pPr>
        <w:pStyle w:val="Standard"/>
        <w:jc w:val="center"/>
        <w:rPr>
          <w:sz w:val="28"/>
          <w:szCs w:val="28"/>
        </w:rPr>
      </w:pPr>
    </w:p>
    <w:p>
      <w:pPr>
        <w:pStyle w:val="Standard"/>
        <w:jc w:val="center"/>
      </w:pPr>
      <w:r>
        <w:rPr>
          <w:sz w:val="28"/>
          <w:szCs w:val="28"/>
        </w:rPr>
        <w:t>ПРОГРАММА</w:t>
      </w:r>
    </w:p>
    <w:p>
      <w:pPr>
        <w:pStyle w:val="Standard"/>
        <w:jc w:val="center"/>
      </w:pPr>
      <w:r>
        <w:rPr>
          <w:sz w:val="28"/>
          <w:szCs w:val="28"/>
        </w:rPr>
        <w:t>Форума "Безопасность и охрана труда – 2024"</w:t>
      </w:r>
    </w:p>
    <w:p>
      <w:pPr>
        <w:pStyle w:val="Standard"/>
        <w:jc w:val="center"/>
        <w:rPr>
          <w:color w:val="000000"/>
          <w:sz w:val="28"/>
          <w:szCs w:val="28"/>
        </w:rPr>
      </w:pPr>
    </w:p>
    <w:p>
      <w:pPr>
        <w:pStyle w:val="Standard"/>
      </w:pPr>
      <w:r>
        <w:rPr>
          <w:sz w:val="28"/>
          <w:szCs w:val="28"/>
        </w:rPr>
        <w:t>26 апреля 2024 года                                                                                            г. Омск</w:t>
      </w:r>
    </w:p>
    <w:p>
      <w:pPr>
        <w:pStyle w:val="Standard"/>
        <w:jc w:val="both"/>
        <w:rPr>
          <w:sz w:val="28"/>
          <w:szCs w:val="28"/>
        </w:rPr>
      </w:pPr>
    </w:p>
    <w:p>
      <w:pPr>
        <w:pStyle w:val="Standard"/>
        <w:ind w:firstLine="709"/>
        <w:jc w:val="both"/>
      </w:pPr>
      <w:r>
        <w:rPr>
          <w:b/>
          <w:sz w:val="28"/>
          <w:szCs w:val="28"/>
        </w:rPr>
        <w:t xml:space="preserve">Место проведения: </w:t>
      </w:r>
      <w:proofErr w:type="gramStart"/>
      <w:r>
        <w:rPr>
          <w:sz w:val="28"/>
          <w:szCs w:val="28"/>
        </w:rPr>
        <w:t>Конгресс-холл (Экспоцентр), г. Омск, ул. 70 лет Октября, д. 25 корп. 2.</w:t>
      </w:r>
      <w:proofErr w:type="gramEnd"/>
    </w:p>
    <w:p>
      <w:pPr>
        <w:pStyle w:val="Standard"/>
        <w:ind w:firstLine="709"/>
        <w:jc w:val="both"/>
      </w:pPr>
      <w:r>
        <w:rPr>
          <w:b/>
          <w:sz w:val="28"/>
          <w:szCs w:val="28"/>
        </w:rPr>
        <w:t xml:space="preserve">Тема: </w:t>
      </w:r>
      <w:r>
        <w:rPr>
          <w:sz w:val="28"/>
          <w:szCs w:val="28"/>
        </w:rPr>
        <w:t>Безопасные условия труда на каждом рабочем месте.</w:t>
      </w:r>
    </w:p>
    <w:p>
      <w:pPr>
        <w:pStyle w:val="Standard"/>
        <w:ind w:firstLine="709"/>
        <w:jc w:val="both"/>
      </w:pPr>
      <w:r>
        <w:rPr>
          <w:b/>
          <w:sz w:val="28"/>
          <w:szCs w:val="28"/>
        </w:rPr>
        <w:t>Цели:</w:t>
      </w:r>
    </w:p>
    <w:p>
      <w:pPr>
        <w:pStyle w:val="Standard"/>
        <w:ind w:firstLine="709"/>
        <w:jc w:val="both"/>
      </w:pPr>
      <w:r>
        <w:rPr>
          <w:sz w:val="28"/>
          <w:szCs w:val="28"/>
        </w:rPr>
        <w:t>1. Обсуждение актуальных вопросов в сфере охраны труда, в том числе лучших практик по обеспечению безопасных условий труда.</w:t>
      </w:r>
    </w:p>
    <w:p>
      <w:pPr>
        <w:pStyle w:val="Standard"/>
        <w:ind w:firstLine="709"/>
        <w:jc w:val="both"/>
      </w:pPr>
      <w:r>
        <w:rPr>
          <w:sz w:val="28"/>
          <w:szCs w:val="28"/>
        </w:rPr>
        <w:t>2. Внедрение цифровых решений по охране труда.</w:t>
      </w:r>
    </w:p>
    <w:p>
      <w:pPr>
        <w:pStyle w:val="Standard"/>
        <w:ind w:firstLine="709"/>
        <w:jc w:val="both"/>
      </w:pPr>
      <w:r>
        <w:rPr>
          <w:sz w:val="28"/>
          <w:szCs w:val="28"/>
        </w:rPr>
        <w:t>3. Обмен опытом по использованию и применению современных технологий и средств обучения вопросам охраны труда.</w:t>
      </w:r>
    </w:p>
    <w:p>
      <w:pPr>
        <w:pStyle w:val="Standard"/>
        <w:ind w:firstLine="709"/>
        <w:jc w:val="both"/>
      </w:pPr>
      <w:r>
        <w:rPr>
          <w:sz w:val="28"/>
          <w:szCs w:val="28"/>
        </w:rPr>
        <w:t xml:space="preserve">4. Вовлечение </w:t>
      </w:r>
      <w:proofErr w:type="spellStart"/>
      <w:r>
        <w:rPr>
          <w:sz w:val="28"/>
          <w:szCs w:val="28"/>
        </w:rPr>
        <w:t>молодежи</w:t>
      </w:r>
      <w:proofErr w:type="spellEnd"/>
      <w:r>
        <w:rPr>
          <w:sz w:val="28"/>
          <w:szCs w:val="28"/>
        </w:rPr>
        <w:t xml:space="preserve"> и студентов в реализацию мероприятий по улучшению условий и охраны труда у работодателей.</w:t>
      </w:r>
    </w:p>
    <w:p>
      <w:pPr>
        <w:pStyle w:val="Standard"/>
        <w:ind w:firstLine="709"/>
        <w:jc w:val="both"/>
        <w:rPr>
          <w:sz w:val="28"/>
          <w:szCs w:val="28"/>
        </w:rPr>
      </w:pPr>
    </w:p>
    <w:tbl>
      <w:tblPr>
        <w:tblW w:w="978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9"/>
        <w:gridCol w:w="7981"/>
      </w:tblGrid>
      <w:t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</w:pPr>
            <w:r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</w:pPr>
            <w:r>
              <w:rPr>
                <w:b/>
                <w:sz w:val="28"/>
                <w:szCs w:val="28"/>
              </w:rPr>
              <w:t>Мероприятия</w:t>
            </w:r>
          </w:p>
        </w:tc>
      </w:tr>
      <w:tr>
        <w:trPr>
          <w:trHeight w:val="40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b/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b/>
                <w:sz w:val="28"/>
                <w:szCs w:val="28"/>
              </w:rPr>
              <w:t>Регистрация участников Форума (1 этаж)</w:t>
            </w:r>
          </w:p>
        </w:tc>
      </w:tr>
      <w:tr>
        <w:trPr>
          <w:trHeight w:val="221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z w:val="28"/>
                <w:szCs w:val="28"/>
              </w:rPr>
              <w:t>Выставка средств индивидуальной защиты (4 этаж)</w:t>
            </w:r>
          </w:p>
        </w:tc>
      </w:tr>
      <w:tr>
        <w:trPr>
          <w:trHeight w:val="297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инновационных цифровых решений в сфере охраны труда (4 этаж)</w:t>
            </w:r>
          </w:p>
        </w:tc>
      </w:tr>
      <w:tr>
        <w:trPr>
          <w:trHeight w:val="297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z w:val="28"/>
                <w:szCs w:val="28"/>
              </w:rPr>
              <w:t>Консультационный пункт по вопросам охраны труда и трудовых отношений (3 этаж)</w:t>
            </w:r>
          </w:p>
        </w:tc>
      </w:tr>
      <w:tr>
        <w:trPr>
          <w:trHeight w:val="297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z w:val="28"/>
                <w:szCs w:val="28"/>
              </w:rPr>
              <w:t>Презентация образовательных организаций, оказывающих услуги по охране труда (3 этаж)</w:t>
            </w:r>
          </w:p>
        </w:tc>
      </w:tr>
      <w:tr>
        <w:trPr>
          <w:trHeight w:val="297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pacing w:val="-7"/>
                <w:sz w:val="28"/>
                <w:szCs w:val="28"/>
              </w:rPr>
              <w:t>Демонстрация фильмов и видеороликов по охране труда</w:t>
            </w:r>
          </w:p>
        </w:tc>
      </w:tr>
      <w:tr>
        <w:trPr>
          <w:trHeight w:val="297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Награждение победителей и призёров регионального конкурса детских рисунков "Безопасность труда моих родителей"</w:t>
            </w:r>
          </w:p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Варнавская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Ирина Павловна, </w:t>
            </w:r>
            <w:r>
              <w:rPr>
                <w:i/>
                <w:sz w:val="28"/>
                <w:szCs w:val="28"/>
              </w:rPr>
              <w:t>заместитель Министра труда и социального развития Омской области</w:t>
            </w:r>
          </w:p>
        </w:tc>
      </w:tr>
      <w:tr>
        <w:trPr>
          <w:trHeight w:val="385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11.00 – 12.40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Пленарное заседание ("Зал пленарных заседаний", 4 этаж)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– 11.05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Приветственное слово</w:t>
            </w:r>
          </w:p>
          <w:p>
            <w:pPr>
              <w:pStyle w:val="Standard"/>
              <w:widowControl w:val="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Куприянов Владимир Васильевич,</w:t>
            </w:r>
            <w:r>
              <w:rPr>
                <w:i/>
                <w:iCs/>
                <w:sz w:val="28"/>
                <w:szCs w:val="28"/>
              </w:rPr>
              <w:t xml:space="preserve"> заместитель Председателя Правительства Омской области, Министр труда и социального развития Омской области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 – 11.20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pacing w:val="-7"/>
                <w:sz w:val="28"/>
                <w:szCs w:val="28"/>
              </w:rPr>
              <w:t>Современные тенденции в охране труда</w:t>
            </w:r>
          </w:p>
          <w:p>
            <w:pPr>
              <w:pStyle w:val="Standard"/>
              <w:widowControl w:val="0"/>
              <w:jc w:val="both"/>
            </w:pPr>
            <w:proofErr w:type="spellStart"/>
            <w:r>
              <w:rPr>
                <w:b/>
                <w:i/>
                <w:sz w:val="28"/>
                <w:szCs w:val="28"/>
              </w:rPr>
              <w:t>Варнавская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Ирина Павловна, </w:t>
            </w:r>
            <w:r>
              <w:rPr>
                <w:i/>
                <w:sz w:val="28"/>
                <w:szCs w:val="28"/>
              </w:rPr>
              <w:t>заместитель Министра труда и социального развития Омской области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 – 11.40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</w:pPr>
            <w:r>
              <w:rPr>
                <w:rStyle w:val="StrongEmphasis"/>
                <w:color w:val="000000"/>
                <w:sz w:val="28"/>
                <w:szCs w:val="28"/>
              </w:rPr>
              <w:t>Цифровая лаборатория охраны труда. Меры государственной поддержки внедрения цифровых решений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Борисов Алексей Владимирович, </w:t>
            </w:r>
            <w:r>
              <w:rPr>
                <w:i/>
                <w:iCs/>
                <w:sz w:val="28"/>
                <w:szCs w:val="28"/>
              </w:rPr>
              <w:t xml:space="preserve">директор </w:t>
            </w:r>
            <w:r>
              <w:rPr>
                <w:rStyle w:val="StrongEmphasis"/>
                <w:b w:val="0"/>
                <w:i/>
                <w:sz w:val="28"/>
                <w:lang w:eastAsia="zh-CN"/>
              </w:rPr>
              <w:t xml:space="preserve">по акселерации по направлению ТЭК и промышленность кластера </w:t>
            </w:r>
            <w:r>
              <w:rPr>
                <w:rStyle w:val="StrongEmphasis"/>
                <w:b w:val="0"/>
                <w:i/>
                <w:sz w:val="28"/>
                <w:lang w:eastAsia="zh-CN"/>
              </w:rPr>
              <w:lastRenderedPageBreak/>
              <w:t>информационных технологий Фонда "</w:t>
            </w:r>
            <w:proofErr w:type="spellStart"/>
            <w:r>
              <w:rPr>
                <w:rStyle w:val="StrongEmphasis"/>
                <w:b w:val="0"/>
                <w:i/>
                <w:sz w:val="28"/>
                <w:lang w:eastAsia="zh-CN"/>
              </w:rPr>
              <w:t>Сколково</w:t>
            </w:r>
            <w:proofErr w:type="spellEnd"/>
            <w:r>
              <w:rPr>
                <w:rStyle w:val="StrongEmphasis"/>
                <w:b w:val="0"/>
                <w:i/>
                <w:sz w:val="28"/>
                <w:lang w:eastAsia="zh-CN"/>
              </w:rPr>
              <w:t>"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11.40 – 11.45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shd w:val="clear" w:color="auto" w:fill="FFFFFF"/>
              <w:jc w:val="both"/>
            </w:pPr>
            <w:r>
              <w:rPr>
                <w:rStyle w:val="StrongEmphasis"/>
                <w:color w:val="000000"/>
                <w:sz w:val="28"/>
                <w:szCs w:val="28"/>
              </w:rPr>
              <w:t>Электронная платформа по охране труда, аналитическая информационная система для самостоятельной оценки профессиональных рисков (</w:t>
            </w:r>
            <w:proofErr w:type="spellStart"/>
            <w:r>
              <w:rPr>
                <w:rStyle w:val="StrongEmphasis"/>
                <w:color w:val="000000"/>
                <w:sz w:val="28"/>
                <w:szCs w:val="28"/>
              </w:rPr>
              <w:t>АИС</w:t>
            </w:r>
            <w:proofErr w:type="spellEnd"/>
            <w:r>
              <w:rPr>
                <w:rStyle w:val="StrongEmphasis"/>
                <w:color w:val="000000"/>
                <w:sz w:val="28"/>
                <w:szCs w:val="28"/>
              </w:rPr>
              <w:t xml:space="preserve"> "</w:t>
            </w:r>
            <w:proofErr w:type="spellStart"/>
            <w:r>
              <w:rPr>
                <w:rStyle w:val="StrongEmphasis"/>
                <w:color w:val="000000"/>
                <w:sz w:val="28"/>
                <w:szCs w:val="28"/>
              </w:rPr>
              <w:t>РискЛаб</w:t>
            </w:r>
            <w:proofErr w:type="spellEnd"/>
            <w:r>
              <w:rPr>
                <w:rStyle w:val="StrongEmphasis"/>
                <w:color w:val="000000"/>
                <w:sz w:val="28"/>
                <w:szCs w:val="28"/>
              </w:rPr>
              <w:t xml:space="preserve">") </w:t>
            </w:r>
            <w:proofErr w:type="spellStart"/>
            <w:r>
              <w:rPr>
                <w:rStyle w:val="StrongEmphasis"/>
                <w:color w:val="000000"/>
                <w:sz w:val="28"/>
                <w:szCs w:val="28"/>
              </w:rPr>
              <w:t>ФГБУ</w:t>
            </w:r>
            <w:proofErr w:type="spellEnd"/>
            <w:r>
              <w:rPr>
                <w:rStyle w:val="StrongEmphasis"/>
                <w:color w:val="000000"/>
                <w:sz w:val="28"/>
                <w:szCs w:val="28"/>
              </w:rPr>
              <w:t xml:space="preserve"> "</w:t>
            </w:r>
            <w:proofErr w:type="spellStart"/>
            <w:r>
              <w:rPr>
                <w:rStyle w:val="StrongEmphasis"/>
                <w:color w:val="000000"/>
                <w:sz w:val="28"/>
                <w:szCs w:val="28"/>
              </w:rPr>
              <w:t>ВНИИ</w:t>
            </w:r>
            <w:proofErr w:type="spellEnd"/>
            <w:r>
              <w:rPr>
                <w:rStyle w:val="StrongEmphasis"/>
                <w:color w:val="000000"/>
                <w:sz w:val="28"/>
                <w:szCs w:val="28"/>
              </w:rPr>
              <w:t xml:space="preserve"> труда" Минтруда России</w:t>
            </w:r>
          </w:p>
          <w:p>
            <w:pPr>
              <w:pStyle w:val="Standard"/>
              <w:shd w:val="clear" w:color="auto" w:fill="FFFFFF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b/>
                <w:bCs/>
                <w:i/>
                <w:iCs/>
                <w:sz w:val="30"/>
                <w:szCs w:val="30"/>
              </w:rPr>
              <w:t>Макеев Александр Игоревич,</w:t>
            </w:r>
            <w:r>
              <w:rPr>
                <w:i/>
                <w:iCs/>
                <w:sz w:val="30"/>
                <w:szCs w:val="30"/>
              </w:rPr>
              <w:t xml:space="preserve"> аналитик </w:t>
            </w:r>
            <w:r>
              <w:rPr>
                <w:rFonts w:eastAsia="Calibri"/>
                <w:i/>
                <w:iCs/>
                <w:sz w:val="28"/>
                <w:szCs w:val="28"/>
                <w:lang w:eastAsia="en-US"/>
              </w:rPr>
              <w:t xml:space="preserve">федерального государственного бюджетного учреждения </w:t>
            </w:r>
            <w:r>
              <w:rPr>
                <w:i/>
                <w:iCs/>
                <w:color w:val="000000"/>
                <w:sz w:val="28"/>
                <w:szCs w:val="28"/>
              </w:rPr>
              <w:t>"Всероссийский научно-исследовательский институт труда" Министерства труда и социальной защиты Российской Федерации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11.45 – 12.05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>Эффективные практики корпоративных программ укрепления здоровья на рабочих местах как инструмент формирования приверженности работников к здоровому образу жизни.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Бастрыгина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Вероника Алексеевна,</w:t>
            </w:r>
            <w:r>
              <w:rPr>
                <w:i/>
                <w:iCs/>
                <w:sz w:val="28"/>
                <w:szCs w:val="28"/>
              </w:rPr>
              <w:t xml:space="preserve"> главный внештатный специалист по медицинской профилактике Министерства здравоохранения Омской области, главный врач бюджетного учреждения здравоохранения Омской области "Областной центр общественного здоровья и медицинской профилактики"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12.05– 12.20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 xml:space="preserve">Опыт внедрения </w:t>
            </w:r>
            <w:r>
              <w:rPr>
                <w:rFonts w:eastAsia="Calibri"/>
                <w:bCs/>
                <w:color w:val="000000"/>
                <w:spacing w:val="-7"/>
                <w:sz w:val="28"/>
                <w:szCs w:val="28"/>
                <w:lang w:eastAsia="en-US"/>
              </w:rPr>
              <w:t xml:space="preserve">дистанционных </w:t>
            </w:r>
            <w:proofErr w:type="spellStart"/>
            <w:r>
              <w:rPr>
                <w:rFonts w:eastAsia="Calibri"/>
                <w:bCs/>
                <w:color w:val="000000"/>
                <w:spacing w:val="-7"/>
                <w:sz w:val="28"/>
                <w:szCs w:val="28"/>
                <w:lang w:eastAsia="en-US"/>
              </w:rPr>
              <w:t>предрейсовых</w:t>
            </w:r>
            <w:proofErr w:type="spellEnd"/>
            <w:r>
              <w:rPr>
                <w:rFonts w:eastAsia="Calibri"/>
                <w:bCs/>
                <w:color w:val="000000"/>
                <w:spacing w:val="-7"/>
                <w:sz w:val="28"/>
                <w:szCs w:val="28"/>
                <w:lang w:eastAsia="en-US"/>
              </w:rPr>
              <w:t xml:space="preserve"> медицинских осмотров как элемент </w:t>
            </w:r>
            <w:proofErr w:type="spellStart"/>
            <w:r>
              <w:rPr>
                <w:rFonts w:eastAsia="Calibri"/>
                <w:bCs/>
                <w:color w:val="000000"/>
                <w:spacing w:val="-7"/>
                <w:sz w:val="28"/>
                <w:szCs w:val="28"/>
                <w:lang w:eastAsia="en-US"/>
              </w:rPr>
              <w:t>цифровизации</w:t>
            </w:r>
            <w:proofErr w:type="spellEnd"/>
            <w:r>
              <w:rPr>
                <w:rFonts w:eastAsia="Calibri"/>
                <w:bCs/>
                <w:color w:val="000000"/>
                <w:spacing w:val="-7"/>
                <w:sz w:val="28"/>
                <w:szCs w:val="28"/>
                <w:lang w:eastAsia="en-US"/>
              </w:rPr>
              <w:t xml:space="preserve"> в области охраны труда.</w:t>
            </w:r>
          </w:p>
          <w:p>
            <w:pPr>
              <w:pStyle w:val="Standard"/>
              <w:widowControl w:val="0"/>
              <w:jc w:val="both"/>
            </w:pPr>
            <w:r>
              <w:rPr>
                <w:rStyle w:val="FontStyle25"/>
                <w:i/>
                <w:color w:val="000000"/>
                <w:sz w:val="28"/>
                <w:szCs w:val="28"/>
              </w:rPr>
              <w:t>Мелещенко Евгений Эдуардович</w:t>
            </w:r>
            <w:r>
              <w:rPr>
                <w:rStyle w:val="FontStyle25"/>
                <w:bCs w:val="0"/>
                <w:color w:val="000000"/>
                <w:sz w:val="28"/>
                <w:szCs w:val="28"/>
              </w:rPr>
              <w:t>,</w:t>
            </w:r>
            <w:r>
              <w:rPr>
                <w:rStyle w:val="FontStyle25"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25"/>
                <w:b w:val="0"/>
                <w:i/>
                <w:sz w:val="28"/>
                <w:szCs w:val="28"/>
              </w:rPr>
              <w:t xml:space="preserve">доцент кафедры "Промышленная экология и безопасность" </w:t>
            </w:r>
            <w:proofErr w:type="spellStart"/>
            <w:r>
              <w:rPr>
                <w:rStyle w:val="FontStyle25"/>
                <w:b w:val="0"/>
                <w:i/>
                <w:sz w:val="28"/>
                <w:szCs w:val="28"/>
              </w:rPr>
              <w:t>ФГАОУ</w:t>
            </w:r>
            <w:proofErr w:type="spellEnd"/>
            <w:r>
              <w:rPr>
                <w:rStyle w:val="FontStyle25"/>
                <w:b w:val="0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FontStyle25"/>
                <w:b w:val="0"/>
                <w:i/>
                <w:sz w:val="28"/>
                <w:szCs w:val="28"/>
              </w:rPr>
              <w:t>ВО</w:t>
            </w:r>
            <w:proofErr w:type="gramEnd"/>
            <w:r>
              <w:rPr>
                <w:rStyle w:val="FontStyle25"/>
                <w:b w:val="0"/>
                <w:i/>
                <w:sz w:val="28"/>
                <w:szCs w:val="28"/>
              </w:rPr>
              <w:t xml:space="preserve"> "Омский государственный технический университет", начальник отдела охраны труда, промышленной безопасности и охраны окружающей среды ООО "Теплогенерирующий комплекс"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12.35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Подбор средств индивидуальной защиты с использованием специального программного обеспечения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Гейнц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Антон Евгеньевич,</w:t>
            </w:r>
            <w:r>
              <w:rPr>
                <w:i/>
                <w:iCs/>
                <w:sz w:val="28"/>
                <w:szCs w:val="28"/>
              </w:rPr>
              <w:t xml:space="preserve"> бренд-менеджер по высоте</w:t>
            </w:r>
            <w:r>
              <w:rPr>
                <w:i/>
                <w:iCs/>
                <w:sz w:val="28"/>
                <w:szCs w:val="28"/>
              </w:rPr>
              <w:br/>
              <w:t>ООО "Восток-Сервис-Спецодежда"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12.35 – 12.40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Награждение уполномоченных по охране труда профсоюзных комитетов</w:t>
            </w:r>
          </w:p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Моисеенко Сергей Владимирович, </w:t>
            </w:r>
            <w:r>
              <w:rPr>
                <w:i/>
                <w:iCs/>
                <w:sz w:val="28"/>
                <w:szCs w:val="28"/>
              </w:rPr>
              <w:t>председатель Омского областного союза организаций профсоюзов "Федерация омских профсоюзов"</w:t>
            </w:r>
          </w:p>
        </w:tc>
      </w:tr>
      <w:tr>
        <w:trPr>
          <w:trHeight w:val="34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12.40 – 13.00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>Перерыв</w:t>
            </w:r>
          </w:p>
        </w:tc>
      </w:tr>
      <w:tr>
        <w:trPr>
          <w:trHeight w:val="35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</w:pPr>
            <w:r>
              <w:rPr>
                <w:b/>
                <w:sz w:val="28"/>
                <w:szCs w:val="28"/>
              </w:rPr>
              <w:t>11.00 – 15.00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b/>
                <w:color w:val="000000"/>
                <w:sz w:val="28"/>
                <w:szCs w:val="28"/>
              </w:rPr>
              <w:t>Секция "Охрана труда молодёжи" ("Синий зал", "Малый зал", 3 этаж)</w:t>
            </w:r>
          </w:p>
        </w:tc>
      </w:tr>
      <w:t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Модератор:</w:t>
            </w:r>
          </w:p>
          <w:p>
            <w:pPr>
              <w:pStyle w:val="Standard"/>
              <w:widowControl w:val="0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Веснин Андрей Юрьевич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>,</w:t>
            </w:r>
            <w:r>
              <w:rPr>
                <w:i/>
                <w:color w:val="000000"/>
                <w:sz w:val="28"/>
                <w:szCs w:val="28"/>
              </w:rPr>
              <w:t xml:space="preserve"> начальник отдела охраны труда и государственной экспертизы условий труда департамента по труду Министерства труда и социального развития Омской области</w:t>
            </w:r>
          </w:p>
        </w:tc>
      </w:tr>
      <w:tr>
        <w:tc>
          <w:tcPr>
            <w:tcW w:w="9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"Синий зал", 3 этаж</w:t>
            </w:r>
          </w:p>
        </w:tc>
      </w:tr>
      <w:tr>
        <w:trPr>
          <w:trHeight w:val="1265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– 12.40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u w:val="single"/>
              </w:rPr>
            </w:pPr>
            <w:r>
              <w:rPr>
                <w:rStyle w:val="Internetlink"/>
                <w:rFonts w:eastAsia="Calibri"/>
                <w:color w:val="000000"/>
                <w:sz w:val="28"/>
                <w:szCs w:val="28"/>
                <w:lang w:eastAsia="en-US"/>
              </w:rPr>
              <w:t xml:space="preserve">Мастер-класс по использованию (применению) средств индивидуальной защиты </w:t>
            </w:r>
            <w:r>
              <w:rPr>
                <w:color w:val="000000"/>
                <w:sz w:val="28"/>
                <w:szCs w:val="28"/>
                <w:u w:val="single"/>
              </w:rPr>
              <w:t>для рабочих профессий студенческих строительных отрядов</w:t>
            </w:r>
          </w:p>
          <w:p>
            <w:pPr>
              <w:pStyle w:val="Standard"/>
              <w:widowControl w:val="0"/>
              <w:jc w:val="both"/>
            </w:pPr>
            <w:r>
              <w:rPr>
                <w:rStyle w:val="Internetlink"/>
                <w:rFonts w:eastAsia="Calibri"/>
                <w:i/>
                <w:iCs/>
                <w:color w:val="000000"/>
                <w:sz w:val="28"/>
                <w:szCs w:val="28"/>
                <w:u w:val="none"/>
                <w:lang w:eastAsia="en-US"/>
              </w:rPr>
              <w:t>Представител</w:t>
            </w:r>
            <w:proofErr w:type="gramStart"/>
            <w:r>
              <w:rPr>
                <w:rStyle w:val="Internetlink"/>
                <w:rFonts w:eastAsia="Calibri"/>
                <w:i/>
                <w:iCs/>
                <w:color w:val="000000"/>
                <w:sz w:val="28"/>
                <w:szCs w:val="28"/>
                <w:u w:val="none"/>
                <w:lang w:eastAsia="en-US"/>
              </w:rPr>
              <w:t>и ООО</w:t>
            </w:r>
            <w:proofErr w:type="gramEnd"/>
            <w:r>
              <w:rPr>
                <w:rStyle w:val="Internetlink"/>
                <w:rFonts w:eastAsia="Calibri"/>
                <w:i/>
                <w:iCs/>
                <w:color w:val="000000"/>
                <w:sz w:val="28"/>
                <w:szCs w:val="28"/>
                <w:u w:val="none"/>
                <w:lang w:eastAsia="en-US"/>
              </w:rPr>
              <w:t xml:space="preserve"> "</w:t>
            </w:r>
            <w:proofErr w:type="spellStart"/>
            <w:r>
              <w:rPr>
                <w:rStyle w:val="Internetlink"/>
                <w:rFonts w:eastAsia="Calibri"/>
                <w:i/>
                <w:iCs/>
                <w:color w:val="000000"/>
                <w:sz w:val="28"/>
                <w:szCs w:val="28"/>
                <w:u w:val="none"/>
                <w:lang w:eastAsia="en-US"/>
              </w:rPr>
              <w:t>Техноавиа</w:t>
            </w:r>
            <w:proofErr w:type="spellEnd"/>
            <w:r>
              <w:rPr>
                <w:rStyle w:val="Internetlink"/>
                <w:rFonts w:eastAsia="Calibri"/>
                <w:i/>
                <w:iCs/>
                <w:color w:val="000000"/>
                <w:sz w:val="28"/>
                <w:szCs w:val="28"/>
                <w:u w:val="none"/>
                <w:lang w:eastAsia="en-US"/>
              </w:rPr>
              <w:t>-Омск"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12.40 – 13.00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ind w:right="2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13.00 – 13.30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rStyle w:val="a5"/>
                <w:color w:val="000000"/>
                <w:sz w:val="28"/>
                <w:szCs w:val="28"/>
              </w:rPr>
              <w:t>Организация охраны труда участников студенческих отрядов на трудовых объектах в летний трудовой период</w:t>
            </w:r>
          </w:p>
          <w:p>
            <w:pPr>
              <w:pStyle w:val="Standard"/>
              <w:widowControl w:val="0"/>
              <w:jc w:val="both"/>
            </w:pPr>
            <w:r>
              <w:rPr>
                <w:rStyle w:val="a5"/>
                <w:b/>
                <w:bCs/>
                <w:color w:val="000000"/>
                <w:sz w:val="28"/>
                <w:szCs w:val="28"/>
              </w:rPr>
              <w:t>Веснин Андрей Юрьевич,</w:t>
            </w:r>
            <w:r>
              <w:rPr>
                <w:rStyle w:val="a5"/>
                <w:color w:val="000000"/>
                <w:sz w:val="28"/>
                <w:szCs w:val="28"/>
              </w:rPr>
              <w:t xml:space="preserve"> начальник отдела охраны труда и государственной экспертизы условий труда департамента по труду Министерства труда и социального развития Омской области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13.30 – 14.10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Трудовой договор</w:t>
            </w:r>
          </w:p>
          <w:p>
            <w:pPr>
              <w:pStyle w:val="Textbody"/>
              <w:widowControl w:val="0"/>
              <w:spacing w:after="0" w:line="240" w:lineRule="auto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Кондакова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Светлана Владимировна,</w:t>
            </w:r>
            <w:r>
              <w:rPr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bCs/>
                <w:i/>
                <w:iCs/>
                <w:color w:val="000000"/>
                <w:sz w:val="28"/>
                <w:szCs w:val="28"/>
              </w:rPr>
              <w:t xml:space="preserve">заместитель руководителя департамента по труду – начальник отдела трудовых отношений и уровня жизни департамента по труду Министерства </w:t>
            </w:r>
            <w:r>
              <w:rPr>
                <w:rStyle w:val="a5"/>
                <w:color w:val="000000"/>
                <w:sz w:val="28"/>
              </w:rPr>
              <w:t>труда и социального развития Омской области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 – 14.50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Мастер-класс по оказанию первой помощи пострадавшим</w:t>
            </w:r>
          </w:p>
          <w:p>
            <w:pPr>
              <w:pStyle w:val="Standard"/>
              <w:widowControl w:val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Волонтёры-медики (студенты </w:t>
            </w:r>
            <w:proofErr w:type="spellStart"/>
            <w:r>
              <w:rPr>
                <w:i/>
                <w:iCs/>
                <w:color w:val="000000"/>
                <w:sz w:val="28"/>
                <w:szCs w:val="28"/>
              </w:rPr>
              <w:t>ОмГМА</w:t>
            </w:r>
            <w:proofErr w:type="spellEnd"/>
            <w:r>
              <w:rPr>
                <w:i/>
                <w:iCs/>
                <w:color w:val="000000"/>
                <w:sz w:val="28"/>
                <w:szCs w:val="28"/>
              </w:rPr>
              <w:t>)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14.50 – 15.00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rStyle w:val="StrongEmphasis"/>
                <w:sz w:val="28"/>
                <w:szCs w:val="28"/>
                <w:lang w:eastAsia="zh-CN"/>
              </w:rPr>
              <w:t>Обсуждение вопросов. Подведение итогов работы</w:t>
            </w:r>
          </w:p>
        </w:tc>
      </w:tr>
      <w:tr>
        <w:trPr>
          <w:trHeight w:val="386"/>
        </w:trPr>
        <w:tc>
          <w:tcPr>
            <w:tcW w:w="9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"Малый зал", 3 этаж</w:t>
            </w:r>
          </w:p>
        </w:tc>
      </w:tr>
      <w:tr>
        <w:trPr>
          <w:trHeight w:val="38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– 12.40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rStyle w:val="Internetlink"/>
                <w:rFonts w:eastAsia="Calibri"/>
                <w:color w:val="000000"/>
                <w:sz w:val="28"/>
                <w:szCs w:val="28"/>
                <w:lang w:eastAsia="en-US"/>
              </w:rPr>
              <w:t xml:space="preserve">Мастер-класс по использованию (применению) средств индивидуальной защиты </w:t>
            </w:r>
            <w:r>
              <w:rPr>
                <w:color w:val="000000"/>
                <w:sz w:val="28"/>
                <w:szCs w:val="28"/>
              </w:rPr>
              <w:t>для рабочих профессий студенческих сельскохозяйственных и сервисных отрядов</w:t>
            </w:r>
          </w:p>
          <w:p>
            <w:pPr>
              <w:pStyle w:val="Standard"/>
              <w:widowControl w:val="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Представител</w:t>
            </w:r>
            <w:proofErr w:type="gramStart"/>
            <w:r>
              <w:rPr>
                <w:i/>
                <w:iCs/>
                <w:color w:val="000000"/>
                <w:sz w:val="28"/>
                <w:szCs w:val="28"/>
              </w:rPr>
              <w:t>и ООО</w:t>
            </w:r>
            <w:proofErr w:type="gramEnd"/>
            <w:r>
              <w:rPr>
                <w:i/>
                <w:iCs/>
                <w:color w:val="000000"/>
                <w:sz w:val="28"/>
                <w:szCs w:val="28"/>
              </w:rPr>
              <w:t xml:space="preserve"> "Восток-Сервис-Спецодежда"</w:t>
            </w:r>
          </w:p>
        </w:tc>
      </w:tr>
    </w:tbl>
    <w:p>
      <w:pPr>
        <w:rPr>
          <w:vanish/>
        </w:rPr>
      </w:pPr>
    </w:p>
    <w:tbl>
      <w:tblPr>
        <w:tblW w:w="978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9"/>
        <w:gridCol w:w="7981"/>
      </w:tblGrid>
      <w:tr>
        <w:trPr>
          <w:trHeight w:val="390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13.00 – 15.10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Круглый стол "Цифровые решения по охране труда"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b/>
                <w:bCs/>
                <w:color w:val="000000"/>
                <w:sz w:val="28"/>
                <w:szCs w:val="28"/>
              </w:rPr>
              <w:t>("Зал пленарных заседаний", 4 этаж)</w:t>
            </w:r>
          </w:p>
        </w:tc>
      </w:tr>
      <w:tr>
        <w:trPr>
          <w:trHeight w:val="1020"/>
        </w:trPr>
        <w:tc>
          <w:tcPr>
            <w:tcW w:w="9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Модераторы:</w:t>
            </w:r>
          </w:p>
          <w:p>
            <w:pPr>
              <w:pStyle w:val="Standard"/>
              <w:widowControl w:val="0"/>
              <w:jc w:val="both"/>
            </w:pPr>
            <w:r>
              <w:rPr>
                <w:b/>
                <w:i/>
                <w:color w:val="000000"/>
                <w:sz w:val="28"/>
                <w:szCs w:val="28"/>
              </w:rPr>
              <w:t>Хамова Марина Павловна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>,</w:t>
            </w:r>
            <w:r>
              <w:rPr>
                <w:i/>
                <w:color w:val="000000"/>
                <w:sz w:val="28"/>
                <w:szCs w:val="28"/>
              </w:rPr>
              <w:t xml:space="preserve"> руководитель департамента по труду Министерства труда и социального развития Омской области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rStyle w:val="a5"/>
                <w:b/>
                <w:bCs/>
                <w:i w:val="0"/>
                <w:iCs w:val="0"/>
                <w:color w:val="000000"/>
                <w:sz w:val="28"/>
                <w:shd w:val="clear" w:color="auto" w:fill="FFFFFF"/>
              </w:rPr>
              <w:t xml:space="preserve">Борисов Алексей Владимирович, </w:t>
            </w:r>
            <w:r>
              <w:rPr>
                <w:rStyle w:val="a5"/>
                <w:iCs w:val="0"/>
                <w:color w:val="000000"/>
                <w:sz w:val="28"/>
                <w:shd w:val="clear" w:color="auto" w:fill="FFFFFF"/>
              </w:rPr>
              <w:t xml:space="preserve">директор </w:t>
            </w:r>
            <w:r>
              <w:rPr>
                <w:rStyle w:val="StrongEmphasis"/>
                <w:b w:val="0"/>
                <w:i/>
                <w:sz w:val="28"/>
                <w:shd w:val="clear" w:color="auto" w:fill="FFFFFF"/>
                <w:lang w:eastAsia="zh-CN"/>
              </w:rPr>
              <w:t>по акселерации по направлению ТЭК и промышленность кластера информационных технологий Фонда "</w:t>
            </w:r>
            <w:proofErr w:type="spellStart"/>
            <w:r>
              <w:rPr>
                <w:rStyle w:val="StrongEmphasis"/>
                <w:b w:val="0"/>
                <w:i/>
                <w:sz w:val="28"/>
                <w:shd w:val="clear" w:color="auto" w:fill="FFFFFF"/>
                <w:lang w:eastAsia="zh-CN"/>
              </w:rPr>
              <w:t>Сколково</w:t>
            </w:r>
            <w:proofErr w:type="spellEnd"/>
            <w:r>
              <w:rPr>
                <w:rStyle w:val="StrongEmphasis"/>
                <w:b w:val="0"/>
                <w:i/>
                <w:sz w:val="28"/>
                <w:shd w:val="clear" w:color="auto" w:fill="FFFFFF"/>
                <w:lang w:eastAsia="zh-CN"/>
              </w:rPr>
              <w:t>"</w:t>
            </w:r>
          </w:p>
        </w:tc>
      </w:tr>
      <w:tr>
        <w:trPr>
          <w:trHeight w:val="629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 – 13.15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Использование </w:t>
            </w:r>
            <w:proofErr w:type="spellStart"/>
            <w:r>
              <w:rPr>
                <w:sz w:val="28"/>
                <w:szCs w:val="28"/>
              </w:rPr>
              <w:t>AI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IoT</w:t>
            </w:r>
            <w:proofErr w:type="spellEnd"/>
            <w:r>
              <w:rPr>
                <w:sz w:val="28"/>
                <w:szCs w:val="28"/>
              </w:rPr>
              <w:t xml:space="preserve"> для охраны труда и промышленной безопасности: видео и предиктивная аналитика, распознавание голоса и текста, комплексная автоматизация процессов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Ходьков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Дмитрий Дмитриевич,</w:t>
            </w:r>
            <w:r>
              <w:rPr>
                <w:i/>
                <w:iCs/>
                <w:sz w:val="28"/>
                <w:szCs w:val="28"/>
              </w:rPr>
              <w:t xml:space="preserve"> директор по международному развитию </w:t>
            </w:r>
            <w:proofErr w:type="spellStart"/>
            <w:r>
              <w:rPr>
                <w:i/>
                <w:iCs/>
                <w:sz w:val="28"/>
                <w:szCs w:val="28"/>
              </w:rPr>
              <w:t>SL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Soft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(</w:t>
            </w:r>
            <w:proofErr w:type="spellStart"/>
            <w:r>
              <w:rPr>
                <w:i/>
                <w:iCs/>
                <w:sz w:val="28"/>
                <w:szCs w:val="28"/>
              </w:rPr>
              <w:t>Visitec</w:t>
            </w:r>
            <w:proofErr w:type="spellEnd"/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>
        <w:trPr>
          <w:trHeight w:val="650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13.15 – 13.30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TableContents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Видеоаналитика</w:t>
            </w:r>
            <w:proofErr w:type="spellEnd"/>
            <w:r>
              <w:rPr>
                <w:sz w:val="28"/>
                <w:szCs w:val="28"/>
              </w:rPr>
              <w:t>. Промышленная безопасность и контроль технических процессов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Криванцов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Роман Владимирович, </w:t>
            </w:r>
            <w:r>
              <w:rPr>
                <w:i/>
                <w:iCs/>
                <w:sz w:val="28"/>
                <w:szCs w:val="28"/>
              </w:rPr>
              <w:t xml:space="preserve">директор по развитию Сибирь и Дальний Восток </w:t>
            </w:r>
            <w:r>
              <w:rPr>
                <w:rStyle w:val="StrongEmphasis"/>
                <w:lang w:eastAsia="zh-CN"/>
              </w:rPr>
              <w:t>О</w:t>
            </w:r>
            <w:r>
              <w:rPr>
                <w:i/>
                <w:iCs/>
                <w:sz w:val="28"/>
                <w:szCs w:val="28"/>
              </w:rPr>
              <w:t>ОО "</w:t>
            </w:r>
            <w:proofErr w:type="spellStart"/>
            <w:r>
              <w:rPr>
                <w:i/>
                <w:iCs/>
                <w:sz w:val="28"/>
                <w:szCs w:val="28"/>
              </w:rPr>
              <w:t>ВИЗОРЛАБС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" (ГК </w:t>
            </w:r>
            <w:proofErr w:type="spellStart"/>
            <w:r>
              <w:rPr>
                <w:i/>
                <w:iCs/>
                <w:sz w:val="28"/>
                <w:szCs w:val="28"/>
              </w:rPr>
              <w:t>САТЕЛ</w:t>
            </w:r>
            <w:proofErr w:type="spellEnd"/>
            <w:r>
              <w:rPr>
                <w:i/>
                <w:iCs/>
                <w:sz w:val="28"/>
                <w:szCs w:val="28"/>
              </w:rPr>
              <w:t>)</w:t>
            </w:r>
          </w:p>
        </w:tc>
      </w:tr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13.30 – 13.45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</w:pPr>
            <w:r>
              <w:rPr>
                <w:rStyle w:val="StrongEmphasis"/>
                <w:color w:val="000000"/>
                <w:sz w:val="28"/>
                <w:szCs w:val="28"/>
                <w:lang w:eastAsia="zh-CN"/>
              </w:rPr>
              <w:t xml:space="preserve">Применение </w:t>
            </w:r>
            <w:proofErr w:type="spellStart"/>
            <w:r>
              <w:rPr>
                <w:rStyle w:val="StrongEmphasis"/>
                <w:color w:val="000000"/>
                <w:sz w:val="28"/>
                <w:szCs w:val="28"/>
                <w:lang w:eastAsia="zh-CN"/>
              </w:rPr>
              <w:t>VR-тренажеров</w:t>
            </w:r>
            <w:proofErr w:type="spellEnd"/>
            <w:r>
              <w:rPr>
                <w:rStyle w:val="StrongEmphasis"/>
                <w:color w:val="000000"/>
                <w:sz w:val="28"/>
                <w:szCs w:val="28"/>
                <w:lang w:eastAsia="zh-CN"/>
              </w:rPr>
              <w:t xml:space="preserve"> для обучения и повышения квалификации сотрудников в области охраны труда и промышленной безопасности</w:t>
            </w:r>
          </w:p>
          <w:p>
            <w:pPr>
              <w:pStyle w:val="Textbody"/>
              <w:spacing w:after="0" w:line="240" w:lineRule="auto"/>
              <w:jc w:val="both"/>
            </w:pPr>
            <w:r>
              <w:rPr>
                <w:rStyle w:val="StrongEmphasis"/>
                <w:bCs w:val="0"/>
                <w:i/>
                <w:iCs/>
                <w:color w:val="000000"/>
                <w:sz w:val="28"/>
                <w:szCs w:val="28"/>
                <w:lang w:eastAsia="zh-CN"/>
              </w:rPr>
              <w:t>Александрова Дарья Денисовна</w:t>
            </w:r>
            <w:r>
              <w:rPr>
                <w:rStyle w:val="StrongEmphasis"/>
                <w:b w:val="0"/>
                <w:bCs w:val="0"/>
                <w:i/>
                <w:iCs/>
                <w:color w:val="000000"/>
                <w:sz w:val="28"/>
                <w:szCs w:val="28"/>
                <w:lang w:eastAsia="zh-CN"/>
              </w:rPr>
              <w:t>,</w:t>
            </w:r>
            <w:r>
              <w:rPr>
                <w:rStyle w:val="StrongEmphasis"/>
                <w:i/>
                <w:iCs/>
                <w:sz w:val="28"/>
                <w:szCs w:val="28"/>
                <w:lang w:eastAsia="zh-CN"/>
              </w:rPr>
              <w:t xml:space="preserve"> </w:t>
            </w:r>
            <w:r>
              <w:rPr>
                <w:rStyle w:val="StrongEmphasis"/>
                <w:b w:val="0"/>
                <w:i/>
                <w:iCs/>
                <w:sz w:val="28"/>
                <w:szCs w:val="28"/>
                <w:lang w:eastAsia="zh-CN"/>
              </w:rPr>
              <w:t>руководитель проектов</w:t>
            </w:r>
            <w:r>
              <w:rPr>
                <w:rStyle w:val="StrongEmphasis"/>
                <w:b w:val="0"/>
                <w:i/>
                <w:iCs/>
                <w:sz w:val="28"/>
                <w:szCs w:val="28"/>
                <w:lang w:eastAsia="zh-CN"/>
              </w:rPr>
              <w:br/>
              <w:t>ООО "</w:t>
            </w:r>
            <w:proofErr w:type="spellStart"/>
            <w:r>
              <w:rPr>
                <w:rStyle w:val="StrongEmphasis"/>
                <w:b w:val="0"/>
                <w:i/>
                <w:iCs/>
                <w:sz w:val="28"/>
                <w:szCs w:val="28"/>
                <w:lang w:eastAsia="zh-CN"/>
              </w:rPr>
              <w:t>ПРОМВИАР</w:t>
            </w:r>
            <w:proofErr w:type="spellEnd"/>
            <w:r>
              <w:rPr>
                <w:rStyle w:val="StrongEmphasis"/>
                <w:b w:val="0"/>
                <w:i/>
                <w:iCs/>
                <w:sz w:val="28"/>
                <w:szCs w:val="28"/>
                <w:lang w:eastAsia="zh-CN"/>
              </w:rPr>
              <w:t>"</w:t>
            </w:r>
          </w:p>
        </w:tc>
      </w:tr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13.45 – 14.00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Смарт-камеры со встроенным искусственным интеллектом для комплексных систем безопасности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rStyle w:val="StrongEmphasis"/>
                <w:bCs w:val="0"/>
                <w:i/>
                <w:color w:val="000000"/>
                <w:sz w:val="28"/>
                <w:lang w:eastAsia="zh-CN"/>
              </w:rPr>
              <w:t>Ж</w:t>
            </w:r>
            <w:r>
              <w:rPr>
                <w:rStyle w:val="StrongEmphasis"/>
                <w:bCs w:val="0"/>
                <w:i/>
                <w:sz w:val="28"/>
                <w:lang w:eastAsia="zh-CN"/>
              </w:rPr>
              <w:t>уков Дмитрий Владимирович</w:t>
            </w:r>
            <w:r>
              <w:rPr>
                <w:rStyle w:val="StrongEmphasis"/>
                <w:b w:val="0"/>
                <w:bCs w:val="0"/>
                <w:sz w:val="28"/>
                <w:lang w:eastAsia="zh-CN"/>
              </w:rPr>
              <w:t xml:space="preserve">, </w:t>
            </w:r>
            <w:r>
              <w:rPr>
                <w:rStyle w:val="StrongEmphasis"/>
                <w:b w:val="0"/>
                <w:i/>
                <w:sz w:val="28"/>
                <w:lang w:eastAsia="zh-CN"/>
              </w:rPr>
              <w:t>начальник отдела продаж ООО "АБ Технолоджи"</w:t>
            </w:r>
          </w:p>
        </w:tc>
      </w:tr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lastRenderedPageBreak/>
              <w:t>14.00 – 14.15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TableContents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Автоматизированная система контроля промышленной безопасности</w:t>
            </w:r>
          </w:p>
          <w:p>
            <w:pPr>
              <w:pStyle w:val="TableContents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Белов Сергей Александрович, </w:t>
            </w:r>
            <w:r>
              <w:rPr>
                <w:i/>
                <w:iCs/>
                <w:color w:val="000000"/>
                <w:sz w:val="28"/>
                <w:szCs w:val="28"/>
              </w:rPr>
              <w:t>руководитель проектов</w:t>
            </w:r>
            <w:r>
              <w:rPr>
                <w:i/>
                <w:iCs/>
                <w:color w:val="000000"/>
                <w:sz w:val="28"/>
                <w:szCs w:val="28"/>
              </w:rPr>
              <w:br/>
              <w:t xml:space="preserve">РИТ </w:t>
            </w:r>
            <w:proofErr w:type="spellStart"/>
            <w:r>
              <w:rPr>
                <w:i/>
                <w:iCs/>
                <w:color w:val="000000"/>
                <w:sz w:val="28"/>
                <w:szCs w:val="28"/>
              </w:rPr>
              <w:t>АВТОМЕЙШЕН</w:t>
            </w:r>
            <w:proofErr w:type="spellEnd"/>
          </w:p>
        </w:tc>
      </w:tr>
      <w:bookmarkEnd w:id="0"/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14.15 – 14.30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психофизиологических параметров и оценка рисков у сотрудников в режиме реального времени</w:t>
            </w:r>
          </w:p>
          <w:p>
            <w:pPr>
              <w:pStyle w:val="Standard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Пронько Константин Николаевич,</w:t>
            </w:r>
            <w:r>
              <w:rPr>
                <w:i/>
                <w:iCs/>
                <w:sz w:val="28"/>
                <w:szCs w:val="28"/>
              </w:rPr>
              <w:t xml:space="preserve"> генеральный директор </w:t>
            </w:r>
            <w:r>
              <w:rPr>
                <w:rStyle w:val="StrongEmphasis"/>
                <w:b w:val="0"/>
                <w:i/>
                <w:sz w:val="28"/>
                <w:lang w:eastAsia="zh-CN"/>
              </w:rPr>
              <w:t>О</w:t>
            </w:r>
            <w:r>
              <w:rPr>
                <w:i/>
                <w:iCs/>
                <w:sz w:val="28"/>
                <w:szCs w:val="28"/>
              </w:rPr>
              <w:t>ОО "Цифровая Медицина"</w:t>
            </w:r>
          </w:p>
        </w:tc>
      </w:tr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14.30 – 14.45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</w:pPr>
            <w:r>
              <w:rPr>
                <w:rStyle w:val="StrongEmphasis"/>
                <w:iCs/>
                <w:color w:val="000000"/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втоматизация охраны труда с использованием баз знаний </w:t>
            </w:r>
            <w:proofErr w:type="spellStart"/>
            <w:r>
              <w:rPr>
                <w:sz w:val="28"/>
                <w:szCs w:val="28"/>
              </w:rPr>
              <w:t>РискПроф</w:t>
            </w:r>
            <w:proofErr w:type="spellEnd"/>
          </w:p>
          <w:p>
            <w:pPr>
              <w:pStyle w:val="Standard"/>
              <w:jc w:val="both"/>
            </w:pPr>
            <w:r>
              <w:rPr>
                <w:rStyle w:val="StrongEmphasis"/>
                <w:i/>
                <w:iCs/>
                <w:color w:val="000000"/>
                <w:sz w:val="28"/>
                <w:szCs w:val="28"/>
              </w:rPr>
              <w:t xml:space="preserve">Золотухина Елена Владимировна, </w:t>
            </w:r>
            <w:r>
              <w:rPr>
                <w:rStyle w:val="StrongEmphasis"/>
                <w:b w:val="0"/>
                <w:i/>
                <w:iCs/>
                <w:color w:val="000000"/>
                <w:sz w:val="28"/>
                <w:szCs w:val="28"/>
              </w:rPr>
              <w:t>руководитель проектов компании "Смарта"</w:t>
            </w:r>
          </w:p>
        </w:tc>
      </w:tr>
      <w:tr>
        <w:trPr>
          <w:trHeight w:val="626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14.45 – 15.00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Рабочая неделя за 1 день, или как </w:t>
            </w:r>
            <w:proofErr w:type="spellStart"/>
            <w:r>
              <w:rPr>
                <w:color w:val="000000"/>
                <w:sz w:val="28"/>
                <w:szCs w:val="28"/>
              </w:rPr>
              <w:t>Courson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помогает специалистам по охране труда автоматизировать рутинные процессы по организации внутреннего обучения</w:t>
            </w:r>
          </w:p>
          <w:p>
            <w:pPr>
              <w:pStyle w:val="Standard"/>
            </w:pPr>
            <w:r>
              <w:rPr>
                <w:rStyle w:val="StrongEmphasis"/>
                <w:bCs w:val="0"/>
                <w:i/>
                <w:iCs/>
                <w:color w:val="000000"/>
                <w:sz w:val="28"/>
                <w:szCs w:val="28"/>
                <w:lang w:eastAsia="zh-CN"/>
              </w:rPr>
              <w:t>Волчек Анатолий Олегович</w:t>
            </w:r>
            <w:r>
              <w:rPr>
                <w:rStyle w:val="StrongEmphasis"/>
                <w:b w:val="0"/>
                <w:bCs w:val="0"/>
                <w:i/>
                <w:iCs/>
                <w:color w:val="000000"/>
                <w:sz w:val="28"/>
                <w:szCs w:val="28"/>
                <w:lang w:eastAsia="zh-CN"/>
              </w:rPr>
              <w:t xml:space="preserve">, </w:t>
            </w:r>
            <w:r>
              <w:rPr>
                <w:rStyle w:val="StrongEmphasis"/>
                <w:b w:val="0"/>
                <w:i/>
                <w:iCs/>
                <w:color w:val="000000"/>
                <w:sz w:val="28"/>
                <w:szCs w:val="28"/>
                <w:lang w:eastAsia="zh-CN"/>
              </w:rPr>
              <w:t xml:space="preserve">владелец продукта </w:t>
            </w:r>
            <w:proofErr w:type="spellStart"/>
            <w:r>
              <w:rPr>
                <w:rStyle w:val="StrongEmphasis"/>
                <w:b w:val="0"/>
                <w:i/>
                <w:iCs/>
                <w:color w:val="000000"/>
                <w:sz w:val="28"/>
                <w:szCs w:val="28"/>
                <w:lang w:eastAsia="zh-CN"/>
              </w:rPr>
              <w:t>Courson</w:t>
            </w:r>
            <w:proofErr w:type="spellEnd"/>
          </w:p>
        </w:tc>
      </w:tr>
      <w:tr>
        <w:trPr>
          <w:trHeight w:val="364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– 15.10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rStyle w:val="StrongEmphasis"/>
                <w:color w:val="000000"/>
                <w:sz w:val="28"/>
                <w:szCs w:val="28"/>
                <w:lang w:eastAsia="zh-CN"/>
              </w:rPr>
              <w:t>Обсуждение вопросов. Подведение итогов работы</w:t>
            </w:r>
          </w:p>
        </w:tc>
      </w:tr>
    </w:tbl>
    <w:p>
      <w:pPr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9780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9"/>
        <w:gridCol w:w="7981"/>
      </w:tblGrid>
      <w:tr>
        <w:trPr>
          <w:trHeight w:val="390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13.00 – 15.00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Круглый стол "</w:t>
            </w:r>
            <w:r>
              <w:rPr>
                <w:b/>
                <w:bCs/>
                <w:color w:val="000000"/>
                <w:sz w:val="28"/>
                <w:szCs w:val="28"/>
              </w:rPr>
              <w:t>Расследование несчастных случаев на производстве</w:t>
            </w:r>
            <w:r>
              <w:rPr>
                <w:b/>
                <w:bCs/>
                <w:sz w:val="28"/>
                <w:szCs w:val="28"/>
              </w:rPr>
              <w:t xml:space="preserve">" </w:t>
            </w:r>
            <w:r>
              <w:rPr>
                <w:b/>
                <w:bCs/>
                <w:color w:val="000000"/>
                <w:sz w:val="28"/>
                <w:szCs w:val="28"/>
              </w:rPr>
              <w:t>("Белый зал", 3 этаж)</w:t>
            </w:r>
          </w:p>
        </w:tc>
      </w:tr>
      <w:tr>
        <w:trPr>
          <w:trHeight w:val="270"/>
        </w:trPr>
        <w:tc>
          <w:tcPr>
            <w:tcW w:w="9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  <w:rPr>
                <w:b/>
                <w:i/>
                <w:color w:val="000000"/>
                <w:sz w:val="30"/>
                <w:szCs w:val="30"/>
                <w:u w:val="single"/>
              </w:rPr>
            </w:pPr>
            <w:r>
              <w:rPr>
                <w:b/>
                <w:i/>
                <w:color w:val="000000"/>
                <w:sz w:val="30"/>
                <w:szCs w:val="30"/>
                <w:u w:val="single"/>
              </w:rPr>
              <w:t>Модератор:</w:t>
            </w:r>
          </w:p>
          <w:p>
            <w:pPr>
              <w:pStyle w:val="Standard"/>
              <w:widowControl w:val="0"/>
              <w:jc w:val="both"/>
              <w:textAlignment w:val="auto"/>
            </w:pPr>
            <w:proofErr w:type="spellStart"/>
            <w:r>
              <w:rPr>
                <w:b/>
                <w:i/>
                <w:iCs/>
                <w:spacing w:val="-7"/>
                <w:sz w:val="28"/>
                <w:szCs w:val="28"/>
              </w:rPr>
              <w:t>Наговицина</w:t>
            </w:r>
            <w:proofErr w:type="spellEnd"/>
            <w:r>
              <w:rPr>
                <w:b/>
                <w:i/>
                <w:iCs/>
                <w:spacing w:val="-7"/>
                <w:sz w:val="28"/>
                <w:szCs w:val="28"/>
              </w:rPr>
              <w:t xml:space="preserve"> Надежда Михайловна,</w:t>
            </w:r>
            <w:r>
              <w:rPr>
                <w:i/>
                <w:iCs/>
                <w:spacing w:val="-7"/>
                <w:sz w:val="28"/>
                <w:szCs w:val="28"/>
              </w:rPr>
              <w:t xml:space="preserve"> заместитель руководителя Государственной инспекции труда – заместитель главного государственного инспектора труда в Омской области</w:t>
            </w:r>
          </w:p>
        </w:tc>
      </w:tr>
      <w:tr>
        <w:trPr>
          <w:trHeight w:val="270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 – 13.10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pacing w:val="-7"/>
                <w:sz w:val="28"/>
                <w:szCs w:val="28"/>
              </w:rPr>
              <w:t>Расследование несчастных случаев на производстве</w:t>
            </w:r>
          </w:p>
          <w:p>
            <w:pPr>
              <w:pStyle w:val="Standard"/>
              <w:widowControl w:val="0"/>
              <w:jc w:val="both"/>
              <w:textAlignment w:val="auto"/>
            </w:pPr>
            <w:proofErr w:type="spellStart"/>
            <w:r>
              <w:rPr>
                <w:b/>
                <w:i/>
                <w:iCs/>
                <w:spacing w:val="-7"/>
                <w:sz w:val="28"/>
                <w:szCs w:val="28"/>
              </w:rPr>
              <w:t>Наговицина</w:t>
            </w:r>
            <w:proofErr w:type="spellEnd"/>
            <w:r>
              <w:rPr>
                <w:b/>
                <w:i/>
                <w:iCs/>
                <w:spacing w:val="-7"/>
                <w:sz w:val="28"/>
                <w:szCs w:val="28"/>
              </w:rPr>
              <w:t xml:space="preserve"> Надежда Михайловна,</w:t>
            </w:r>
            <w:r>
              <w:rPr>
                <w:i/>
                <w:iCs/>
                <w:spacing w:val="-7"/>
                <w:sz w:val="28"/>
                <w:szCs w:val="28"/>
              </w:rPr>
              <w:t xml:space="preserve"> заместитель руководителя Государственной инспекции труда – заместитель главного государственного инспектора труда в Омской области</w:t>
            </w:r>
          </w:p>
        </w:tc>
      </w:tr>
      <w:tr>
        <w:trPr>
          <w:trHeight w:val="270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 – 13.20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spacing w:val="-7"/>
                <w:sz w:val="28"/>
                <w:szCs w:val="28"/>
              </w:rPr>
              <w:t>Участие профсоюзов в расследовании несчастных случаев на производстве</w:t>
            </w:r>
          </w:p>
          <w:p>
            <w:pPr>
              <w:pStyle w:val="Standard"/>
              <w:jc w:val="both"/>
            </w:pPr>
            <w:r>
              <w:rPr>
                <w:b/>
                <w:bCs/>
                <w:i/>
                <w:sz w:val="28"/>
                <w:szCs w:val="28"/>
              </w:rPr>
              <w:t>Писарев Сергей Михайлович</w:t>
            </w:r>
            <w:r>
              <w:rPr>
                <w:b/>
                <w:i/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</w:rPr>
              <w:t>главный технический инспектор труда Омского областного союза организаций профсоюзов "Федерация омских профсоюзов"</w:t>
            </w:r>
          </w:p>
        </w:tc>
      </w:tr>
      <w:tr>
        <w:trPr>
          <w:trHeight w:val="283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13.20 – 13.30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ранней реабилитации пострадавших на производстве при </w:t>
            </w:r>
            <w:proofErr w:type="spellStart"/>
            <w:r>
              <w:rPr>
                <w:sz w:val="28"/>
                <w:szCs w:val="28"/>
              </w:rPr>
              <w:t>тяжелых</w:t>
            </w:r>
            <w:proofErr w:type="spellEnd"/>
            <w:r>
              <w:rPr>
                <w:sz w:val="28"/>
                <w:szCs w:val="28"/>
              </w:rPr>
              <w:t xml:space="preserve"> несчастных случаях</w:t>
            </w:r>
          </w:p>
          <w:p>
            <w:pPr>
              <w:pStyle w:val="Standard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Сабаев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Style w:val="a5"/>
                <w:rFonts w:eastAsia="Calibri"/>
                <w:b/>
                <w:bCs/>
                <w:iCs w:val="0"/>
                <w:sz w:val="28"/>
                <w:lang w:eastAsia="en-US"/>
              </w:rPr>
              <w:t>Андрей Павлович,</w:t>
            </w:r>
            <w:r>
              <w:rPr>
                <w:rStyle w:val="a5"/>
                <w:rFonts w:eastAsia="Calibri"/>
                <w:i w:val="0"/>
                <w:iCs w:val="0"/>
                <w:sz w:val="28"/>
                <w:lang w:eastAsia="en-US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i/>
                <w:iCs/>
                <w:sz w:val="28"/>
                <w:szCs w:val="28"/>
              </w:rPr>
              <w:t xml:space="preserve">управления организации страхования профессиональных рисков </w:t>
            </w:r>
            <w:r>
              <w:rPr>
                <w:rStyle w:val="a5"/>
                <w:rFonts w:eastAsia="Calibri"/>
                <w:iCs w:val="0"/>
                <w:sz w:val="28"/>
                <w:lang w:eastAsia="en-US"/>
              </w:rPr>
              <w:t>Отделения Фонда пенсионного</w:t>
            </w:r>
            <w:proofErr w:type="gramEnd"/>
            <w:r>
              <w:rPr>
                <w:rStyle w:val="a5"/>
                <w:rFonts w:eastAsia="Calibri"/>
                <w:iCs w:val="0"/>
                <w:sz w:val="28"/>
                <w:lang w:eastAsia="en-US"/>
              </w:rPr>
              <w:t xml:space="preserve"> и социального страхования Российской Федерации по Омской области</w:t>
            </w:r>
          </w:p>
        </w:tc>
      </w:tr>
      <w:tr>
        <w:trPr>
          <w:trHeight w:val="283"/>
        </w:trPr>
        <w:tc>
          <w:tcPr>
            <w:tcW w:w="1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13.30 – 15.00</w:t>
            </w:r>
          </w:p>
        </w:tc>
        <w:tc>
          <w:tcPr>
            <w:tcW w:w="7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andard"/>
              <w:widowControl w:val="0"/>
              <w:jc w:val="both"/>
            </w:pPr>
            <w:r>
              <w:rPr>
                <w:rStyle w:val="StrongEmphasis"/>
                <w:color w:val="000000"/>
                <w:sz w:val="28"/>
                <w:szCs w:val="28"/>
                <w:lang w:eastAsia="zh-CN"/>
              </w:rPr>
              <w:t>Разбор примеров по расследованию несчастных случаев на производстве. Обсуждение вопросов. Подведение итогов работы круглого стола</w:t>
            </w:r>
          </w:p>
        </w:tc>
      </w:tr>
    </w:tbl>
    <w:p>
      <w:pPr>
        <w:pStyle w:val="Standard"/>
        <w:rPr>
          <w:sz w:val="28"/>
          <w:szCs w:val="28"/>
        </w:rPr>
      </w:pPr>
    </w:p>
    <w:sectPr>
      <w:headerReference w:type="default" r:id="rId7"/>
      <w:pgSz w:w="11906" w:h="16838"/>
      <w:pgMar w:top="851" w:right="709" w:bottom="709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a3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header"/>
    <w:basedOn w:val="Standard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Emphasis"/>
    <w:basedOn w:val="a0"/>
    <w:rPr>
      <w:i/>
      <w:iCs/>
    </w:rPr>
  </w:style>
  <w:style w:type="character" w:customStyle="1" w:styleId="FontStyle25">
    <w:name w:val="Font Style25"/>
    <w:rPr>
      <w:rFonts w:ascii="Times New Roman" w:hAnsi="Times New Roman" w:cs="Times New Roman"/>
      <w:b/>
      <w:bCs/>
      <w:sz w:val="26"/>
      <w:szCs w:val="26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header"/>
    <w:basedOn w:val="Standard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Emphasis"/>
    <w:basedOn w:val="a0"/>
    <w:rPr>
      <w:i/>
      <w:iCs/>
    </w:rPr>
  </w:style>
  <w:style w:type="character" w:customStyle="1" w:styleId="FontStyle25">
    <w:name w:val="Font Style25"/>
    <w:rPr>
      <w:rFonts w:ascii="Times New Roman" w:hAnsi="Times New Roman" w:cs="Times New Roman"/>
      <w:b/>
      <w:bCs/>
      <w:sz w:val="26"/>
      <w:szCs w:val="26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1244</Words>
  <Characters>7093</Characters>
  <Application>Microsoft Office Word</Application>
  <DocSecurity>0</DocSecurity>
  <Lines>59</Lines>
  <Paragraphs>16</Paragraphs>
  <ScaleCrop>false</ScaleCrop>
  <Company/>
  <LinksUpToDate>false</LinksUpToDate>
  <CharactersWithSpaces>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dcterms:created xsi:type="dcterms:W3CDTF">2024-04-19T05:20:00Z</dcterms:created>
  <dcterms:modified xsi:type="dcterms:W3CDTF">2024-04-19T06:33:00Z</dcterms:modified>
</cp:coreProperties>
</file>