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54" w:rsidRDefault="000D3B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3B54" w:rsidRDefault="000D3B54">
      <w:pPr>
        <w:pStyle w:val="ConsPlusNormal"/>
        <w:jc w:val="both"/>
        <w:outlineLvl w:val="0"/>
      </w:pPr>
    </w:p>
    <w:p w:rsidR="000D3B54" w:rsidRDefault="000D3B54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0D3B54" w:rsidRDefault="000D3B54">
      <w:pPr>
        <w:pStyle w:val="ConsPlusTitle"/>
        <w:jc w:val="center"/>
      </w:pPr>
    </w:p>
    <w:p w:rsidR="000D3B54" w:rsidRDefault="000D3B54">
      <w:pPr>
        <w:pStyle w:val="ConsPlusTitle"/>
        <w:jc w:val="center"/>
      </w:pPr>
      <w:r>
        <w:t>КОМИССИЯ ТАМОЖЕННОГО СОЮЗА</w:t>
      </w:r>
    </w:p>
    <w:p w:rsidR="000D3B54" w:rsidRDefault="000D3B54">
      <w:pPr>
        <w:pStyle w:val="ConsPlusTitle"/>
        <w:jc w:val="center"/>
      </w:pPr>
    </w:p>
    <w:p w:rsidR="000D3B54" w:rsidRDefault="000D3B54">
      <w:pPr>
        <w:pStyle w:val="ConsPlusTitle"/>
        <w:jc w:val="center"/>
      </w:pPr>
      <w:r>
        <w:t>РЕШЕНИЕ</w:t>
      </w:r>
    </w:p>
    <w:p w:rsidR="000D3B54" w:rsidRDefault="000D3B54">
      <w:pPr>
        <w:pStyle w:val="ConsPlusTitle"/>
        <w:jc w:val="center"/>
      </w:pPr>
      <w:r>
        <w:t>от 9 декабря 2011 г. N 876</w:t>
      </w:r>
    </w:p>
    <w:p w:rsidR="000D3B54" w:rsidRDefault="000D3B54">
      <w:pPr>
        <w:pStyle w:val="ConsPlusTitle"/>
        <w:jc w:val="center"/>
      </w:pPr>
    </w:p>
    <w:p w:rsidR="000D3B54" w:rsidRDefault="000D3B54">
      <w:pPr>
        <w:pStyle w:val="ConsPlusTitle"/>
        <w:jc w:val="center"/>
      </w:pPr>
      <w:r>
        <w:t>О ПРИНЯТИИ</w:t>
      </w:r>
    </w:p>
    <w:p w:rsidR="000D3B54" w:rsidRDefault="000D3B54">
      <w:pPr>
        <w:pStyle w:val="ConsPlusTitle"/>
        <w:jc w:val="center"/>
      </w:pPr>
      <w:r>
        <w:t>ТЕХНИЧЕСКОГО РЕГЛАМЕНТА ТАМОЖЕННОГО СОЮЗА "О БЕЗОПАСНОСТИ</w:t>
      </w:r>
    </w:p>
    <w:p w:rsidR="000D3B54" w:rsidRDefault="000D3B54">
      <w:pPr>
        <w:pStyle w:val="ConsPlusTitle"/>
        <w:jc w:val="center"/>
      </w:pPr>
      <w:r>
        <w:t>ПРОДУКЦИИ ЛЕГКОЙ ПРОМЫШЛЕННОСТИ"</w:t>
      </w:r>
    </w:p>
    <w:p w:rsidR="000D3B54" w:rsidRDefault="000D3B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D3B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22.06.2012 </w:t>
            </w:r>
            <w:hyperlink r:id="rId5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20.11.2012 </w:t>
            </w:r>
            <w:hyperlink r:id="rId6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,</w:t>
            </w:r>
          </w:p>
          <w:p w:rsidR="000D3B54" w:rsidRDefault="000D3B54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>от 09.08.2016 N 60)</w:t>
            </w:r>
          </w:p>
        </w:tc>
      </w:tr>
    </w:tbl>
    <w:p w:rsidR="000D3B54" w:rsidRDefault="000D3B54">
      <w:pPr>
        <w:pStyle w:val="ConsPlusNormal"/>
        <w:jc w:val="both"/>
      </w:pPr>
    </w:p>
    <w:p w:rsidR="000D3B54" w:rsidRDefault="000D3B5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Казахстан, Республике Беларусь и Российской Федерации от 18 ноября 2010 года Комиссия Таможенного союза (далее - Комиссия) решила: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62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продукции легкой промышленности" (ТР ТС 017/2011) (прилагается).</w:t>
      </w:r>
    </w:p>
    <w:p w:rsidR="000D3B54" w:rsidRDefault="000D3B54">
      <w:pPr>
        <w:pStyle w:val="ConsPlusNormal"/>
        <w:spacing w:before="220"/>
        <w:ind w:firstLine="540"/>
        <w:jc w:val="both"/>
      </w:pPr>
      <w:bookmarkStart w:id="0" w:name="P19"/>
      <w:bookmarkEnd w:id="0"/>
      <w:r>
        <w:t>2. Утвердить: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2.1. </w:t>
      </w:r>
      <w:hyperlink w:anchor="P1336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продукции легкой промышленности" (ТР ТС 017/2011) (прилагается);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2.2. </w:t>
      </w:r>
      <w:hyperlink w:anchor="P2219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 легкой промышленности" (ТР ТС 017/2011) и осуществления оценки (подтверждения) соответствия продукции (прилагается).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3. Установить: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62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продукции легкой промышленности" (далее - Технический регламент) вступает в силу с 1 июля 2012 года;</w:t>
      </w:r>
    </w:p>
    <w:p w:rsidR="000D3B54" w:rsidRDefault="000D3B54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3.2. Документы об оценке (подтверждении) соответствия обязательным требованиям, установленным нормативными правовыми </w:t>
      </w:r>
      <w:hyperlink w:anchor="P24" w:history="1">
        <w:r>
          <w:rPr>
            <w:color w:val="0000FF"/>
          </w:rPr>
          <w:t>актами</w:t>
        </w:r>
      </w:hyperlink>
      <w:r>
        <w:t xml:space="preserve"> Таможенного союза или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регламента, действительны до окончания срока их действия, но не позднее 1 июля 2014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</w:t>
      </w:r>
      <w:r>
        <w:lastRenderedPageBreak/>
        <w:t>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3.3. До 1 июля 2014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>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Указанная продукция маркируется национальным знаком соответствия (знаком обращения на рынке)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 или с </w:t>
      </w:r>
      <w:hyperlink r:id="rId11" w:history="1">
        <w:r>
          <w:rPr>
            <w:color w:val="0000FF"/>
          </w:rPr>
          <w:t>Решением</w:t>
        </w:r>
      </w:hyperlink>
      <w:r>
        <w:t xml:space="preserve"> Комиссии от 20 сентября 2010 года N 386.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0D3B54" w:rsidRDefault="000D3B54">
      <w:pPr>
        <w:pStyle w:val="ConsPlusNormal"/>
        <w:spacing w:before="220"/>
        <w:ind w:firstLine="540"/>
        <w:jc w:val="both"/>
      </w:pPr>
      <w:bookmarkStart w:id="2" w:name="P29"/>
      <w:bookmarkEnd w:id="2"/>
      <w:r>
        <w:t>3.3-1. 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актам Таможенного союза или законодательству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0D3B54" w:rsidRDefault="000D3B54">
      <w:pPr>
        <w:pStyle w:val="ConsPlusNormal"/>
        <w:jc w:val="both"/>
      </w:pPr>
      <w:r>
        <w:t xml:space="preserve">(пп. 3.3-1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22.06.2012 N 92)</w:t>
      </w:r>
    </w:p>
    <w:p w:rsidR="000D3B54" w:rsidRDefault="000D3B54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4" w:history="1">
        <w:r>
          <w:rPr>
            <w:color w:val="0000FF"/>
          </w:rPr>
          <w:t>подпункте 3.2</w:t>
        </w:r>
      </w:hyperlink>
      <w:r>
        <w:t xml:space="preserve"> настоящего Решения, а также продукции, указанной в </w:t>
      </w:r>
      <w:hyperlink w:anchor="P29" w:history="1">
        <w:r>
          <w:rPr>
            <w:color w:val="0000FF"/>
          </w:rPr>
          <w:t>подпункте 3.3-1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0D3B54" w:rsidRDefault="000D3B54">
      <w:pPr>
        <w:pStyle w:val="ConsPlusNormal"/>
        <w:jc w:val="both"/>
      </w:pPr>
      <w:r>
        <w:t xml:space="preserve">(пп. 3.4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22.06.2012 N 92)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Решения, и их представление не реже одного раза в год со дня вступления в силу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6. Сторонам: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6.1. До дня вступления в силу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Комиссию;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6.2. Со дня вступления в силу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 xml:space="preserve"> обеспечить проведение государственного контроля (надзора) за соблюдением требований Технического регламента с учетом </w:t>
      </w:r>
      <w:hyperlink w:anchor="P24" w:history="1">
        <w:r>
          <w:rPr>
            <w:color w:val="0000FF"/>
          </w:rPr>
          <w:t>подпунктов 3.2</w:t>
        </w:r>
      </w:hyperlink>
      <w:r>
        <w:t xml:space="preserve"> - </w:t>
      </w:r>
      <w:hyperlink w:anchor="P31" w:history="1">
        <w:r>
          <w:rPr>
            <w:color w:val="0000FF"/>
          </w:rPr>
          <w:t>3.4</w:t>
        </w:r>
      </w:hyperlink>
      <w:r>
        <w:t xml:space="preserve"> настоящего Решения.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7. Настоящее Решение вступает в силу с даты его официального опубликования.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jc w:val="center"/>
      </w:pPr>
      <w:r>
        <w:t>Члены Комиссии Таможенного союза:</w:t>
      </w:r>
    </w:p>
    <w:p w:rsidR="000D3B54" w:rsidRDefault="000D3B5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76"/>
        <w:gridCol w:w="3076"/>
        <w:gridCol w:w="3076"/>
      </w:tblGrid>
      <w:tr w:rsidR="000D3B54"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От Республики Беларусь</w:t>
            </w:r>
          </w:p>
          <w:p w:rsidR="000D3B54" w:rsidRDefault="000D3B54">
            <w:pPr>
              <w:pStyle w:val="ConsPlusNormal"/>
              <w:jc w:val="center"/>
            </w:pPr>
            <w:r>
              <w:t>(Подпись)</w:t>
            </w:r>
          </w:p>
          <w:p w:rsidR="000D3B54" w:rsidRDefault="000D3B54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От Республики Казахстан</w:t>
            </w:r>
          </w:p>
          <w:p w:rsidR="000D3B54" w:rsidRDefault="000D3B54">
            <w:pPr>
              <w:pStyle w:val="ConsPlusNormal"/>
              <w:jc w:val="center"/>
            </w:pPr>
            <w:r>
              <w:t>(Подпись)</w:t>
            </w:r>
          </w:p>
          <w:p w:rsidR="000D3B54" w:rsidRDefault="000D3B54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0D3B54" w:rsidRDefault="000D3B54">
            <w:pPr>
              <w:pStyle w:val="ConsPlusNormal"/>
              <w:jc w:val="center"/>
            </w:pPr>
            <w:r>
              <w:t>(Подпись)</w:t>
            </w:r>
          </w:p>
          <w:p w:rsidR="000D3B54" w:rsidRDefault="000D3B54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jc w:val="right"/>
        <w:outlineLvl w:val="0"/>
      </w:pPr>
      <w:r>
        <w:t>Утвержден</w:t>
      </w:r>
    </w:p>
    <w:p w:rsidR="000D3B54" w:rsidRDefault="000D3B54">
      <w:pPr>
        <w:pStyle w:val="ConsPlusNormal"/>
        <w:jc w:val="right"/>
      </w:pPr>
      <w:r>
        <w:t>Решением Комиссии Таможенного союза</w:t>
      </w:r>
    </w:p>
    <w:p w:rsidR="000D3B54" w:rsidRDefault="000D3B54">
      <w:pPr>
        <w:pStyle w:val="ConsPlusNormal"/>
        <w:jc w:val="right"/>
      </w:pPr>
      <w:r>
        <w:t>от 9 декабря 2011 г. N 876</w:t>
      </w:r>
    </w:p>
    <w:p w:rsidR="000D3B54" w:rsidRDefault="000D3B54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D3B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B54" w:rsidRDefault="000D3B5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3B54" w:rsidRDefault="000D3B54">
            <w:pPr>
              <w:pStyle w:val="ConsPlusNormal"/>
              <w:jc w:val="both"/>
            </w:pPr>
            <w:r>
              <w:rPr>
                <w:color w:val="392C69"/>
              </w:rPr>
              <w:t>Документы о подтверждении соответствия продукции легкой промышленности обязательным требованиям, установленным данным регламентом, выданные или принятые до 28 сентября 2017 года, действительны до окончания срока их действия (</w:t>
            </w:r>
            <w:hyperlink r:id="rId14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Решения Совета Евразийской экономической комиссии от 09.08.2016 N 60).</w:t>
            </w:r>
          </w:p>
        </w:tc>
      </w:tr>
    </w:tbl>
    <w:p w:rsidR="000D3B54" w:rsidRDefault="000D3B54">
      <w:pPr>
        <w:pStyle w:val="ConsPlusTitle"/>
        <w:spacing w:before="280"/>
        <w:jc w:val="center"/>
      </w:pPr>
      <w:bookmarkStart w:id="4" w:name="P62"/>
      <w:bookmarkEnd w:id="4"/>
      <w:r>
        <w:t>ТЕХНИЧЕСКИЙ РЕГЛАМЕНТ ТАМОЖЕННОГО СОЮЗА</w:t>
      </w:r>
    </w:p>
    <w:p w:rsidR="000D3B54" w:rsidRDefault="000D3B54">
      <w:pPr>
        <w:pStyle w:val="ConsPlusTitle"/>
        <w:jc w:val="center"/>
      </w:pPr>
    </w:p>
    <w:p w:rsidR="000D3B54" w:rsidRDefault="000D3B54">
      <w:pPr>
        <w:pStyle w:val="ConsPlusTitle"/>
        <w:jc w:val="center"/>
      </w:pPr>
      <w:r>
        <w:t>ТР ТС 017/2011</w:t>
      </w:r>
    </w:p>
    <w:p w:rsidR="000D3B54" w:rsidRDefault="000D3B54">
      <w:pPr>
        <w:pStyle w:val="ConsPlusTitle"/>
        <w:jc w:val="center"/>
      </w:pPr>
    </w:p>
    <w:p w:rsidR="000D3B54" w:rsidRDefault="000D3B54">
      <w:pPr>
        <w:pStyle w:val="ConsPlusTitle"/>
        <w:jc w:val="center"/>
      </w:pPr>
      <w:r>
        <w:t>О БЕЗОПАСНОСТИ ПРОДУКЦИИ ЛЕГКОЙ ПРОМЫШЛЕННОСТИ</w:t>
      </w:r>
    </w:p>
    <w:p w:rsidR="000D3B54" w:rsidRDefault="000D3B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D3B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>от 09.08.2016 N 60)</w:t>
            </w:r>
          </w:p>
        </w:tc>
      </w:tr>
    </w:tbl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  <w:outlineLvl w:val="1"/>
      </w:pPr>
      <w:r>
        <w:t>Предисловие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"О безопасности продукции легкой промышленности" (далее - Технический регламент) разработан в соответствии с </w:t>
      </w:r>
      <w:hyperlink r:id="rId16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2. Настоящий Технический регламент разработан с целью установления единых, обязательных для применения и исполнения требований к продукции легкой промышленности, обеспечения свободного перемещения продукции легкой промышленности, выпускаемой в обращение на единой таможенной территории Таможенного союза.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3. Если в отношении продукции легкой промышленности будут приняты иные технические регламенты Таможенного союза и (или) технические регламенты Евразийского экономического сообщества (далее - ЕврАзЭС), устанавливающие требования к данной продукции, то продукция легкой промышленности должна соответствовать требованиям этих технических регламентов Таможенного союза и (или) технических регламентов ЕврАзЭС, действие которых на нее распространяется.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  <w:outlineLvl w:val="1"/>
      </w:pPr>
      <w:r>
        <w:t>Статья 1. Область применения</w:t>
      </w:r>
    </w:p>
    <w:p w:rsidR="000D3B54" w:rsidRDefault="000D3B54">
      <w:pPr>
        <w:pStyle w:val="ConsPlusNormal"/>
        <w:jc w:val="center"/>
      </w:pPr>
    </w:p>
    <w:p w:rsidR="000D3B54" w:rsidRDefault="000D3B54">
      <w:pPr>
        <w:pStyle w:val="ConsPlusNormal"/>
        <w:ind w:firstLine="540"/>
        <w:jc w:val="both"/>
      </w:pPr>
      <w:r>
        <w:t>1. Настоящий Технический регламент распространяется на выпускаемую в обращение на единой таможенной территории Таможенного союза продукцию легкой промышленности.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2. К продукции легкой промышленности (далее - продукция), на которую распространяется действие настоящего Технического регламента, относятся: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материалы текстильные;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одежда и изделия швейные и трикотажные;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покрытия и изделия ковровые машинного способа производства;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изделия кожгалантерейные, текстильно-галантерейные;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войлок, фетр и нетканые материалы;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обувь;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меха и меховые изделия;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кожа и кожаные изделия;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кожа искусственная.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3. Перечень продукции, в отношении которой устанавливаются требования настоящего Технического регламента, указан в </w:t>
      </w:r>
      <w:hyperlink w:anchor="P48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4. Настоящий Технический регламент не распространяется на следующие виды продукции: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бывшую в употреблении;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изготовленную по индивидуальным заказам населения;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изделия медицинского назначения;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специальную, ведомственную, являющуюся средством индивидуальной защиты, и материалы для ее изготовления;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предназначенную для детей и подростков;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текстильные материалы упаковочные, мешки тканые;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материалы и изделия из них технического назначения;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сувенирную продукцию и изделия художественных промыслов;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спортивные изделия, предназначенные для экипировки спортивных команд;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продукцию постижерную (парики, накладные усы, бороды и т.п.).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5. Настоящий технический регламент устанавливает обязательные на территории Таможенного союза требования к продукции легкой промышленности в целях защиты жизни и здоровья человека, а также предупреждения действий, вводящих в заблуждение пользователей (потребителей) продукции.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  <w:outlineLvl w:val="1"/>
      </w:pPr>
      <w:r>
        <w:t>Статья 2. Определения</w:t>
      </w:r>
    </w:p>
    <w:p w:rsidR="000D3B54" w:rsidRDefault="000D3B54">
      <w:pPr>
        <w:pStyle w:val="ConsPlusNormal"/>
        <w:jc w:val="center"/>
      </w:pPr>
    </w:p>
    <w:p w:rsidR="000D3B54" w:rsidRDefault="000D3B54">
      <w:pPr>
        <w:pStyle w:val="ConsPlusNormal"/>
        <w:ind w:firstLine="540"/>
        <w:jc w:val="both"/>
      </w:pPr>
      <w:r>
        <w:lastRenderedPageBreak/>
        <w:t>В настоящем Техническом регламенте применяются следующие термины и их определения: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биологическая безопасность -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несоответствия биологических, токсикологических, физических и физико-химических свойств установленным требованиям;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вредные химические вещества - химические вещества, которые во время использования продукции могут вызвать негативные отклонения в состоянии здоровья пользователя при содержании их в материале изделия в количестве, превышающем допустимые концентрации таких веществ;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выпуск продукции в обращение - размещение на рынке государств - членов Таможенного союза продукции, отправляемой со склада изготовителя, продавца либо лица, выполняющего функции иностранного изготовителя, или отгружаемой без складирования, или экспортируемой для реализации на территории государств - членов Таможенного союза;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заявитель - физическое или юридическое лицо, которое обращается за подтверждением соответствия продукции настоящему Техническому регламенту путем сертификации или путем принятия декларации о соответствии;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идентификация - процедура отнесения продукции легкой промышленности к области применения настоящего Технического регламента и установления соответствия данной продукции технической документации к ней;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изготовитель - юридическое лицо или физическое лицо в качестве индивидуального предпринимателя, осуществляющее от своего имени производство и реализацию продукции легкой промышленности и ответственное за ее соответствие требованиям настоящего Технического регламента;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импортер - резидент государства - члена Таможенного союза, который заключил с нерезидентом государства - члена Таможенного союза внешнеторговый договор на передачу продукции легкой промышленности, осуществляет реализацию этой продукции и несет ответственность за ее соответствие требованиям настоящего Технического регламента;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индекс токсичности - интегральный показатель общей острой токсичности, определяемый "in vitro" (в пробирке) на культуре клеток;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механическая безопасность - комплекс количественных показателей механических свойств и конструктивных характеристик изделия, который обеспечивает снижение риска причинения вреда здоровью или угрозы жизни пользователя (потребителя);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обращение продукции на рынке - движение продукции от изготовителя к пользователю (потребителю), охватывающее все процессы, которые проходит эта продукция после завершения ее производства;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одежда - изделие (или совокупность изделий), надеваемое(ых) человеком, несущее(их) утилитарные и эстетические функции;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пользователь (потребитель) продукции - юридическое, физическое лицо, индивидуальный предприниматель, приобретающее для потребления продукцию, относящуюся к объектам технического регулирования настоящего Технического регламента;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спортивные изделия - изделия, обеспечивающие необходимые условия для организации и проведения соревнований и тренировок по различным видам спорта;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lastRenderedPageBreak/>
        <w:t>стороны - правительства государств - членов Таможенного союза;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типовой образец продукции - образец, относящийся к одному виду продукции по целевому или функциональному назначению, изготовленный одним изготовителем из одинаковых материалов по одним техническим документам и имеющий одинаковую область применения;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уполномоченное изготовителем лицо - юридическое или физическое лицо, зарегистрированное в установленном порядке государством - членом Таможенного союза,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территориях государств - членов Таможенного союза, а также для возложения ответственности за несоответствие продукции требованиям настоящего Технического регламента;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химическая безопасность -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превышения уровня концентрации вредных для здоровья пользователя (потребителя) химических веществ.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В случае если показатель химической безопасности установлен "не допускается", то обязательным является указание предела обнаружения вредных веществ по методикам выполнения измерений, допущенным к применению для контроля санитарно-химических показателей.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  <w:outlineLvl w:val="1"/>
      </w:pPr>
      <w:r>
        <w:t>Статья 3. Правила обращения на рынке</w:t>
      </w:r>
    </w:p>
    <w:p w:rsidR="000D3B54" w:rsidRDefault="000D3B54">
      <w:pPr>
        <w:pStyle w:val="ConsPlusNormal"/>
        <w:jc w:val="center"/>
      </w:pPr>
    </w:p>
    <w:p w:rsidR="000D3B54" w:rsidRDefault="000D3B54">
      <w:pPr>
        <w:pStyle w:val="ConsPlusNormal"/>
        <w:ind w:firstLine="540"/>
        <w:jc w:val="both"/>
      </w:pPr>
      <w:r>
        <w:t xml:space="preserve">1. Продукция легкой промышленности выпускается в обращение на единой таможенной территории Таможенного союза при условии ее соответствия настоящему Техническому регламенту, а также другим техническим регламентам Таможенного союза, действие которых на нее распространяется, и при условии, что она прошла подтверждение соответствия согласно </w:t>
      </w:r>
      <w:hyperlink w:anchor="P269" w:history="1">
        <w:r>
          <w:rPr>
            <w:color w:val="0000FF"/>
          </w:rPr>
          <w:t>статье 11</w:t>
        </w:r>
      </w:hyperlink>
      <w:r>
        <w:t xml:space="preserve"> настоящего Технического регламента, а также согласно другим техническим регламентам Таможенного союза, действие которых на нее распространяется.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2. Продукция легкой промышленности, соответствие которой требованиям настоящего Технического регламента не подтверждено, не должна быть маркирована единым знаком обращения продукции на рынке государств - членов Таможенного союза и не допускается к выпуску в обращение на рынке.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3. При размещении и обращении продукции на рынке должна предоставляться полная и достоверная информация о ней путем маркировки в целях предупреждения действий, вводящих в заблуждение пользователей (потребителей) относительно безопасности продукции.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  <w:outlineLvl w:val="1"/>
      </w:pPr>
      <w:bookmarkStart w:id="5" w:name="P132"/>
      <w:bookmarkEnd w:id="5"/>
      <w:r>
        <w:t>Статья 4. Общие требования безопасности продукции</w:t>
      </w:r>
    </w:p>
    <w:p w:rsidR="000D3B54" w:rsidRDefault="000D3B54">
      <w:pPr>
        <w:pStyle w:val="ConsPlusTitle"/>
        <w:jc w:val="center"/>
      </w:pPr>
      <w:r>
        <w:t>легкой промышленности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  <w:r>
        <w:t>1. Безопасность продукции легкой промышленности оценивается по следующим показателям: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механическим (разрывная нагрузка, прочность крепления, гибкость, ударная прочность);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химическим (предельно допустимое выделение вредных химических веществ в воздушную и (или) водную среду, перечень которых определяется в зависимости от химического состава материала и (или) назначения продукции);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биологическим (гигроскопичность, воздухопроницаемость, водонепроницаемость, напряженность электростатического поля, индекс токсичности или местно-раздражающее </w:t>
      </w:r>
      <w:r>
        <w:lastRenderedPageBreak/>
        <w:t>действие, устойчивость окраски).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2. Для материалов изделий, контактирующих с кожей человека, одежды первого и второго слоев, обуви домашней, летней и пляжной, а также внутренних слоев в иных видах обуви индекс токсичности, определяемый в водной среде, должен быть от 70 до 120 процентов включительно, в воздушной среде - от 80 до 120 процентов включительно или должно отсутствовать местное кожно-раздражающее действие.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3. Интенсивность запаха продукции легкой промышленности и материалов, применяемых для ее производства, не должна превышать в естественных условиях 2 балла.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  <w:outlineLvl w:val="1"/>
      </w:pPr>
      <w:bookmarkStart w:id="6" w:name="P142"/>
      <w:bookmarkEnd w:id="6"/>
      <w:r>
        <w:t>Статья 5. Требования безопасности текстильных материалов,</w:t>
      </w:r>
    </w:p>
    <w:p w:rsidR="000D3B54" w:rsidRDefault="000D3B54">
      <w:pPr>
        <w:pStyle w:val="ConsPlusTitle"/>
        <w:jc w:val="center"/>
      </w:pPr>
      <w:r>
        <w:t>изделий из них, одежды, текстильно-галантерейных изделий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  <w:r>
        <w:t>1. Текстильные материалы, изделия из них, одежда характеризуются биологической и химической безопасностью, показатели которой устанавливаются в зависимости от их функционального назначения и сырьевого состава.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2. В зависимости от назначения и площади контакта с телом человека одежда и изделия подразделяется на одежду и изделия первого, второго и третьего слоя.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К одежде и изделиям первого слоя относятся изделия, имеющие непосредственный контакт с кожей человека, такие, как нательное и постельное белье, корсетные и купальные изделия, летние головные уборы, чулочно-носочные изделия, платки носовые, платочно-шарфовые изделия и другие аналогичные изделия.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К одежде и изделиям второго слоя относятся изделия, имеющие ограниченный контакт с кожей человека, такие, как платья, блузки, сорочки, брюки, юбки, костюмы без подкладки, свитеры, джемперы, пуловеры, головные уборы (кроме летних), рукавицы, перчатки, варежки, чулочно-носочные изделия зимнего ассортимента и другие аналогичные изделия.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К одежде и изделиям третьего слоя относятся изделия, предназначенные для надевания поверх одежды второго слоя, такие, как пальто, полупальто, куртки, плащи, костюмы на подкладке и другие аналогичные изделия.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3. Текстильные материалы, изделия из них, одежда, текстильно-галантерейные изделия по показателям, характеризующим биологическую и химическую безопасность, должны соответствовать нормам, указанным в </w:t>
      </w:r>
      <w:hyperlink w:anchor="P572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Выделение вредных химических веществ (миграционные показатели) из текстильных материалов, изделий из них, одежды, текстильно-галантерейных изделий не должно превышать норм, приведенных в </w:t>
      </w:r>
      <w:hyperlink w:anchor="P572" w:history="1">
        <w:r>
          <w:rPr>
            <w:color w:val="0000FF"/>
          </w:rPr>
          <w:t>Приложениях 2</w:t>
        </w:r>
      </w:hyperlink>
      <w:r>
        <w:t xml:space="preserve"> и </w:t>
      </w:r>
      <w:hyperlink w:anchor="P682" w:history="1">
        <w:r>
          <w:rPr>
            <w:color w:val="0000FF"/>
          </w:rPr>
          <w:t>3</w:t>
        </w:r>
      </w:hyperlink>
      <w:r>
        <w:t xml:space="preserve"> к настоящему Техническому регламенту.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Перечень контролируемых веществ определяют в зависимости от химического состава материала и вида изделия: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в текстильных материалах, изделиях из них, одежде первого и второго слоев - в водной среде;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в текстильных материалах, изделиях из них, одежде третьего слоя, текстильно-галантерейных изделиях - в воздушной или водной среде.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В текстильных материалах, изделиях из них, одежде первого и второго слоев, текстильно-галантерейных изделиях определяют количество летучих химических вредных веществ, наличие которых обусловлено применением текстильно-вспомогательных веществ в процессе производства. Выделение химических летучих веществ в этом случае не должно превышать норм, </w:t>
      </w:r>
      <w:r>
        <w:lastRenderedPageBreak/>
        <w:t xml:space="preserve">указанных в </w:t>
      </w:r>
      <w:hyperlink w:anchor="P873" w:history="1">
        <w:r>
          <w:rPr>
            <w:color w:val="0000FF"/>
          </w:rPr>
          <w:t>Приложении 4</w:t>
        </w:r>
      </w:hyperlink>
      <w:r>
        <w:t xml:space="preserve"> к настоящему Техническому регламенту.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Устойчивость окраски текстильных материалов к стирке и поту для одежды и изделий первого слоя должна быть не менее 4 баллов, к сухому трению - не менее 3 баллов.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Устойчивость окраски текстильных материалов к стирке, поту и морской воде для купальных и аналогичных изделий должна быть не менее 4 баллов.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Устойчивость окраски текстильных материалов для подкладки к стирке, поту, сухому трению должна быть не менее 4 баллов.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Устойчивость окраски текстильных материалов к стирке, поту, сухому трению и дистиллированной воде для одежды и изделий второго и третьего слоев и изделий другого назначения должна быть не менее 3 баллов, в зависимости от нормируемых видов воздействия.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Допускается снижение окраски на 1 балл для джинсовых тканей темного тона, окрашенных темными натуральными красителями.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При определении устойчивости окраски оценивается только закрашивание белого (смежного) материала.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  <w:outlineLvl w:val="1"/>
      </w:pPr>
      <w:bookmarkStart w:id="7" w:name="P163"/>
      <w:bookmarkEnd w:id="7"/>
      <w:r>
        <w:t>Статья 6. Требования безопасности обуви, кожи, кожи</w:t>
      </w:r>
    </w:p>
    <w:p w:rsidR="000D3B54" w:rsidRDefault="000D3B54">
      <w:pPr>
        <w:pStyle w:val="ConsPlusTitle"/>
        <w:jc w:val="center"/>
      </w:pPr>
      <w:r>
        <w:t>искусственной и кожгалантерейных изделий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  <w:r>
        <w:t>1. Обувь характеризуется показателями механической, биологической и химической безопасности.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2. Механическая и биологическая безопасность обуви определяется следующими характеристиками и должна соответствовать нормам, указанным в </w:t>
      </w:r>
      <w:hyperlink w:anchor="P915" w:history="1">
        <w:r>
          <w:rPr>
            <w:color w:val="0000FF"/>
          </w:rPr>
          <w:t>Приложении 5</w:t>
        </w:r>
      </w:hyperlink>
      <w:r>
        <w:t xml:space="preserve"> к настоящему Техническому регламенту.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Механическая безопасность определяется следующими характеристиками: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1) прочность крепления подошвы и деталей низа обуви;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2) прочность крепления каблука;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3) стойкость подошвы к многократному изгибу;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4) ударная прочность подошвы.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Биологическая безопасность обуви характеризуется показателями: гибкость, водонепроницаемость.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3. Химическая безопасность обуви должна соответствовать требованиям, установленным в </w:t>
      </w:r>
      <w:hyperlink w:anchor="P682" w:history="1">
        <w:r>
          <w:rPr>
            <w:color w:val="0000FF"/>
          </w:rPr>
          <w:t>Приложениях 3</w:t>
        </w:r>
      </w:hyperlink>
      <w:r>
        <w:t xml:space="preserve"> и </w:t>
      </w:r>
      <w:hyperlink w:anchor="P1267" w:history="1">
        <w:r>
          <w:rPr>
            <w:color w:val="0000FF"/>
          </w:rPr>
          <w:t>8</w:t>
        </w:r>
      </w:hyperlink>
      <w:r>
        <w:t xml:space="preserve"> к настоящему Техническому регламенту.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Контроль миграции вредных веществ из обуви домашней, летней и пляжной, а также из материалов, контактирующих с кожей человека (внутренняя поверхность обуви), проводится в водной среде, из остальных видов обуви и материалов - в воздушной среде.</w:t>
      </w:r>
    </w:p>
    <w:p w:rsidR="000D3B54" w:rsidRDefault="000D3B5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09.08.2016 N 60)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В зимней обуви подошва из полиуретана должна иметь рифление на ходовой поверхности для предотвращения скольжения.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В валяной обуви массовая доля свободной серной кислоты (по водной вытяжке) должна быть не более 0,7 процентов.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lastRenderedPageBreak/>
        <w:t>4. Безопасность кожгалантерейных изделий характеризуется: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1) механическими показателями - прочность крепления ручек, плечевых ремней и несущих швов корпуса изделий;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2) химическими показателями - предельное выделение вредных химических веществ в модельную воздушную среду;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3) биологическими показателями - устойчивость окраски изделий к сухому и мокрому трению.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Показатели механической и биологической безопасности кожгалантерейных изделий должны соответствовать требованиям, установленным в </w:t>
      </w:r>
      <w:hyperlink w:anchor="P1053" w:history="1">
        <w:r>
          <w:rPr>
            <w:color w:val="0000FF"/>
          </w:rPr>
          <w:t>Приложении 6</w:t>
        </w:r>
      </w:hyperlink>
      <w:r>
        <w:t xml:space="preserve"> к настоящему Техническому регламенту.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Предельно допустимые нормы выделения вредных веществ из материалов, применяемых при производстве кожгалантерейных изделий, должны соответствовать требованиям, установленным в </w:t>
      </w:r>
      <w:hyperlink w:anchor="P1166" w:history="1">
        <w:r>
          <w:rPr>
            <w:color w:val="0000FF"/>
          </w:rPr>
          <w:t>Приложениях 7</w:t>
        </w:r>
      </w:hyperlink>
      <w:r>
        <w:t xml:space="preserve"> и </w:t>
      </w:r>
      <w:hyperlink w:anchor="P1267" w:history="1">
        <w:r>
          <w:rPr>
            <w:color w:val="0000FF"/>
          </w:rPr>
          <w:t>8</w:t>
        </w:r>
      </w:hyperlink>
      <w:r>
        <w:t xml:space="preserve"> к настоящему Техническому регламенту.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Контроль выделения вредных веществ из материалов кожгалантерейных изделий проводится в воздушной среде.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5. Кожи должны соответствовать требованиям химической и биологической безопасности, установленным в </w:t>
      </w:r>
      <w:hyperlink w:anchor="P1267" w:history="1">
        <w:r>
          <w:rPr>
            <w:color w:val="0000FF"/>
          </w:rPr>
          <w:t>Приложении 8</w:t>
        </w:r>
      </w:hyperlink>
      <w:r>
        <w:t xml:space="preserve"> к настоящему Техническому регламенту.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Кожи искусственные должны соответствовать требованиям химической безопасности, установленным в </w:t>
      </w:r>
      <w:hyperlink w:anchor="P682" w:history="1">
        <w:r>
          <w:rPr>
            <w:color w:val="0000FF"/>
          </w:rPr>
          <w:t>Приложении 3</w:t>
        </w:r>
      </w:hyperlink>
      <w:r>
        <w:t xml:space="preserve">, и биологической безопасности, установленным в </w:t>
      </w:r>
      <w:hyperlink w:anchor="P1267" w:history="1">
        <w:r>
          <w:rPr>
            <w:color w:val="0000FF"/>
          </w:rPr>
          <w:t>Приложении 8</w:t>
        </w:r>
      </w:hyperlink>
      <w:r>
        <w:t xml:space="preserve"> к настоящему Техническому регламенту.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  <w:outlineLvl w:val="1"/>
      </w:pPr>
      <w:bookmarkStart w:id="8" w:name="P189"/>
      <w:bookmarkEnd w:id="8"/>
      <w:r>
        <w:t>Статья 7. Требования безопасности одежды и изделий из кожи,</w:t>
      </w:r>
    </w:p>
    <w:p w:rsidR="000D3B54" w:rsidRDefault="000D3B54">
      <w:pPr>
        <w:pStyle w:val="ConsPlusTitle"/>
        <w:jc w:val="center"/>
      </w:pPr>
      <w:r>
        <w:t>меха, шкурок меховых выделанных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  <w:r>
        <w:t xml:space="preserve">Безопасность одежды и изделий из кожи и меха, шкурок меховых выделанных характеризуется показателями химической и биологической безопасности, которые должны соответствовать требованиям, установленным в </w:t>
      </w:r>
      <w:hyperlink w:anchor="P1267" w:history="1">
        <w:r>
          <w:rPr>
            <w:color w:val="0000FF"/>
          </w:rPr>
          <w:t>Приложении 8</w:t>
        </w:r>
      </w:hyperlink>
      <w:r>
        <w:t xml:space="preserve"> к настоящему Техническому регламенту.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Текстильные материалы, применяемые в одежде и изделиях из меха и кожи, должны соответствовать требованиям безопасности, предъявляемым к текстильным материалам.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  <w:outlineLvl w:val="1"/>
      </w:pPr>
      <w:bookmarkStart w:id="9" w:name="P195"/>
      <w:bookmarkEnd w:id="9"/>
      <w:r>
        <w:t>Статья 8. Требования безопасности покрытий и изделий</w:t>
      </w:r>
    </w:p>
    <w:p w:rsidR="000D3B54" w:rsidRDefault="000D3B54">
      <w:pPr>
        <w:pStyle w:val="ConsPlusTitle"/>
        <w:jc w:val="center"/>
      </w:pPr>
      <w:r>
        <w:t>ковровых машинного способа производства, войлока, фетра,</w:t>
      </w:r>
    </w:p>
    <w:p w:rsidR="000D3B54" w:rsidRDefault="000D3B54">
      <w:pPr>
        <w:pStyle w:val="ConsPlusTitle"/>
        <w:jc w:val="center"/>
      </w:pPr>
      <w:r>
        <w:t>нетканых материалов и готовых изделий из этих материалов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  <w:r>
        <w:t>Безопасность покрытий и изделий ковровых машинного способа производства, войлока, фетра, нетканых материалов и прочих текстильных изделий должна соответствовать следующим нормам: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изделия после обработки антисептиком не должны иметь запаха плесени;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- уровень напряженности электростатического поля на поверхности изделия и содержание свободного формальдегида должны соответствовать требованиям </w:t>
      </w:r>
      <w:hyperlink w:anchor="P572" w:history="1">
        <w:r>
          <w:rPr>
            <w:color w:val="0000FF"/>
          </w:rPr>
          <w:t>Приложения 2</w:t>
        </w:r>
      </w:hyperlink>
      <w:r>
        <w:t xml:space="preserve"> к настоящему Техническому регламенту;</w:t>
      </w:r>
    </w:p>
    <w:p w:rsidR="000D3B54" w:rsidRDefault="000D3B5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09.08.2016 N 60)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устойчивость окраски должна быть не менее 3 баллов;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lastRenderedPageBreak/>
        <w:t>- массовая доля свободной серной кислоты по водной вытяжке для войлочных изделий должна быть не более 0,7 процентов;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- требования химической безопасности должны соответствовать требованиям </w:t>
      </w:r>
      <w:hyperlink w:anchor="P682" w:history="1">
        <w:r>
          <w:rPr>
            <w:color w:val="0000FF"/>
          </w:rPr>
          <w:t>Приложения 3</w:t>
        </w:r>
      </w:hyperlink>
      <w:r>
        <w:t xml:space="preserve"> к настоящему Техническому регламенту;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контроль миграции вредных веществ проводится в воздушной или водной среде.</w:t>
      </w:r>
    </w:p>
    <w:p w:rsidR="000D3B54" w:rsidRDefault="000D3B5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60)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  <w:outlineLvl w:val="1"/>
      </w:pPr>
      <w:r>
        <w:t>Статья 9. Требования к маркировке продукции</w:t>
      </w:r>
    </w:p>
    <w:p w:rsidR="000D3B54" w:rsidRDefault="000D3B54">
      <w:pPr>
        <w:pStyle w:val="ConsPlusNormal"/>
        <w:jc w:val="center"/>
      </w:pPr>
    </w:p>
    <w:p w:rsidR="000D3B54" w:rsidRDefault="000D3B54">
      <w:pPr>
        <w:pStyle w:val="ConsPlusNormal"/>
        <w:ind w:firstLine="540"/>
        <w:jc w:val="both"/>
      </w:pPr>
      <w:r>
        <w:t>1. Маркировка продукции должна быть достоверной, читаемой и доступной для осмотра и идентификации. Маркировку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Маркировка должна содержать следующую обязательную информацию: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наименование продукции;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наименование страны-изготовителя;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наименование изготовителя, или продавца или уполномоченного изготовителем лица;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юридический адрес изготовителя, или продавца или уполномоченного изготовителем лица;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размер изделия;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состав сырья;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товарный знак (при наличии);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единый знак обращения продукции на рынке государств - членов Таможенного союза;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гарантийные обязательства изготовителя (при необходимости);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дату изготовления;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номер партии продукции (при необходимости).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2. В зависимости от вида и назначения продукции легкой промышленности маркировка должна содержать следующую информацию: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Для одежды и изделий из текстильных материалов дополнительная информация должна содержать: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вид и массовую долю (процентное содержание) натурального и химического сырья в материале верха и подкладки изделия. Отклонение фактического содержания сырья не должно превышать +/- 5 процентов;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модель;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символы по уходу за изделием;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инструкцию по особенностям ухода за изделием в процессе эксплуатации (при необходимости).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Для трикотажных и текстильных полотен, штучных изделий из них, ковров, одеял, покрывал, </w:t>
      </w:r>
      <w:r>
        <w:lastRenderedPageBreak/>
        <w:t>штор дополнительная информация должна содержать: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вид и массовую долю (процентное содержание) исходного сырья (ворсовой поверхности для ковровых покрытий и изделий из них). Процентное содержание исходного сырья указывается в виде нормативного значения с допуском в пределах +/- 5 процентов (кроме нетканых материалов);</w:t>
      </w:r>
    </w:p>
    <w:p w:rsidR="000D3B54" w:rsidRDefault="000D3B5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09.08.2016 N 60)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массу куска при нормированной влажности (для трикотажных полотен);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устойчивость окраски (для трикотажных и текстильных полотен);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вид отделки (при наличии);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символы по уходу за изделием.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Для обуви дополнительная информация должна содержать: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модель и (или) артикул изделия;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вид материала, использованного для изготовления верха, подкладки и низа обуви;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инструкцию по уходу за обувью (при необходимости).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Для одежды и изделий из меха дополнительная информация должна содержать: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вид меха и вид его обработки (крашеный или некрашеный);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символы по уходу за изделием;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инструкцию по уходу за изделием в процессе эксплуатации (при необходимости).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Для кожгалантерейных изделий дополнительная информация должна содержать: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наименование материала верха;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модель;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указания по эксплуатации (при необходимости).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Для кож дополнительная информация должна содержать: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площадь или массу кожи;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толщину (при необходимости);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сорт.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Для шкурок меховых дополнительная информация должна содержать: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вид меха;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вид обработки;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сорт, марку;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площадь или размер.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3. Маркировка и информация должна быть представлена на русском языке или </w:t>
      </w:r>
      <w:r>
        <w:lastRenderedPageBreak/>
        <w:t>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букв латинского алфавита.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4. Не допускаются указания "экологически чистая", "ортопедическая" и другие аналогичные указания без соответствующих подтверждений.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  <w:outlineLvl w:val="1"/>
      </w:pPr>
      <w:r>
        <w:t>Статья 10. Обеспечение соответствия</w:t>
      </w:r>
    </w:p>
    <w:p w:rsidR="000D3B54" w:rsidRDefault="000D3B54">
      <w:pPr>
        <w:pStyle w:val="ConsPlusTitle"/>
        <w:jc w:val="center"/>
      </w:pPr>
      <w:r>
        <w:t>требованиям безопасности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  <w:r>
        <w:t>1. Соответствие продукции легкой промышленности настоящему техническому регламенту обеспечивается выполнением его требований безопасности непосредственно,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Выполнение на добровольной основе требований названных стандартов свидетельствует о презумпции соответствия требованиям безопасности настоящего Технического регламента.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2. Методы испытаний (исследований) продукции легкой промышленности устанавливаются в документах в области стандартизации, включенных в Перечень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исполнения требований настоящего Технического регламента и осуществления оценки (подтверждения) соответствия продукции.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  <w:outlineLvl w:val="1"/>
      </w:pPr>
      <w:bookmarkStart w:id="10" w:name="P269"/>
      <w:bookmarkEnd w:id="10"/>
      <w:r>
        <w:t>Статья 11. Подтверждение соответствия продукции требованиям</w:t>
      </w:r>
    </w:p>
    <w:p w:rsidR="000D3B54" w:rsidRDefault="000D3B54">
      <w:pPr>
        <w:pStyle w:val="ConsPlusTitle"/>
        <w:jc w:val="center"/>
      </w:pPr>
      <w:r>
        <w:t>настоящего Технического регламента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  <w:r>
        <w:t>1. Перед выпуском в обращение на рынок продукция легкой промышленности должна быть подвергнута процедуре обязательного подтверждения соответствия требованиям настоящего Технического регламента, которая осуществляется в форме декларирования соответствия или сертификации.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При подтверждении соответствия заявителем может быть зарегистрированное в установленном порядке юридическое лицо или физическое лицо в качестве индивидуального предпринимателя, являющееся изготовителем (уполномоченным изготовителем лицом) или продавцом (поставщиком).</w:t>
      </w:r>
    </w:p>
    <w:p w:rsidR="000D3B54" w:rsidRDefault="000D3B54">
      <w:pPr>
        <w:pStyle w:val="ConsPlusNormal"/>
        <w:spacing w:before="220"/>
        <w:ind w:firstLine="540"/>
        <w:jc w:val="both"/>
      </w:pPr>
      <w:bookmarkStart w:id="11" w:name="P274"/>
      <w:bookmarkEnd w:id="11"/>
      <w:r>
        <w:t>2. Для подтверждения соответствия продукцию необходимо идентифицировать.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Идентификацию продукции легкой промышленности проводит: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изготовитель, уполномоченное изготовителем лицо, продавец (поставщик), декларирующий соответствие продукции легкой промышленности требованиям настоящего Технического регламента и выпускающий ее в обращение на единой таможенной территории Таможенного союза;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орган по сертификации (оценке (подтверждению) соответствия) в целях подтверждения соответствия продукции легкой промышленности, подлежащей сертификации, требованиям настоящего Технического регламента.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Для идентификации продукции легкой промышленности используются органолептический и (или) инструментальный методы: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lastRenderedPageBreak/>
        <w:t>- при органолептическом методе продукцию легкой промышленности идентифицируют по наименованию и виду (назначению) продукции, а также тождественности ее характеристик признакам, свойственным определяемому виду продукции, и сформированному комплекту документов.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В случае, если органолептический метод идентификации не дает достоверной информации о продукции, применяется инструментальный метод. При инструментальном методе идентификации испытания продукции легкой промышленности проводят в соответствии с утвержденным Перечнем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3. Декларирование соответствия продукции легкой промышленности требованиям настоящего Технического регламента проводится с использованием схем, приведенных в </w:t>
      </w:r>
      <w:hyperlink w:anchor="P377" w:history="1">
        <w:r>
          <w:rPr>
            <w:color w:val="0000FF"/>
          </w:rPr>
          <w:t>таблице N 1</w:t>
        </w:r>
      </w:hyperlink>
      <w:r>
        <w:t xml:space="preserve"> настоящего Технического регламента.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3.1. Декларирование соответствия по </w:t>
      </w:r>
      <w:hyperlink w:anchor="P402" w:history="1">
        <w:r>
          <w:rPr>
            <w:color w:val="0000FF"/>
          </w:rPr>
          <w:t>схемам 3д</w:t>
        </w:r>
      </w:hyperlink>
      <w:r>
        <w:t xml:space="preserve">, </w:t>
      </w:r>
      <w:hyperlink w:anchor="P410" w:history="1">
        <w:r>
          <w:rPr>
            <w:color w:val="0000FF"/>
          </w:rPr>
          <w:t>4д</w:t>
        </w:r>
      </w:hyperlink>
      <w:r>
        <w:t xml:space="preserve">, </w:t>
      </w:r>
      <w:hyperlink w:anchor="P418" w:history="1">
        <w:r>
          <w:rPr>
            <w:color w:val="0000FF"/>
          </w:rPr>
          <w:t>6д</w:t>
        </w:r>
      </w:hyperlink>
      <w:r>
        <w:t xml:space="preserve"> осуществляется для следующих групп продукции: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одежда и изделия 2-го и 3-го слоев;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полотна трикотажные;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ткани и материалы бельевые, одежные, полотенечные;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одежда и изделия из кожи и меха;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чулочно-носочные изделия 2-го слоя;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головные уборы;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обувь, кроме обуви валяной;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ковровые покрытия и изделия машинного способа производства;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белье столовое и кухонное, носовые платки;</w:t>
      </w:r>
    </w:p>
    <w:p w:rsidR="000D3B54" w:rsidRDefault="000D3B54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60)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полотенца, простыни купальные;</w:t>
      </w:r>
    </w:p>
    <w:p w:rsidR="000D3B54" w:rsidRDefault="000D3B54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60)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платочно-шарфовые изделия.</w:t>
      </w:r>
    </w:p>
    <w:p w:rsidR="000D3B54" w:rsidRDefault="000D3B54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60)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Декларирование соответствия по </w:t>
      </w:r>
      <w:hyperlink w:anchor="P386" w:history="1">
        <w:r>
          <w:rPr>
            <w:color w:val="0000FF"/>
          </w:rPr>
          <w:t>схемам 1д</w:t>
        </w:r>
      </w:hyperlink>
      <w:r>
        <w:t xml:space="preserve">, </w:t>
      </w:r>
      <w:hyperlink w:anchor="P394" w:history="1">
        <w:r>
          <w:rPr>
            <w:color w:val="0000FF"/>
          </w:rPr>
          <w:t>2д</w:t>
        </w:r>
      </w:hyperlink>
      <w:r>
        <w:t xml:space="preserve"> осуществляется для продукции, не включенной в группу продукции, подлежащей декларированию соответствия по </w:t>
      </w:r>
      <w:hyperlink w:anchor="P402" w:history="1">
        <w:r>
          <w:rPr>
            <w:color w:val="0000FF"/>
          </w:rPr>
          <w:t>схемам 3д</w:t>
        </w:r>
      </w:hyperlink>
      <w:r>
        <w:t xml:space="preserve">, </w:t>
      </w:r>
      <w:hyperlink w:anchor="P410" w:history="1">
        <w:r>
          <w:rPr>
            <w:color w:val="0000FF"/>
          </w:rPr>
          <w:t>4д</w:t>
        </w:r>
      </w:hyperlink>
      <w:r>
        <w:t xml:space="preserve">, </w:t>
      </w:r>
      <w:hyperlink w:anchor="P418" w:history="1">
        <w:r>
          <w:rPr>
            <w:color w:val="0000FF"/>
          </w:rPr>
          <w:t>6д</w:t>
        </w:r>
      </w:hyperlink>
      <w:r>
        <w:t>, и в группу продукции, подлежащей сертификации.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Испытания в целях декларирования соответствия проводятся: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по выбору заявителя - в собственной испытательной лаборатории, или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союза, или в иной испытательной лаборатории, зарегистрированной в соответствии с законодательством государства - члена Таможенного союза на его территории (</w:t>
      </w:r>
      <w:hyperlink w:anchor="P386" w:history="1">
        <w:r>
          <w:rPr>
            <w:color w:val="0000FF"/>
          </w:rPr>
          <w:t>схемы 1д</w:t>
        </w:r>
      </w:hyperlink>
      <w:r>
        <w:t xml:space="preserve">, </w:t>
      </w:r>
      <w:hyperlink w:anchor="P394" w:history="1">
        <w:r>
          <w:rPr>
            <w:color w:val="0000FF"/>
          </w:rPr>
          <w:t>2д</w:t>
        </w:r>
      </w:hyperlink>
      <w:r>
        <w:t>);</w:t>
      </w:r>
    </w:p>
    <w:p w:rsidR="000D3B54" w:rsidRDefault="000D3B5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09.08.2016 N 60)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lastRenderedPageBreak/>
        <w:t>-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 (</w:t>
      </w:r>
      <w:hyperlink w:anchor="P402" w:history="1">
        <w:r>
          <w:rPr>
            <w:color w:val="0000FF"/>
          </w:rPr>
          <w:t>схемы 3д</w:t>
        </w:r>
      </w:hyperlink>
      <w:r>
        <w:t xml:space="preserve">, </w:t>
      </w:r>
      <w:hyperlink w:anchor="P410" w:history="1">
        <w:r>
          <w:rPr>
            <w:color w:val="0000FF"/>
          </w:rPr>
          <w:t>4д</w:t>
        </w:r>
      </w:hyperlink>
      <w:r>
        <w:t xml:space="preserve">, </w:t>
      </w:r>
      <w:hyperlink w:anchor="P418" w:history="1">
        <w:r>
          <w:rPr>
            <w:color w:val="0000FF"/>
          </w:rPr>
          <w:t>6д</w:t>
        </w:r>
      </w:hyperlink>
      <w:r>
        <w:t>).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3.2. При декларировании соответствия продукции легкой промышленности изготовитель (уполномоченное изготовителем лицо), продавец (поставщик) осуществляет следующие действия: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3.2.1. Изготовитель (уполномоченное изготовителем лицо), продавец (поставщик):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формирует комплект документов, подтверждающих соответствие продукции легкой промышленности требованиям настоящего Технического регламента, который включает: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копии документов, подтверждающих, что заявитель зарегистрирован в установленном порядке государством - членом Таможенного союза в качестве юридического лица или индивидуального предпринимателя;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протоколы испытаний образцов продукции легкой промышленности (типовых образцов продукции), подтверждающие ее соответствие требованиям настоящего Технического регламента (срок действия не более 3 лет), или протоколы испытаний материалов и комплектующих изделий, если выполнение требований безопасности готовой продукции обеспечивается выполнением требований безопасности данных материалов и комплектующих изделий. Испытания в зависимости от схемы декларирования соответствия должны проводиться по выбору заявителя в собственной испытательной лаборатории, или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союза, или в иной испытательной лаборатории, зарегистрированной в соответствии с законодательством государства - члена Таможенного союза на его территории (</w:t>
      </w:r>
      <w:hyperlink w:anchor="P386" w:history="1">
        <w:r>
          <w:rPr>
            <w:color w:val="0000FF"/>
          </w:rPr>
          <w:t>схемы 1д</w:t>
        </w:r>
      </w:hyperlink>
      <w:r>
        <w:t xml:space="preserve">, </w:t>
      </w:r>
      <w:hyperlink w:anchor="P394" w:history="1">
        <w:r>
          <w:rPr>
            <w:color w:val="0000FF"/>
          </w:rPr>
          <w:t>2д</w:t>
        </w:r>
      </w:hyperlink>
      <w:r>
        <w:t>), или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 (</w:t>
      </w:r>
      <w:hyperlink w:anchor="P402" w:history="1">
        <w:r>
          <w:rPr>
            <w:color w:val="0000FF"/>
          </w:rPr>
          <w:t>схемы 3д</w:t>
        </w:r>
      </w:hyperlink>
      <w:r>
        <w:t xml:space="preserve">, </w:t>
      </w:r>
      <w:hyperlink w:anchor="P410" w:history="1">
        <w:r>
          <w:rPr>
            <w:color w:val="0000FF"/>
          </w:rPr>
          <w:t>4д</w:t>
        </w:r>
      </w:hyperlink>
      <w:r>
        <w:t xml:space="preserve">, </w:t>
      </w:r>
      <w:hyperlink w:anchor="P418" w:history="1">
        <w:r>
          <w:rPr>
            <w:color w:val="0000FF"/>
          </w:rPr>
          <w:t>6д</w:t>
        </w:r>
      </w:hyperlink>
      <w:r>
        <w:t>);</w:t>
      </w:r>
    </w:p>
    <w:p w:rsidR="000D3B54" w:rsidRDefault="000D3B5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09.08.2016 N 60)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копию сертификата соответствия на систему менеджмента качества производства </w:t>
      </w:r>
      <w:hyperlink w:anchor="P418" w:history="1">
        <w:r>
          <w:rPr>
            <w:color w:val="0000FF"/>
          </w:rPr>
          <w:t>(схема 6д)</w:t>
        </w:r>
      </w:hyperlink>
      <w:r>
        <w:t>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(</w:t>
      </w:r>
      <w:hyperlink w:anchor="P394" w:history="1">
        <w:r>
          <w:rPr>
            <w:color w:val="0000FF"/>
          </w:rPr>
          <w:t>схемы 2д</w:t>
        </w:r>
      </w:hyperlink>
      <w:r>
        <w:t xml:space="preserve">, </w:t>
      </w:r>
      <w:hyperlink w:anchor="P410" w:history="1">
        <w:r>
          <w:rPr>
            <w:color w:val="0000FF"/>
          </w:rPr>
          <w:t>4д</w:t>
        </w:r>
      </w:hyperlink>
      <w:r>
        <w:t>);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- проводит идентификацию продукции легкой промышленности согласно </w:t>
      </w:r>
      <w:hyperlink w:anchor="P274" w:history="1">
        <w:r>
          <w:rPr>
            <w:color w:val="0000FF"/>
          </w:rPr>
          <w:t>пункту 2</w:t>
        </w:r>
      </w:hyperlink>
      <w:r>
        <w:t xml:space="preserve"> настоящей статьи.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Протокол испытаний образцов продукции (типовых образцов продукции) должен содержать: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дату оформления протокола и номер в соответствии с системой, принятой в испытательной лаборатории;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перечень испытательного оборудования;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условия проведения испытаний;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lastRenderedPageBreak/>
        <w:t>- наименование продукции;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наименование и фактические значения проверяемых показателей свойств продукции;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номера и наименования нормативных документов на примененные методы испытаний.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3.2.2. Изготовитель: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осуществляет производственный контроль и принимает все необходимые меры для того, чтобы процесс производства обеспечивал соответствие продукции легкой промышленности требованиям настоящего Технического регламента (</w:t>
      </w:r>
      <w:hyperlink w:anchor="P386" w:history="1">
        <w:r>
          <w:rPr>
            <w:color w:val="0000FF"/>
          </w:rPr>
          <w:t>схемы 1д</w:t>
        </w:r>
      </w:hyperlink>
      <w:r>
        <w:t xml:space="preserve">, </w:t>
      </w:r>
      <w:hyperlink w:anchor="P402" w:history="1">
        <w:r>
          <w:rPr>
            <w:color w:val="0000FF"/>
          </w:rPr>
          <w:t>3д</w:t>
        </w:r>
      </w:hyperlink>
      <w:r>
        <w:t xml:space="preserve">, </w:t>
      </w:r>
      <w:hyperlink w:anchor="P418" w:history="1">
        <w:r>
          <w:rPr>
            <w:color w:val="0000FF"/>
          </w:rPr>
          <w:t>6д</w:t>
        </w:r>
      </w:hyperlink>
      <w:r>
        <w:t>);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- принимает все необходимые меры для того, чтобы процесс производства и стабильное функционирование системы менеджмента качества производства обеспечивали соответствие продукции легкой промышленности требованиям настоящего Технического регламента </w:t>
      </w:r>
      <w:hyperlink w:anchor="P418" w:history="1">
        <w:r>
          <w:rPr>
            <w:color w:val="0000FF"/>
          </w:rPr>
          <w:t>(схема 6д)</w:t>
        </w:r>
      </w:hyperlink>
      <w:r>
        <w:t>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3.2.3. Изготовитель (уполномоченное изготовителем лицо), продавец (поставщик) принимает составленную в письменной форме декларацию о соответствии продукции легкой промышленности настоящему Техническому регламенту по единой форме, утвержденной Комиссией Таможенного союза, и наносит единый знак обращения продукции на рынке государств - членов Таможенного союза.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3.3. Декларация о соответствии подлежит регистрации в соответствии с </w:t>
      </w:r>
      <w:hyperlink r:id="rId26" w:history="1">
        <w:r>
          <w:rPr>
            <w:color w:val="0000FF"/>
          </w:rPr>
          <w:t>порядком</w:t>
        </w:r>
      </w:hyperlink>
      <w:r>
        <w:t>, установленным Комиссией Таможенного союза.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3.4. Срок действия декларации о соответствии для продукции легкой промышленности, выпускаемой серийно, составляет не более 5 лет, для партии продукции легкой промышленности срок действия декларации о соответствии не устанавливается.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По желанию заявителя декларирование соответствия по </w:t>
      </w:r>
      <w:hyperlink w:anchor="P386" w:history="1">
        <w:r>
          <w:rPr>
            <w:color w:val="0000FF"/>
          </w:rPr>
          <w:t>схемам 1д</w:t>
        </w:r>
      </w:hyperlink>
      <w:r>
        <w:t xml:space="preserve"> и </w:t>
      </w:r>
      <w:hyperlink w:anchor="P394" w:history="1">
        <w:r>
          <w:rPr>
            <w:color w:val="0000FF"/>
          </w:rPr>
          <w:t>2д</w:t>
        </w:r>
      </w:hyperlink>
      <w:r>
        <w:t xml:space="preserve"> может быть заменено декларированием соответствия по </w:t>
      </w:r>
      <w:hyperlink w:anchor="P402" w:history="1">
        <w:r>
          <w:rPr>
            <w:color w:val="0000FF"/>
          </w:rPr>
          <w:t>схемам 3д</w:t>
        </w:r>
      </w:hyperlink>
      <w:r>
        <w:t xml:space="preserve">, </w:t>
      </w:r>
      <w:hyperlink w:anchor="P410" w:history="1">
        <w:r>
          <w:rPr>
            <w:color w:val="0000FF"/>
          </w:rPr>
          <w:t>4д</w:t>
        </w:r>
      </w:hyperlink>
      <w:r>
        <w:t xml:space="preserve">, </w:t>
      </w:r>
      <w:hyperlink w:anchor="P418" w:history="1">
        <w:r>
          <w:rPr>
            <w:color w:val="0000FF"/>
          </w:rPr>
          <w:t>6д</w:t>
        </w:r>
      </w:hyperlink>
      <w:r>
        <w:t xml:space="preserve"> или сертификацией.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По желанию заявителя декларирование соответствия по </w:t>
      </w:r>
      <w:hyperlink w:anchor="P402" w:history="1">
        <w:r>
          <w:rPr>
            <w:color w:val="0000FF"/>
          </w:rPr>
          <w:t>схемам 3д</w:t>
        </w:r>
      </w:hyperlink>
      <w:r>
        <w:t xml:space="preserve">, </w:t>
      </w:r>
      <w:hyperlink w:anchor="P410" w:history="1">
        <w:r>
          <w:rPr>
            <w:color w:val="0000FF"/>
          </w:rPr>
          <w:t>4д</w:t>
        </w:r>
      </w:hyperlink>
      <w:r>
        <w:t xml:space="preserve">, </w:t>
      </w:r>
      <w:hyperlink w:anchor="P418" w:history="1">
        <w:r>
          <w:rPr>
            <w:color w:val="0000FF"/>
          </w:rPr>
          <w:t>6д</w:t>
        </w:r>
      </w:hyperlink>
      <w:r>
        <w:t xml:space="preserve"> может быть заменено сертификацией.</w:t>
      </w:r>
    </w:p>
    <w:p w:rsidR="000D3B54" w:rsidRDefault="000D3B54">
      <w:pPr>
        <w:pStyle w:val="ConsPlusNormal"/>
        <w:jc w:val="both"/>
      </w:pPr>
      <w:r>
        <w:t xml:space="preserve">(пп. 3.4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09.08.2016 N 60)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4. Подтверждение соответствия продукции легкой промышленности требованиям настоящего Технического регламента в форме сертификации проводится по схемам сертификации, приведенным в </w:t>
      </w:r>
      <w:hyperlink w:anchor="P429" w:history="1">
        <w:r>
          <w:rPr>
            <w:color w:val="0000FF"/>
          </w:rPr>
          <w:t>таблице 2</w:t>
        </w:r>
      </w:hyperlink>
      <w:r>
        <w:t xml:space="preserve"> настоящего Технического регламента, для следующих групп продукции: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белье нательное, изделия корсетные, изделия купальные;</w:t>
      </w:r>
    </w:p>
    <w:p w:rsidR="000D3B54" w:rsidRDefault="000D3B5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09.08.2016 N 60)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постельное белье;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чулочно-носочные изделия первого слоя.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4.1. Сертификацию продукции легкой промышленности проводит аккредитованный орган по сертификации (оценке (подтверждению) соответствия), включенный в Единый реестр органов по сертификации и испытательных лабораторий (центров) Таможенного союза (далее - орган по сертификации).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4.2. Испытания в целях сертификации проводит аккредитованная испытательная лаборатория (центр), включенная в Единый реестр органов по сертификации и испытательных лабораторий (центров) Таможенного союза (далее - аккредитованная испытательная </w:t>
      </w:r>
      <w:r>
        <w:lastRenderedPageBreak/>
        <w:t>лаборатория).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4.3. Для сертификации продукции легкой промышленности изготовитель (уполномоченное изготовителем лицо), продавец (поставщик) предоставляет в орган по сертификации комплект документов, который включает: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протоколы испытаний образцов продукции (типовых образцов продукции), подтверждающие соответствие требованиям настоящего Технического регламента по показателям безопасности (срок действия не более 3 лет) (при наличии);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протоколы испытаний материалов и комплектующих изделий, которые использовались при изготовлении продукции (при наличии);</w:t>
      </w:r>
    </w:p>
    <w:p w:rsidR="000D3B54" w:rsidRDefault="000D3B54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60)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- копию сертификата соответствия на систему менеджмента качества производства продукции легкой промышленности </w:t>
      </w:r>
      <w:hyperlink w:anchor="P446" w:history="1">
        <w:r>
          <w:rPr>
            <w:color w:val="0000FF"/>
          </w:rPr>
          <w:t>(схема 2с)</w:t>
        </w:r>
      </w:hyperlink>
      <w:r>
        <w:t>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</w:t>
      </w:r>
      <w:hyperlink w:anchor="P450" w:history="1">
        <w:r>
          <w:rPr>
            <w:color w:val="0000FF"/>
          </w:rPr>
          <w:t>(схема 3с)</w:t>
        </w:r>
      </w:hyperlink>
      <w:r>
        <w:t>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другие документы, подтверждающие безопасность продукции (по усмотрению заявителя).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Протокол испытаний образцов продукции (типовых образцов продукции) должен содержать: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дату оформления протокола и номер в соответствии с системой, принятой в испытательной лаборатории;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перечень испытательного оборудования;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условия проведения испытаний;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наименование продукции;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наименование и фактические значения проверяемых показателей свойств продукции;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номера и наименования нормативных документов на примененные методы испытаний.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4.4. Изготовитель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настоящего Технического регламента </w:t>
      </w:r>
      <w:hyperlink w:anchor="P438" w:history="1">
        <w:r>
          <w:rPr>
            <w:color w:val="0000FF"/>
          </w:rPr>
          <w:t>(схема 1с)</w:t>
        </w:r>
      </w:hyperlink>
      <w:r>
        <w:t xml:space="preserve">, а также предпринимает все необходимые меры по обеспечению стабильности функционирования системы менеджмента </w:t>
      </w:r>
      <w:hyperlink w:anchor="P446" w:history="1">
        <w:r>
          <w:rPr>
            <w:color w:val="0000FF"/>
          </w:rPr>
          <w:t>(схема 2с)</w:t>
        </w:r>
      </w:hyperlink>
      <w:r>
        <w:t>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4.5. Орган по сертификации: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- проводит идентификацию продукции легкой промышленности согласно </w:t>
      </w:r>
      <w:hyperlink w:anchor="P274" w:history="1">
        <w:r>
          <w:rPr>
            <w:color w:val="0000FF"/>
          </w:rPr>
          <w:t>пункту 2</w:t>
        </w:r>
      </w:hyperlink>
      <w:r>
        <w:t xml:space="preserve"> настоящей статьи;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осуществляет отбор образцов и организует проведение испытаний образцов продукции на соответствие требованиям настоящего Технического регламента;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lastRenderedPageBreak/>
        <w:t xml:space="preserve">- проводит анализ состояния производства </w:t>
      </w:r>
      <w:hyperlink w:anchor="P438" w:history="1">
        <w:r>
          <w:rPr>
            <w:color w:val="0000FF"/>
          </w:rPr>
          <w:t>(схема 1с)</w:t>
        </w:r>
      </w:hyperlink>
      <w:r>
        <w:t>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принимает решение о возможности выдачи сертификата или об отказе в его выдаче по итогам рассмотрения результатов испытаний и анализа состояния производства (</w:t>
      </w:r>
      <w:hyperlink w:anchor="P438" w:history="1">
        <w:r>
          <w:rPr>
            <w:color w:val="0000FF"/>
          </w:rPr>
          <w:t>схема 1с</w:t>
        </w:r>
      </w:hyperlink>
      <w:r>
        <w:t>);</w:t>
      </w:r>
    </w:p>
    <w:p w:rsidR="000D3B54" w:rsidRDefault="000D3B54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60)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выдает сертификат соответствия по единой форме, утвержденной Комиссией Таможенного союза.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4.6. Срок действия сертификата соответствия для продукции легкой промышленности, выпускаемой серийно, составляет не более 5 лет, для партии продукции легкой промышленности срок действия сертификата соответствия не устанавливается.</w:t>
      </w:r>
    </w:p>
    <w:p w:rsidR="000D3B54" w:rsidRDefault="000D3B54">
      <w:pPr>
        <w:pStyle w:val="ConsPlusNormal"/>
        <w:jc w:val="both"/>
      </w:pPr>
      <w:r>
        <w:t xml:space="preserve">(пп. 4.6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09.08.2016 N 60)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4.7. Изготовитель (уполномоченное изготовителем лицо), продавец (поставщик):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наносит единый знак обращения продукции на рынке государств - членов Таможенного союза;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включает после завершения процедур подтверждения соответствия в комплект документов на продукцию легкой промышленности: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протокол (протоколы) испытаний;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 xml:space="preserve">результаты анализа состояния производства </w:t>
      </w:r>
      <w:hyperlink w:anchor="P438" w:history="1">
        <w:r>
          <w:rPr>
            <w:color w:val="0000FF"/>
          </w:rPr>
          <w:t>(схема 1с)</w:t>
        </w:r>
      </w:hyperlink>
      <w:r>
        <w:t>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сертификат соответствия.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4.8. Орган по сертификации проводит инспекционный контроль за сертифицированной продукцией легкой промышленности посредством проведения испытаний образцов в аккредитованной испытательной лаборатории и (или) анализа состояния производства.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Аккредитованная испытательная лаборатория проводит испытания и оформляет протокол испытаний образцов продукции, предоставленных для инспекционного контроля.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Периодичность инспекционного контроля - 1 раз в год.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5. Комплект документов на продукцию легкой промышленности должен храниться на территории государства - члена Таможенного союза: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на продукцию, выпускаемую серийно, - у изготовителя (уполномоченного изготовителем лица) в течение не менее 5 лет со дня снятия (прекращения) с производства продукции легкой промышленности;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на партию продукции - у продавца (поставщика), изготовителя (уполномоченного изготовителем лица) в течение не менее 5 лет со дня реализации последнего изделия из партии и предоставляться органам государственного надзора по их требованию.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jc w:val="right"/>
        <w:outlineLvl w:val="2"/>
      </w:pPr>
      <w:r>
        <w:t>Таблица N 1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</w:pPr>
      <w:bookmarkStart w:id="12" w:name="P377"/>
      <w:bookmarkEnd w:id="12"/>
      <w:r>
        <w:t>Схемы декларирования соответствия</w:t>
      </w:r>
    </w:p>
    <w:p w:rsidR="000D3B54" w:rsidRDefault="000D3B54">
      <w:pPr>
        <w:pStyle w:val="ConsPlusNormal"/>
        <w:jc w:val="center"/>
      </w:pPr>
    </w:p>
    <w:p w:rsidR="000D3B54" w:rsidRDefault="000D3B54">
      <w:pPr>
        <w:sectPr w:rsidR="000D3B54" w:rsidSect="00D72B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2145"/>
        <w:gridCol w:w="1485"/>
        <w:gridCol w:w="1815"/>
        <w:gridCol w:w="3300"/>
        <w:gridCol w:w="2475"/>
      </w:tblGrid>
      <w:tr w:rsidR="000D3B54">
        <w:tc>
          <w:tcPr>
            <w:tcW w:w="990" w:type="dxa"/>
            <w:vMerge w:val="restart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Номер схемы</w:t>
            </w:r>
          </w:p>
        </w:tc>
        <w:tc>
          <w:tcPr>
            <w:tcW w:w="5445" w:type="dxa"/>
            <w:gridSpan w:val="3"/>
          </w:tcPr>
          <w:p w:rsidR="000D3B54" w:rsidRDefault="000D3B54">
            <w:pPr>
              <w:pStyle w:val="ConsPlusNormal"/>
              <w:jc w:val="center"/>
            </w:pPr>
            <w:r>
              <w:t>Элемент схемы</w:t>
            </w:r>
          </w:p>
        </w:tc>
        <w:tc>
          <w:tcPr>
            <w:tcW w:w="3300" w:type="dxa"/>
            <w:vMerge w:val="restart"/>
          </w:tcPr>
          <w:p w:rsidR="000D3B54" w:rsidRDefault="000D3B54">
            <w:pPr>
              <w:pStyle w:val="ConsPlusNormal"/>
              <w:jc w:val="center"/>
            </w:pPr>
            <w:r>
              <w:t>Применение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  <w:jc w:val="center"/>
            </w:pPr>
            <w:r>
              <w:t>Документ, подтверждающий соответствие</w:t>
            </w:r>
          </w:p>
        </w:tc>
      </w:tr>
      <w:tr w:rsidR="000D3B54">
        <w:tc>
          <w:tcPr>
            <w:tcW w:w="990" w:type="dxa"/>
            <w:vMerge/>
          </w:tcPr>
          <w:p w:rsidR="000D3B54" w:rsidRDefault="000D3B54"/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t>Испытания продукции, исследование типа</w:t>
            </w:r>
          </w:p>
        </w:tc>
        <w:tc>
          <w:tcPr>
            <w:tcW w:w="1485" w:type="dxa"/>
          </w:tcPr>
          <w:p w:rsidR="000D3B54" w:rsidRDefault="000D3B54">
            <w:pPr>
              <w:pStyle w:val="ConsPlusNormal"/>
              <w:jc w:val="center"/>
            </w:pPr>
            <w:r>
              <w:t>Оценка производства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center"/>
            </w:pPr>
            <w:r>
              <w:t>Производственный контроль</w:t>
            </w:r>
          </w:p>
        </w:tc>
        <w:tc>
          <w:tcPr>
            <w:tcW w:w="3300" w:type="dxa"/>
            <w:vMerge/>
          </w:tcPr>
          <w:p w:rsidR="000D3B54" w:rsidRDefault="000D3B54"/>
        </w:tc>
        <w:tc>
          <w:tcPr>
            <w:tcW w:w="2475" w:type="dxa"/>
            <w:vMerge/>
          </w:tcPr>
          <w:p w:rsidR="000D3B54" w:rsidRDefault="000D3B54"/>
        </w:tc>
      </w:tr>
      <w:tr w:rsidR="000D3B54">
        <w:tc>
          <w:tcPr>
            <w:tcW w:w="990" w:type="dxa"/>
          </w:tcPr>
          <w:p w:rsidR="000D3B54" w:rsidRDefault="000D3B54">
            <w:pPr>
              <w:pStyle w:val="ConsPlusNormal"/>
              <w:jc w:val="center"/>
            </w:pPr>
            <w:bookmarkStart w:id="13" w:name="P386"/>
            <w:bookmarkEnd w:id="13"/>
            <w:r>
              <w:t>1Д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t>Испытания образцов продукции осуществляет изготовитель</w:t>
            </w:r>
          </w:p>
        </w:tc>
        <w:tc>
          <w:tcPr>
            <w:tcW w:w="1485" w:type="dxa"/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</w:pPr>
            <w:r>
              <w:t>Производственный контроль осуществляет изготовитель</w:t>
            </w:r>
          </w:p>
        </w:tc>
        <w:tc>
          <w:tcPr>
            <w:tcW w:w="3300" w:type="dxa"/>
          </w:tcPr>
          <w:p w:rsidR="000D3B54" w:rsidRDefault="000D3B54">
            <w:pPr>
              <w:pStyle w:val="ConsPlusNormal"/>
              <w:jc w:val="center"/>
            </w:pPr>
            <w:r>
              <w:t>Для продукции, выпускаемой серийно</w:t>
            </w:r>
          </w:p>
          <w:p w:rsidR="000D3B54" w:rsidRDefault="000D3B54">
            <w:pPr>
              <w:pStyle w:val="ConsPlusNormal"/>
              <w:jc w:val="center"/>
            </w:pPr>
          </w:p>
          <w:p w:rsidR="000D3B54" w:rsidRDefault="000D3B54">
            <w:pPr>
              <w:pStyle w:val="ConsPlusNormal"/>
              <w:jc w:val="center"/>
            </w:pPr>
            <w:r>
              <w:t>Заявитель - изготовитель государства - члена Таможенного союза или уполномоченное иностранным изготовителем лицо на единой таможенной территории Таможенного союза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Декларация о соответствии на продукцию, выпускаемую серийно</w:t>
            </w:r>
          </w:p>
        </w:tc>
      </w:tr>
      <w:tr w:rsidR="000D3B54">
        <w:tc>
          <w:tcPr>
            <w:tcW w:w="990" w:type="dxa"/>
          </w:tcPr>
          <w:p w:rsidR="000D3B54" w:rsidRDefault="000D3B54">
            <w:pPr>
              <w:pStyle w:val="ConsPlusNormal"/>
              <w:jc w:val="center"/>
            </w:pPr>
            <w:bookmarkStart w:id="14" w:name="P394"/>
            <w:bookmarkEnd w:id="14"/>
            <w:r>
              <w:t>2Д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t>Испытания партии продукции осуществляет заявитель</w:t>
            </w:r>
          </w:p>
        </w:tc>
        <w:tc>
          <w:tcPr>
            <w:tcW w:w="1485" w:type="dxa"/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00" w:type="dxa"/>
          </w:tcPr>
          <w:p w:rsidR="000D3B54" w:rsidRDefault="000D3B54">
            <w:pPr>
              <w:pStyle w:val="ConsPlusNormal"/>
              <w:jc w:val="center"/>
            </w:pPr>
            <w:r>
              <w:t>Для партии продукции</w:t>
            </w:r>
          </w:p>
          <w:p w:rsidR="000D3B54" w:rsidRDefault="000D3B54">
            <w:pPr>
              <w:pStyle w:val="ConsPlusNormal"/>
              <w:jc w:val="center"/>
            </w:pPr>
          </w:p>
          <w:p w:rsidR="000D3B54" w:rsidRDefault="000D3B54">
            <w:pPr>
              <w:pStyle w:val="ConsPlusNormal"/>
              <w:jc w:val="center"/>
            </w:pPr>
            <w:r>
              <w:t>Заявитель - изготовитель, импортер, продавец (поставщик) государства - члена Таможенного союза или уполномоченное иностранным изготовителем лицо на единой таможенной территории Таможенного союза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Декларация о соответствии на партию продукции</w:t>
            </w:r>
          </w:p>
        </w:tc>
      </w:tr>
      <w:tr w:rsidR="000D3B54">
        <w:tc>
          <w:tcPr>
            <w:tcW w:w="990" w:type="dxa"/>
          </w:tcPr>
          <w:p w:rsidR="000D3B54" w:rsidRDefault="000D3B54">
            <w:pPr>
              <w:pStyle w:val="ConsPlusNormal"/>
              <w:jc w:val="center"/>
            </w:pPr>
            <w:bookmarkStart w:id="15" w:name="P402"/>
            <w:bookmarkEnd w:id="15"/>
            <w:r>
              <w:t>3Д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</w:pPr>
            <w:r>
              <w:t>Испытания образцов продукции в аккредитованной испытательной лаборатории (центре)</w:t>
            </w:r>
          </w:p>
        </w:tc>
        <w:tc>
          <w:tcPr>
            <w:tcW w:w="1485" w:type="dxa"/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</w:pPr>
            <w:r>
              <w:t>Производственный контроль осуществляет изготовитель</w:t>
            </w:r>
          </w:p>
        </w:tc>
        <w:tc>
          <w:tcPr>
            <w:tcW w:w="3300" w:type="dxa"/>
          </w:tcPr>
          <w:p w:rsidR="000D3B54" w:rsidRDefault="000D3B54">
            <w:pPr>
              <w:pStyle w:val="ConsPlusNormal"/>
              <w:jc w:val="center"/>
            </w:pPr>
            <w:r>
              <w:t>Для продукции, выпускаемой серийно</w:t>
            </w:r>
          </w:p>
          <w:p w:rsidR="000D3B54" w:rsidRDefault="000D3B54">
            <w:pPr>
              <w:pStyle w:val="ConsPlusNormal"/>
              <w:jc w:val="center"/>
            </w:pPr>
          </w:p>
          <w:p w:rsidR="000D3B54" w:rsidRDefault="000D3B54">
            <w:pPr>
              <w:pStyle w:val="ConsPlusNormal"/>
              <w:jc w:val="center"/>
            </w:pPr>
            <w:r>
              <w:t xml:space="preserve">Заявитель - изготовитель государства - члена Таможенного союза или уполномоченное иностранным изготовителем лицо на единой таможенной </w:t>
            </w:r>
            <w:r>
              <w:lastRenderedPageBreak/>
              <w:t>территории Таможенного союза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Декларация о соответствии на продукцию, выпускаемую серийно</w:t>
            </w:r>
          </w:p>
        </w:tc>
      </w:tr>
      <w:tr w:rsidR="000D3B54">
        <w:tc>
          <w:tcPr>
            <w:tcW w:w="990" w:type="dxa"/>
          </w:tcPr>
          <w:p w:rsidR="000D3B54" w:rsidRDefault="000D3B54">
            <w:pPr>
              <w:pStyle w:val="ConsPlusNormal"/>
              <w:jc w:val="center"/>
            </w:pPr>
            <w:bookmarkStart w:id="16" w:name="P410"/>
            <w:bookmarkEnd w:id="16"/>
            <w:r>
              <w:lastRenderedPageBreak/>
              <w:t>4Д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</w:pPr>
            <w:r>
              <w:t>Испытания партии продукции в аккредитованной испытательной лаборатории (центре)</w:t>
            </w:r>
          </w:p>
        </w:tc>
        <w:tc>
          <w:tcPr>
            <w:tcW w:w="1485" w:type="dxa"/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00" w:type="dxa"/>
          </w:tcPr>
          <w:p w:rsidR="000D3B54" w:rsidRDefault="000D3B54">
            <w:pPr>
              <w:pStyle w:val="ConsPlusNormal"/>
              <w:jc w:val="center"/>
            </w:pPr>
            <w:r>
              <w:t>Для партии продукции</w:t>
            </w:r>
          </w:p>
          <w:p w:rsidR="000D3B54" w:rsidRDefault="000D3B54">
            <w:pPr>
              <w:pStyle w:val="ConsPlusNormal"/>
              <w:jc w:val="center"/>
            </w:pPr>
          </w:p>
          <w:p w:rsidR="000D3B54" w:rsidRDefault="000D3B54">
            <w:pPr>
              <w:pStyle w:val="ConsPlusNormal"/>
              <w:jc w:val="center"/>
            </w:pPr>
            <w:r>
              <w:t>Заявитель - изготовитель, импортер, продавец (поставщик) государства - члена Таможенного союза или уполномоченное иностранным изготовителем лицо на единой таможенной территории Таможенного союза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Декларация о соответствии на партию продукции</w:t>
            </w:r>
          </w:p>
        </w:tc>
      </w:tr>
      <w:tr w:rsidR="000D3B54">
        <w:tc>
          <w:tcPr>
            <w:tcW w:w="990" w:type="dxa"/>
          </w:tcPr>
          <w:p w:rsidR="000D3B54" w:rsidRDefault="000D3B54">
            <w:pPr>
              <w:pStyle w:val="ConsPlusNormal"/>
              <w:jc w:val="center"/>
            </w:pPr>
            <w:bookmarkStart w:id="17" w:name="P418"/>
            <w:bookmarkEnd w:id="17"/>
            <w:r>
              <w:t>6Д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</w:pPr>
            <w:r>
              <w:t>Испытания образцов продукции в аккредитованной испытательной лаборатории (центре)</w:t>
            </w:r>
          </w:p>
        </w:tc>
        <w:tc>
          <w:tcPr>
            <w:tcW w:w="1485" w:type="dxa"/>
          </w:tcPr>
          <w:p w:rsidR="000D3B54" w:rsidRDefault="000D3B54">
            <w:pPr>
              <w:pStyle w:val="ConsPlusNormal"/>
            </w:pPr>
            <w:r>
              <w:t>Сертификация системы менеджмента и инспекционный контроль органом по сертификации систем менеджмента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</w:pPr>
            <w:r>
              <w:t>Производственный контроль осуществляет изготовитель</w:t>
            </w:r>
          </w:p>
        </w:tc>
        <w:tc>
          <w:tcPr>
            <w:tcW w:w="3300" w:type="dxa"/>
          </w:tcPr>
          <w:p w:rsidR="000D3B54" w:rsidRDefault="000D3B54">
            <w:pPr>
              <w:pStyle w:val="ConsPlusNormal"/>
              <w:jc w:val="center"/>
            </w:pPr>
            <w:r>
              <w:t>Для продукции, выпускаемой серийно</w:t>
            </w:r>
          </w:p>
          <w:p w:rsidR="000D3B54" w:rsidRDefault="000D3B54">
            <w:pPr>
              <w:pStyle w:val="ConsPlusNormal"/>
              <w:jc w:val="center"/>
            </w:pPr>
          </w:p>
          <w:p w:rsidR="000D3B54" w:rsidRDefault="000D3B54">
            <w:pPr>
              <w:pStyle w:val="ConsPlusNormal"/>
              <w:jc w:val="center"/>
            </w:pPr>
            <w:r>
              <w:t>Заявитель - изготовитель государства - члена Таможенного союза или уполномоченное иностранным изготовителем лицо на единой таможенной территории Таможенного союза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Декларация о соответствии на продукцию, выпускаемую серийно</w:t>
            </w:r>
          </w:p>
        </w:tc>
      </w:tr>
    </w:tbl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jc w:val="right"/>
        <w:outlineLvl w:val="2"/>
      </w:pPr>
      <w:r>
        <w:t>Таблица N 2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</w:pPr>
      <w:bookmarkStart w:id="18" w:name="P429"/>
      <w:bookmarkEnd w:id="18"/>
      <w:r>
        <w:t>Схемы сертификации соответствия</w:t>
      </w:r>
    </w:p>
    <w:p w:rsidR="000D3B54" w:rsidRDefault="000D3B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1815"/>
        <w:gridCol w:w="2145"/>
        <w:gridCol w:w="2475"/>
        <w:gridCol w:w="2310"/>
        <w:gridCol w:w="2475"/>
      </w:tblGrid>
      <w:tr w:rsidR="000D3B54">
        <w:tc>
          <w:tcPr>
            <w:tcW w:w="990" w:type="dxa"/>
            <w:vMerge w:val="restart"/>
          </w:tcPr>
          <w:p w:rsidR="000D3B54" w:rsidRDefault="000D3B54">
            <w:pPr>
              <w:pStyle w:val="ConsPlusNormal"/>
              <w:jc w:val="center"/>
            </w:pPr>
            <w:r>
              <w:t>Номер схемы</w:t>
            </w:r>
          </w:p>
        </w:tc>
        <w:tc>
          <w:tcPr>
            <w:tcW w:w="6435" w:type="dxa"/>
            <w:gridSpan w:val="3"/>
          </w:tcPr>
          <w:p w:rsidR="000D3B54" w:rsidRDefault="000D3B54">
            <w:pPr>
              <w:pStyle w:val="ConsPlusNormal"/>
              <w:jc w:val="center"/>
            </w:pPr>
            <w:r>
              <w:t>Элемент схемы</w:t>
            </w:r>
          </w:p>
        </w:tc>
        <w:tc>
          <w:tcPr>
            <w:tcW w:w="2310" w:type="dxa"/>
            <w:vMerge w:val="restart"/>
          </w:tcPr>
          <w:p w:rsidR="000D3B54" w:rsidRDefault="000D3B54">
            <w:pPr>
              <w:pStyle w:val="ConsPlusNormal"/>
              <w:jc w:val="center"/>
            </w:pPr>
            <w:r>
              <w:t>Применение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  <w:jc w:val="center"/>
            </w:pPr>
            <w:r>
              <w:t>Документ, подтверждающей соответствие</w:t>
            </w:r>
          </w:p>
        </w:tc>
      </w:tr>
      <w:tr w:rsidR="000D3B54">
        <w:tc>
          <w:tcPr>
            <w:tcW w:w="990" w:type="dxa"/>
            <w:vMerge/>
          </w:tcPr>
          <w:p w:rsidR="000D3B54" w:rsidRDefault="000D3B54"/>
        </w:tc>
        <w:tc>
          <w:tcPr>
            <w:tcW w:w="1815" w:type="dxa"/>
          </w:tcPr>
          <w:p w:rsidR="000D3B54" w:rsidRDefault="000D3B54">
            <w:pPr>
              <w:pStyle w:val="ConsPlusNormal"/>
              <w:jc w:val="center"/>
            </w:pPr>
            <w:r>
              <w:t>Испытания продукции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t>Оценка производства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Инспекционный контроль</w:t>
            </w:r>
          </w:p>
        </w:tc>
        <w:tc>
          <w:tcPr>
            <w:tcW w:w="2310" w:type="dxa"/>
            <w:vMerge/>
          </w:tcPr>
          <w:p w:rsidR="000D3B54" w:rsidRDefault="000D3B54"/>
        </w:tc>
        <w:tc>
          <w:tcPr>
            <w:tcW w:w="2475" w:type="dxa"/>
            <w:vMerge/>
          </w:tcPr>
          <w:p w:rsidR="000D3B54" w:rsidRDefault="000D3B54"/>
        </w:tc>
      </w:tr>
      <w:tr w:rsidR="000D3B54">
        <w:tc>
          <w:tcPr>
            <w:tcW w:w="990" w:type="dxa"/>
          </w:tcPr>
          <w:p w:rsidR="000D3B54" w:rsidRDefault="000D3B54">
            <w:pPr>
              <w:pStyle w:val="ConsPlusNormal"/>
              <w:jc w:val="center"/>
            </w:pPr>
            <w:bookmarkStart w:id="19" w:name="P438"/>
            <w:bookmarkEnd w:id="19"/>
            <w:r>
              <w:t>1С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center"/>
            </w:pPr>
            <w:r>
              <w:t xml:space="preserve">Испытания </w:t>
            </w:r>
            <w:r>
              <w:lastRenderedPageBreak/>
              <w:t>образцов продукции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 xml:space="preserve">Анализ состояния </w:t>
            </w:r>
            <w:r>
              <w:lastRenderedPageBreak/>
              <w:t>производства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 xml:space="preserve">Испытания образцов </w:t>
            </w:r>
            <w:r>
              <w:lastRenderedPageBreak/>
              <w:t>продукции и (или) анализ состояния производства</w:t>
            </w:r>
          </w:p>
        </w:tc>
        <w:tc>
          <w:tcPr>
            <w:tcW w:w="2310" w:type="dxa"/>
            <w:vMerge w:val="restart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 xml:space="preserve">Для продукции, </w:t>
            </w:r>
            <w:r>
              <w:lastRenderedPageBreak/>
              <w:t>выпускаемой серийно</w:t>
            </w:r>
          </w:p>
          <w:p w:rsidR="000D3B54" w:rsidRDefault="000D3B54">
            <w:pPr>
              <w:pStyle w:val="ConsPlusNormal"/>
              <w:jc w:val="center"/>
            </w:pPr>
          </w:p>
          <w:p w:rsidR="000D3B54" w:rsidRDefault="000D3B54">
            <w:pPr>
              <w:pStyle w:val="ConsPlusNormal"/>
              <w:jc w:val="center"/>
            </w:pPr>
            <w:r>
              <w:t>Заявитель - изготовитель, в том числе иностранный, при наличии уполномоченного изготовителем лица на единой таможенной территории Таможенного союза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 xml:space="preserve">Сертификат </w:t>
            </w:r>
            <w:r>
              <w:lastRenderedPageBreak/>
              <w:t>соответствия на продукцию, выпускаемую серийно</w:t>
            </w:r>
          </w:p>
        </w:tc>
      </w:tr>
      <w:tr w:rsidR="000D3B54">
        <w:tc>
          <w:tcPr>
            <w:tcW w:w="990" w:type="dxa"/>
          </w:tcPr>
          <w:p w:rsidR="000D3B54" w:rsidRDefault="000D3B54">
            <w:pPr>
              <w:pStyle w:val="ConsPlusNormal"/>
              <w:jc w:val="center"/>
            </w:pPr>
            <w:bookmarkStart w:id="20" w:name="P446"/>
            <w:bookmarkEnd w:id="20"/>
            <w:r>
              <w:lastRenderedPageBreak/>
              <w:t>2С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center"/>
            </w:pPr>
            <w:r>
              <w:t>Испытания образцов продукции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t>Сертификация системы менеджмента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Испытания образцов продукции и контроль системы менеджмента</w:t>
            </w:r>
          </w:p>
        </w:tc>
        <w:tc>
          <w:tcPr>
            <w:tcW w:w="2310" w:type="dxa"/>
            <w:vMerge/>
          </w:tcPr>
          <w:p w:rsidR="000D3B54" w:rsidRDefault="000D3B54"/>
        </w:tc>
        <w:tc>
          <w:tcPr>
            <w:tcW w:w="2475" w:type="dxa"/>
            <w:vMerge/>
          </w:tcPr>
          <w:p w:rsidR="000D3B54" w:rsidRDefault="000D3B54"/>
        </w:tc>
      </w:tr>
      <w:tr w:rsidR="000D3B54">
        <w:tc>
          <w:tcPr>
            <w:tcW w:w="990" w:type="dxa"/>
          </w:tcPr>
          <w:p w:rsidR="000D3B54" w:rsidRDefault="000D3B54">
            <w:pPr>
              <w:pStyle w:val="ConsPlusNormal"/>
              <w:jc w:val="center"/>
            </w:pPr>
            <w:bookmarkStart w:id="21" w:name="P450"/>
            <w:bookmarkEnd w:id="21"/>
            <w:r>
              <w:t>3С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center"/>
            </w:pPr>
            <w:r>
              <w:t>Испытания образцов продукции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center"/>
            </w:pPr>
            <w:r>
              <w:t>Для партии продукции</w:t>
            </w:r>
          </w:p>
          <w:p w:rsidR="000D3B54" w:rsidRDefault="000D3B54">
            <w:pPr>
              <w:pStyle w:val="ConsPlusNormal"/>
              <w:jc w:val="center"/>
            </w:pPr>
          </w:p>
          <w:p w:rsidR="000D3B54" w:rsidRDefault="000D3B54">
            <w:pPr>
              <w:pStyle w:val="ConsPlusNormal"/>
              <w:jc w:val="center"/>
            </w:pPr>
            <w:r>
              <w:t>Заявитель - продавец (поставщик), изготовитель, в том числе иностранный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Сертификат соответствия на партию продукции</w:t>
            </w:r>
          </w:p>
        </w:tc>
      </w:tr>
    </w:tbl>
    <w:p w:rsidR="000D3B54" w:rsidRDefault="000D3B54">
      <w:pPr>
        <w:sectPr w:rsidR="000D3B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  <w:outlineLvl w:val="1"/>
      </w:pPr>
      <w:r>
        <w:t xml:space="preserve">Статья 12. </w:t>
      </w:r>
      <w:hyperlink r:id="rId32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</w:t>
      </w:r>
    </w:p>
    <w:p w:rsidR="000D3B54" w:rsidRDefault="000D3B54">
      <w:pPr>
        <w:pStyle w:val="ConsPlusTitle"/>
        <w:jc w:val="center"/>
      </w:pPr>
      <w:r>
        <w:t>на рынке государств - членов Таможенного союза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  <w:r>
        <w:t>1. Продукция легкой промышленности, соответствующая требованиям настоящего Технического регламента и прошедшая процедуру подтверждения соответствия должна иметь маркировку единым знаком обращения продукции на рынке государств - членов Таможенного союза.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продукции в обращение на рынке.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любым способом, обеспечивающим четкое и ясное изображение.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Продукция легкой промышленности маркируется единым знаком обращения продукции на рынке государств - членов Таможенного союза при ее соответствии требованиям всех технических регламентов Таможенного союза, действие которых на нее распространяется и предусматривающих нанесение данного знака.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4. Единый знак обращения продукции на рынке государств - членов Таможенного союза может наноситься на упаковку, вкладыш, ярлык или приводиться в прилагаемых к продукции документах.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  <w:outlineLvl w:val="1"/>
      </w:pPr>
      <w:r>
        <w:t>Статья 13. Защитительная оговорка</w:t>
      </w:r>
    </w:p>
    <w:p w:rsidR="000D3B54" w:rsidRDefault="000D3B54">
      <w:pPr>
        <w:pStyle w:val="ConsPlusNormal"/>
        <w:jc w:val="center"/>
      </w:pPr>
    </w:p>
    <w:p w:rsidR="000D3B54" w:rsidRDefault="000D3B54">
      <w:pPr>
        <w:pStyle w:val="ConsPlusNormal"/>
        <w:ind w:firstLine="540"/>
        <w:jc w:val="both"/>
      </w:pPr>
      <w:r>
        <w:t>1. При обнаружении продукции легкой промышленности,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продукции, и поступающей или находящейся в обращении без документов об оценке (подтверждении) соответствия и (или) без маркировки единым знаком обращения продукции на рынке государств - членов Таможенного союза, уполномоченные органы государства - члена Таможенного союза обязаны предпринять все меры для ограничения, запрета выпуска в обращение такой продукции на единой таможенной территории Таможенного союза, а также для изъятия с рынка продукции,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2. Уполномоченный орган государства - члена Таможенного союза обязан уведомить Комиссию Таможенного союза и уполномоченные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jc w:val="right"/>
        <w:outlineLvl w:val="1"/>
      </w:pPr>
      <w:r>
        <w:t>Приложение 1</w:t>
      </w:r>
    </w:p>
    <w:p w:rsidR="000D3B54" w:rsidRDefault="000D3B54">
      <w:pPr>
        <w:pStyle w:val="ConsPlusNormal"/>
        <w:jc w:val="right"/>
      </w:pPr>
      <w:r>
        <w:t>к техническому регламенту</w:t>
      </w:r>
    </w:p>
    <w:p w:rsidR="000D3B54" w:rsidRDefault="000D3B54">
      <w:pPr>
        <w:pStyle w:val="ConsPlusNormal"/>
        <w:jc w:val="right"/>
      </w:pPr>
      <w:r>
        <w:t>Таможенного союза</w:t>
      </w:r>
    </w:p>
    <w:p w:rsidR="000D3B54" w:rsidRDefault="000D3B54">
      <w:pPr>
        <w:pStyle w:val="ConsPlusNormal"/>
        <w:jc w:val="right"/>
      </w:pPr>
      <w:r>
        <w:t>"О безопасности продукции</w:t>
      </w:r>
    </w:p>
    <w:p w:rsidR="000D3B54" w:rsidRDefault="000D3B54">
      <w:pPr>
        <w:pStyle w:val="ConsPlusNormal"/>
        <w:jc w:val="right"/>
      </w:pPr>
      <w:r>
        <w:t>легкой промышленности"</w:t>
      </w:r>
    </w:p>
    <w:p w:rsidR="000D3B54" w:rsidRDefault="000D3B54">
      <w:pPr>
        <w:pStyle w:val="ConsPlusNormal"/>
        <w:jc w:val="right"/>
      </w:pPr>
      <w:r>
        <w:t>(ТР ТС 017/2011)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</w:pPr>
      <w:bookmarkStart w:id="22" w:name="P484"/>
      <w:bookmarkEnd w:id="22"/>
      <w:r>
        <w:t>ПЕРЕЧЕНЬ</w:t>
      </w:r>
    </w:p>
    <w:p w:rsidR="000D3B54" w:rsidRDefault="000D3B54">
      <w:pPr>
        <w:pStyle w:val="ConsPlusTitle"/>
        <w:jc w:val="center"/>
      </w:pPr>
      <w:r>
        <w:t>ПРОДУКЦИИ, В ОТНОШЕНИИ КОТОРОЙ УСТАНАВЛИВАЮТСЯ ТРЕБОВАНИЯ</w:t>
      </w:r>
    </w:p>
    <w:p w:rsidR="000D3B54" w:rsidRDefault="000D3B54">
      <w:pPr>
        <w:pStyle w:val="ConsPlusTitle"/>
        <w:jc w:val="center"/>
      </w:pPr>
      <w:r>
        <w:lastRenderedPageBreak/>
        <w:t>НАСТОЯЩЕГО ТЕХНИЧЕСКОГО РЕГЛАМЕНТА</w:t>
      </w:r>
    </w:p>
    <w:p w:rsidR="000D3B54" w:rsidRDefault="000D3B5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0D3B5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Наименование групп продукции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Наименование изделий</w:t>
            </w:r>
          </w:p>
        </w:tc>
      </w:tr>
      <w:tr w:rsidR="000D3B5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2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Материалы текстильные:</w:t>
            </w:r>
          </w:p>
        </w:tc>
        <w:tc>
          <w:tcPr>
            <w:tcW w:w="6406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бельевые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для постельного, нательного, столового белья, бельевых, корсетных и купальных изделий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полотенечные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для полотенец, простыней (купальных), гладких, жаккардовых, вафельных, махровых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одежные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плащевые и курточные, пальтовые, костюмные, платьево-костюмные, платьевые, блузочные, сорочечные, платочные и подкладочные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ind w:firstLine="283"/>
            </w:pPr>
            <w:r>
              <w:t>- обувные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для верха и подкладки обуви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ind w:firstLine="283"/>
            </w:pPr>
            <w:r>
              <w:t>- декоративные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для гардин, портьер, штор, покрывал, скатертей, накидок, дорожек, шезлонгов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ind w:left="283" w:firstLine="284"/>
            </w:pPr>
            <w:r>
              <w:t>- мебельные</w:t>
            </w:r>
          </w:p>
        </w:tc>
        <w:tc>
          <w:tcPr>
            <w:tcW w:w="6406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для обивки мебели, матрацев, чехольные</w:t>
            </w:r>
          </w:p>
        </w:tc>
      </w:tr>
      <w:tr w:rsidR="000D3B5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ind w:left="283" w:firstLine="284"/>
            </w:pPr>
            <w:r>
              <w:t>- мех искусственный и ткани ворсовые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t>для верхних изделий, воротников, отделки, подкладки, головных уборов, декоративного назначения, в т.ч. пледы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ind w:firstLine="283"/>
            </w:pPr>
            <w:r>
              <w:t>Одежда и изделия швейные и трикотажные:</w:t>
            </w:r>
          </w:p>
        </w:tc>
        <w:tc>
          <w:tcPr>
            <w:tcW w:w="6406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изделия верхние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жакеты, джемперы, куртки, жилеты, костюмы, блузки, юбки, платья, сарафаны, шорты, комплекты, халаты, брюки, комбинезоны, рейтузы, костюмы и брюки спортивные (кроме предназначенных для экипировки спортивных команд) и другие аналогичные изделия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изделия чулочно-носочные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колготки, чулки, получулки, гетры, носки, легинсы, кюлоты, подследники и другие аналогичные изделия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изделия перчаточные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перчатки, варежки, рукавицы и другие аналогичные изделия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изделия платочно-шарфовые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шарфы, платки, косынки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одежда верхняя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пальто, полупальто, плащи, куртки, куртки (брюки, костюмы) спортивные, комбинезоны, полукомбинезоны и другие аналогичные изделия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сорочки верхние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сорочки верхние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изделия костюмные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костюмы, пиджаки, жакеты, юбки, жилеты, куртки типа пиджаков, брюки, шорты и другие аналогичные изделия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изделия плательные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платья (включая сарафаны, халаты), юбки, блузки, жилеты, фартуки, брючные комплекты и другие аналогичные изделия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lastRenderedPageBreak/>
              <w:t>- одежда домашняя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халаты, костюмы и другие аналогичные изделия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изделия бельевые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белье нательное, белье постельное, столовое и кухонное, полотенца, изделия купальные, носовые платки и другие аналогичные изделия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изделия корсетные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бюстгальтеры, корсеты и другие аналогичные изделия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постельные принадлежности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одеяла, подушки и другие аналогичные изделия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- головные уборы</w:t>
            </w:r>
          </w:p>
        </w:tc>
        <w:tc>
          <w:tcPr>
            <w:tcW w:w="6406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t>фуражки, кепи, шапки, шляпы, панамы, береты, тюбетейки и другие аналогичные изделия</w:t>
            </w:r>
          </w:p>
        </w:tc>
      </w:tr>
      <w:tr w:rsidR="000D3B5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Покрытия и изделия ковровые машинного способа производства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t>ковры, дорожки ковровые, дорожки напольные, покрытия текстильные напольные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Изделия текстильно-галантерейные</w:t>
            </w:r>
          </w:p>
        </w:tc>
        <w:tc>
          <w:tcPr>
            <w:tcW w:w="6406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изделия гардинно-тюлевые, полотно кружевное и изделия кружевные, изделия штучные, галстуки, накидки, покрывала, шторы и другие аналогичные изделия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Изделия кожгалантерейные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сумки, чемоданы, портфели, рюкзаки, саквояжи, портпледы, футляры, папки и другие аналогичные изделия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перчатки, рукавицы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t>ремни поясные, для часов и другие аналогичные изделия</w:t>
            </w:r>
          </w:p>
        </w:tc>
      </w:tr>
      <w:tr w:rsidR="000D3B5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Войлок, фетр и нетканые материалы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войлок, фетр и нетканые материалы</w:t>
            </w:r>
          </w:p>
        </w:tc>
      </w:tr>
      <w:tr w:rsidR="000D3B5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Обувь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t>сапоги, полусапоги, сапожки, полусапожки, ботинки, полуботинки, туфли, галоши и другие виды обуви из натуральной, искусственной и синтетической кожи, обуви резиновой, резинотекстильной, валяной, комбинированной, из текстильных, полимерных и других материалов</w:t>
            </w:r>
          </w:p>
        </w:tc>
      </w:tr>
      <w:tr w:rsidR="000D3B5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Кожа искусственная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t>для верха и подкладки обуви, для одежды и головных уборов, перчаток и рукавиц, галантерейная, мебельная и для обивки различных изделий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Кожа и кожаные изделия</w:t>
            </w:r>
          </w:p>
        </w:tc>
        <w:tc>
          <w:tcPr>
            <w:tcW w:w="6406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кожа для низа, верха и подкладки изделий, галантерейная, для перчаток и рукавиц, для обивки мебели и другие виды кож;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одежда, головные уборы и другие изделия из кожи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Меха и меховые изделия</w:t>
            </w:r>
          </w:p>
        </w:tc>
        <w:tc>
          <w:tcPr>
            <w:tcW w:w="6406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пальто, полупальто, куртки, накидки, костюмы, жилеты, головные уборы, воротники, манжеты, отделки, уборы, перчатки, рукавицы, чулки, носки, спальные мешки, покрывала и другие аналогичные изделия;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шкурки меховые выделанные</w:t>
            </w:r>
          </w:p>
        </w:tc>
      </w:tr>
    </w:tbl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jc w:val="right"/>
        <w:outlineLvl w:val="1"/>
      </w:pPr>
      <w:r>
        <w:t>Приложение 2</w:t>
      </w:r>
    </w:p>
    <w:p w:rsidR="000D3B54" w:rsidRDefault="000D3B54">
      <w:pPr>
        <w:pStyle w:val="ConsPlusNormal"/>
        <w:jc w:val="right"/>
      </w:pPr>
      <w:r>
        <w:t>к техническому регламенту</w:t>
      </w:r>
    </w:p>
    <w:p w:rsidR="000D3B54" w:rsidRDefault="000D3B54">
      <w:pPr>
        <w:pStyle w:val="ConsPlusNormal"/>
        <w:jc w:val="right"/>
      </w:pPr>
      <w:r>
        <w:t>Таможенного союза</w:t>
      </w:r>
    </w:p>
    <w:p w:rsidR="000D3B54" w:rsidRDefault="000D3B54">
      <w:pPr>
        <w:pStyle w:val="ConsPlusNormal"/>
        <w:jc w:val="right"/>
      </w:pPr>
      <w:r>
        <w:t>"О безопасности продукции</w:t>
      </w:r>
    </w:p>
    <w:p w:rsidR="000D3B54" w:rsidRDefault="000D3B54">
      <w:pPr>
        <w:pStyle w:val="ConsPlusNormal"/>
        <w:jc w:val="right"/>
      </w:pPr>
      <w:r>
        <w:t>легкой промышленности"</w:t>
      </w:r>
    </w:p>
    <w:p w:rsidR="000D3B54" w:rsidRDefault="000D3B54">
      <w:pPr>
        <w:pStyle w:val="ConsPlusNormal"/>
        <w:jc w:val="right"/>
      </w:pPr>
      <w:r>
        <w:t>(ТР ТС 017/2011)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</w:pPr>
      <w:bookmarkStart w:id="23" w:name="P572"/>
      <w:bookmarkEnd w:id="23"/>
      <w:r>
        <w:t>ТРЕБОВАНИЯ</w:t>
      </w:r>
    </w:p>
    <w:p w:rsidR="000D3B54" w:rsidRDefault="000D3B54">
      <w:pPr>
        <w:pStyle w:val="ConsPlusTitle"/>
        <w:jc w:val="center"/>
      </w:pPr>
      <w:r>
        <w:t>БИОЛОГИЧЕСКОЙ И ХИМИЧЕСКОЙ БЕЗОПАСНОСТИ К ТЕКСТИЛЬНЫМ</w:t>
      </w:r>
    </w:p>
    <w:p w:rsidR="000D3B54" w:rsidRDefault="000D3B54">
      <w:pPr>
        <w:pStyle w:val="ConsPlusTitle"/>
        <w:jc w:val="center"/>
      </w:pPr>
      <w:r>
        <w:t>МАТЕРИАЛАМ, ИЗДЕЛИЯМ И ОДЕЖДЕ ИЗ НИХ,</w:t>
      </w:r>
    </w:p>
    <w:p w:rsidR="000D3B54" w:rsidRDefault="000D3B54">
      <w:pPr>
        <w:pStyle w:val="ConsPlusTitle"/>
        <w:jc w:val="center"/>
      </w:pPr>
      <w:r>
        <w:t>ТЕКСТИЛЬНО-ГАЛАНТЕРЕЙНЫМ ИЗДЕЛИЯМ</w:t>
      </w:r>
    </w:p>
    <w:p w:rsidR="000D3B54" w:rsidRDefault="000D3B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D3B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>от 09.08.2016 N 60)</w:t>
            </w:r>
          </w:p>
        </w:tc>
      </w:tr>
    </w:tbl>
    <w:p w:rsidR="000D3B54" w:rsidRDefault="000D3B54">
      <w:pPr>
        <w:pStyle w:val="ConsPlusNormal"/>
        <w:jc w:val="center"/>
      </w:pPr>
    </w:p>
    <w:p w:rsidR="000D3B54" w:rsidRDefault="000D3B54">
      <w:pPr>
        <w:sectPr w:rsidR="000D3B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5"/>
        <w:gridCol w:w="2475"/>
        <w:gridCol w:w="2640"/>
        <w:gridCol w:w="2145"/>
        <w:gridCol w:w="2475"/>
      </w:tblGrid>
      <w:tr w:rsidR="000D3B54"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Наименование продукции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 xml:space="preserve">Гигроскопичность </w:t>
            </w:r>
            <w:hyperlink w:anchor="P661" w:history="1">
              <w:r>
                <w:rPr>
                  <w:color w:val="0000FF"/>
                </w:rPr>
                <w:t>&lt;*&gt;</w:t>
              </w:r>
            </w:hyperlink>
            <w:r>
              <w:t>, %, не менее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  <w:jc w:val="center"/>
            </w:pPr>
            <w:r>
              <w:t xml:space="preserve">Воздухопроницаемость </w:t>
            </w:r>
            <w:hyperlink w:anchor="P662" w:history="1">
              <w:r>
                <w:rPr>
                  <w:color w:val="0000FF"/>
                </w:rPr>
                <w:t>&lt;**&gt;</w:t>
              </w:r>
            </w:hyperlink>
            <w:r>
              <w:t>, дм3/м2с, не менее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t>Уровень напряженности электростатического поля на поверхности изделия, кВ/м, не более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Содержание свободного формальдегида, мкг/г, не более</w:t>
            </w:r>
          </w:p>
        </w:tc>
      </w:tr>
      <w:tr w:rsidR="000D3B54"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5</w:t>
            </w:r>
          </w:p>
        </w:tc>
      </w:tr>
      <w:tr w:rsidR="000D3B54">
        <w:tc>
          <w:tcPr>
            <w:tcW w:w="2475" w:type="dxa"/>
          </w:tcPr>
          <w:p w:rsidR="000D3B54" w:rsidRDefault="000D3B54">
            <w:pPr>
              <w:pStyle w:val="ConsPlusNormal"/>
            </w:pPr>
            <w:r>
              <w:t>Материалы для изделий и одежды первого слоя, бельевые изделия, постельное белье, корсетные и купальные изделия, летние головные уборы, чулочно-носочные, платочно-шарфовые изделия, носовые платки и другие аналогичные изделия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6</w:t>
            </w:r>
          </w:p>
          <w:p w:rsidR="000D3B54" w:rsidRDefault="000D3B54">
            <w:pPr>
              <w:pStyle w:val="ConsPlusNormal"/>
              <w:jc w:val="center"/>
            </w:pPr>
          </w:p>
          <w:p w:rsidR="000D3B54" w:rsidRDefault="000D3B54">
            <w:pPr>
              <w:pStyle w:val="ConsPlusNormal"/>
              <w:jc w:val="center"/>
            </w:pPr>
            <w:r>
              <w:t>Для купальных, корсетных, чулочно-носочных и платочно-шарфовых изделий - не определяется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  <w:jc w:val="center"/>
            </w:pPr>
            <w:r>
              <w:t>100</w:t>
            </w:r>
          </w:p>
          <w:p w:rsidR="000D3B54" w:rsidRDefault="000D3B54">
            <w:pPr>
              <w:pStyle w:val="ConsPlusNormal"/>
              <w:jc w:val="center"/>
            </w:pPr>
          </w:p>
          <w:p w:rsidR="000D3B54" w:rsidRDefault="000D3B54">
            <w:pPr>
              <w:pStyle w:val="ConsPlusNormal"/>
              <w:jc w:val="center"/>
            </w:pPr>
            <w:r>
              <w:t>Допускается не менее 70 для изделий из фланели, бумазеи, футерованных (ворсованных), трикотажных полотен и полотен с полиуретановыми нитями, постельного белья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75</w:t>
            </w:r>
          </w:p>
        </w:tc>
      </w:tr>
      <w:tr w:rsidR="000D3B54">
        <w:tc>
          <w:tcPr>
            <w:tcW w:w="2475" w:type="dxa"/>
          </w:tcPr>
          <w:p w:rsidR="000D3B54" w:rsidRDefault="000D3B54">
            <w:pPr>
              <w:pStyle w:val="ConsPlusNormal"/>
            </w:pPr>
            <w:r>
              <w:t xml:space="preserve">Материалы для изделий и одежды второго слоя, платья, блузки, сорочки, брюки, юбки, костюмы без подкладки, свитеры, джемперы, пуловеры, головные уборы (кроме летних), чулочно-носочные изделия зимнего ассортимента, перчатки, варежки и другие аналогичные </w:t>
            </w:r>
            <w:r>
              <w:lastRenderedPageBreak/>
              <w:t>изделия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Не определяется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  <w:jc w:val="center"/>
            </w:pPr>
            <w:r>
              <w:t>60</w:t>
            </w:r>
          </w:p>
          <w:p w:rsidR="000D3B54" w:rsidRDefault="000D3B54">
            <w:pPr>
              <w:pStyle w:val="ConsPlusNormal"/>
              <w:jc w:val="center"/>
            </w:pPr>
          </w:p>
          <w:p w:rsidR="000D3B54" w:rsidRDefault="000D3B54">
            <w:pPr>
              <w:pStyle w:val="ConsPlusNormal"/>
              <w:jc w:val="center"/>
            </w:pPr>
            <w:r>
              <w:t>100 - для трикотажных изделий;</w:t>
            </w:r>
          </w:p>
          <w:p w:rsidR="000D3B54" w:rsidRDefault="000D3B54">
            <w:pPr>
              <w:pStyle w:val="ConsPlusNormal"/>
              <w:jc w:val="center"/>
            </w:pPr>
            <w:r>
              <w:t>Допускается не менее 60 для изделий из футерованных (ворсованных) трикотажных полотен и трикотажных полотен с полиуретановыми нитями</w:t>
            </w:r>
          </w:p>
          <w:p w:rsidR="000D3B54" w:rsidRDefault="000D3B54">
            <w:pPr>
              <w:pStyle w:val="ConsPlusNormal"/>
              <w:jc w:val="center"/>
            </w:pPr>
          </w:p>
          <w:p w:rsidR="000D3B54" w:rsidRDefault="000D3B54">
            <w:pPr>
              <w:pStyle w:val="ConsPlusNormal"/>
              <w:jc w:val="center"/>
            </w:pPr>
            <w:r>
              <w:lastRenderedPageBreak/>
              <w:t>Для изделий из джинсовых и вельветовых тканей, тканей из льняного котонизированного волокна типа джинсовых тканей - не менее 50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300</w:t>
            </w:r>
          </w:p>
        </w:tc>
      </w:tr>
      <w:tr w:rsidR="000D3B54">
        <w:tc>
          <w:tcPr>
            <w:tcW w:w="2475" w:type="dxa"/>
          </w:tcPr>
          <w:p w:rsidR="000D3B54" w:rsidRDefault="000D3B54">
            <w:pPr>
              <w:pStyle w:val="ConsPlusNormal"/>
            </w:pPr>
            <w:r>
              <w:lastRenderedPageBreak/>
              <w:t>Материалы для изделий и одежды третьего слоя, пальто, полупальто, плащи, куртки, костюмы на подкладке и другие аналогичные изделия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  <w:jc w:val="center"/>
            </w:pPr>
            <w:r>
              <w:t>60</w:t>
            </w:r>
          </w:p>
          <w:p w:rsidR="000D3B54" w:rsidRDefault="000D3B54">
            <w:pPr>
              <w:pStyle w:val="ConsPlusNormal"/>
              <w:jc w:val="center"/>
            </w:pPr>
          </w:p>
          <w:p w:rsidR="000D3B54" w:rsidRDefault="000D3B54">
            <w:pPr>
              <w:pStyle w:val="ConsPlusNormal"/>
              <w:jc w:val="center"/>
            </w:pPr>
            <w:r>
              <w:t>(только для подкладки)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300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2475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Полотенца, простыни купальные</w:t>
            </w:r>
          </w:p>
        </w:tc>
        <w:tc>
          <w:tcPr>
            <w:tcW w:w="247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Водопоглощение не менее 80% для льняных тканей</w:t>
            </w:r>
          </w:p>
        </w:tc>
        <w:tc>
          <w:tcPr>
            <w:tcW w:w="2640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75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24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не менее 300% для х/б и смешанных махровых тканей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2475" w:type="dxa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Капиллярность для вафельных, х/б и смешанных полотенец не менее 80 мм за 30 мин.</w:t>
            </w:r>
          </w:p>
        </w:tc>
        <w:tc>
          <w:tcPr>
            <w:tcW w:w="2640" w:type="dxa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2475" w:type="dxa"/>
          </w:tcPr>
          <w:p w:rsidR="000D3B54" w:rsidRDefault="000D3B54">
            <w:pPr>
              <w:pStyle w:val="ConsPlusNormal"/>
            </w:pPr>
            <w:r>
              <w:t>Текстильные материалы для обуви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300 - для наружных деталей,</w:t>
            </w:r>
          </w:p>
          <w:p w:rsidR="000D3B54" w:rsidRDefault="000D3B54">
            <w:pPr>
              <w:pStyle w:val="ConsPlusNormal"/>
              <w:jc w:val="center"/>
            </w:pPr>
            <w:r>
              <w:t>75 - для внутренних деталей</w:t>
            </w:r>
          </w:p>
        </w:tc>
      </w:tr>
      <w:tr w:rsidR="000D3B54">
        <w:tc>
          <w:tcPr>
            <w:tcW w:w="2475" w:type="dxa"/>
          </w:tcPr>
          <w:p w:rsidR="000D3B54" w:rsidRDefault="000D3B54">
            <w:pPr>
              <w:pStyle w:val="ConsPlusNormal"/>
            </w:pPr>
            <w:r>
              <w:t xml:space="preserve">Текстильные материалы </w:t>
            </w:r>
            <w:r>
              <w:lastRenderedPageBreak/>
              <w:t>декоративные, мебельные, покрытия и изделия ковровые, войлок, фетр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300</w:t>
            </w:r>
          </w:p>
        </w:tc>
      </w:tr>
      <w:tr w:rsidR="000D3B54">
        <w:tc>
          <w:tcPr>
            <w:tcW w:w="2475" w:type="dxa"/>
          </w:tcPr>
          <w:p w:rsidR="000D3B54" w:rsidRDefault="000D3B54">
            <w:pPr>
              <w:pStyle w:val="ConsPlusNormal"/>
            </w:pPr>
            <w:r>
              <w:lastRenderedPageBreak/>
              <w:t>Текстильные материалы подкладочные, прокладочные для формоустойчивости и термоизоляции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  <w:jc w:val="center"/>
            </w:pPr>
            <w:r>
              <w:t>60 (подкладка, кроме ветрозащитной)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300</w:t>
            </w:r>
          </w:p>
        </w:tc>
      </w:tr>
      <w:tr w:rsidR="000D3B54">
        <w:tc>
          <w:tcPr>
            <w:tcW w:w="2475" w:type="dxa"/>
          </w:tcPr>
          <w:p w:rsidR="000D3B54" w:rsidRDefault="000D3B54">
            <w:pPr>
              <w:pStyle w:val="ConsPlusNormal"/>
            </w:pPr>
            <w:r>
              <w:t>Текстильные материалы ворсовые: бархат, плюш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300</w:t>
            </w:r>
          </w:p>
        </w:tc>
      </w:tr>
      <w:tr w:rsidR="000D3B54">
        <w:tc>
          <w:tcPr>
            <w:tcW w:w="2475" w:type="dxa"/>
          </w:tcPr>
          <w:p w:rsidR="000D3B54" w:rsidRDefault="000D3B54">
            <w:pPr>
              <w:pStyle w:val="ConsPlusNormal"/>
            </w:pPr>
            <w:r>
              <w:t>Мех искусственный для обуви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300 - для наружных деталей,</w:t>
            </w:r>
          </w:p>
          <w:p w:rsidR="000D3B54" w:rsidRDefault="000D3B54">
            <w:pPr>
              <w:pStyle w:val="ConsPlusNormal"/>
              <w:jc w:val="center"/>
            </w:pPr>
            <w:r>
              <w:t>75 - для внутренних деталей</w:t>
            </w:r>
          </w:p>
        </w:tc>
      </w:tr>
    </w:tbl>
    <w:p w:rsidR="000D3B54" w:rsidRDefault="000D3B54">
      <w:pPr>
        <w:sectPr w:rsidR="000D3B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  <w:r>
        <w:t>--------------------------------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Примечания:</w:t>
      </w:r>
    </w:p>
    <w:p w:rsidR="000D3B54" w:rsidRDefault="000D3B54">
      <w:pPr>
        <w:pStyle w:val="ConsPlusNormal"/>
        <w:spacing w:before="220"/>
        <w:ind w:firstLine="540"/>
        <w:jc w:val="both"/>
      </w:pPr>
      <w:bookmarkStart w:id="24" w:name="P661"/>
      <w:bookmarkEnd w:id="24"/>
      <w:r>
        <w:t>&lt;*&gt; Не устанавливается требование по показателю "гигроскопичность" для белья столового и кухонного и одежды первого слоя спортивного назначения (при этом обязательно указание спортивного назначения на маркировке изделий).</w:t>
      </w:r>
    </w:p>
    <w:p w:rsidR="000D3B54" w:rsidRDefault="000D3B54">
      <w:pPr>
        <w:pStyle w:val="ConsPlusNormal"/>
        <w:spacing w:before="220"/>
        <w:ind w:firstLine="540"/>
        <w:jc w:val="both"/>
      </w:pPr>
      <w:bookmarkStart w:id="25" w:name="P662"/>
      <w:bookmarkEnd w:id="25"/>
      <w:r>
        <w:t>&lt;**&gt; Не устанавливается требование по показателю "воздухопроницаемость":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для изделий, в которых по конструкции (сарафаны, юбки, жилеты) или по структуре материала (с рыхлым переплетением, ажурные, сетка или аналогичные) предполагается высокая воздухопроницаемость;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для изделий, имеющих конструктивные элементы, обеспечивающие воздухообмен;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для полукомбинезонов и брюк осенне-зимнего ассортимента;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для чулочно-носочных изделий (в том числе зимних), корсетных изделий;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для одеял и подушек;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для белья столового и кухонного.</w:t>
      </w:r>
    </w:p>
    <w:p w:rsidR="000D3B54" w:rsidRDefault="000D3B54">
      <w:pPr>
        <w:pStyle w:val="ConsPlusNormal"/>
        <w:jc w:val="both"/>
      </w:pPr>
      <w:r>
        <w:t xml:space="preserve">(примечания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09.08.2016 N 60)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jc w:val="right"/>
        <w:outlineLvl w:val="1"/>
      </w:pPr>
      <w:r>
        <w:t>Приложение 3</w:t>
      </w:r>
    </w:p>
    <w:p w:rsidR="000D3B54" w:rsidRDefault="000D3B54">
      <w:pPr>
        <w:pStyle w:val="ConsPlusNormal"/>
        <w:jc w:val="right"/>
      </w:pPr>
      <w:r>
        <w:t>к техническому регламенту</w:t>
      </w:r>
    </w:p>
    <w:p w:rsidR="000D3B54" w:rsidRDefault="000D3B54">
      <w:pPr>
        <w:pStyle w:val="ConsPlusNormal"/>
        <w:jc w:val="right"/>
      </w:pPr>
      <w:r>
        <w:t>Таможенного союза</w:t>
      </w:r>
    </w:p>
    <w:p w:rsidR="000D3B54" w:rsidRDefault="000D3B54">
      <w:pPr>
        <w:pStyle w:val="ConsPlusNormal"/>
        <w:jc w:val="right"/>
      </w:pPr>
      <w:r>
        <w:t>"О безопасности продукции</w:t>
      </w:r>
    </w:p>
    <w:p w:rsidR="000D3B54" w:rsidRDefault="000D3B54">
      <w:pPr>
        <w:pStyle w:val="ConsPlusNormal"/>
        <w:jc w:val="right"/>
      </w:pPr>
      <w:r>
        <w:t>легкой промышленности"</w:t>
      </w:r>
    </w:p>
    <w:p w:rsidR="000D3B54" w:rsidRDefault="000D3B54">
      <w:pPr>
        <w:pStyle w:val="ConsPlusNormal"/>
        <w:jc w:val="right"/>
      </w:pPr>
      <w:r>
        <w:t>(ТР ТС 017/2011)</w:t>
      </w:r>
    </w:p>
    <w:p w:rsidR="000D3B54" w:rsidRDefault="000D3B54">
      <w:pPr>
        <w:pStyle w:val="ConsPlusNormal"/>
        <w:jc w:val="center"/>
      </w:pPr>
    </w:p>
    <w:p w:rsidR="000D3B54" w:rsidRDefault="000D3B54">
      <w:pPr>
        <w:pStyle w:val="ConsPlusTitle"/>
        <w:jc w:val="center"/>
      </w:pPr>
      <w:bookmarkStart w:id="26" w:name="P682"/>
      <w:bookmarkEnd w:id="26"/>
      <w:r>
        <w:t>ТРЕБОВАНИЯ</w:t>
      </w:r>
    </w:p>
    <w:p w:rsidR="000D3B54" w:rsidRDefault="000D3B54">
      <w:pPr>
        <w:pStyle w:val="ConsPlusTitle"/>
        <w:jc w:val="center"/>
      </w:pPr>
      <w:r>
        <w:t>ХИМИЧЕСКОЙ БЕЗОПАСНОСТИ ТЕКСТИЛЬНЫХ, ПОЛИМЕРНЫХ И ДРУГИХ</w:t>
      </w:r>
    </w:p>
    <w:p w:rsidR="000D3B54" w:rsidRDefault="000D3B54">
      <w:pPr>
        <w:pStyle w:val="ConsPlusTitle"/>
        <w:jc w:val="center"/>
      </w:pPr>
      <w:r>
        <w:t>МАТЕРИАЛОВ, КОЖИ, КОЖИ ИСКУССТВЕННОЙ И ИЗДЕЛИЙ ЛЕГКОЙ</w:t>
      </w:r>
    </w:p>
    <w:p w:rsidR="000D3B54" w:rsidRDefault="000D3B54">
      <w:pPr>
        <w:pStyle w:val="ConsPlusTitle"/>
        <w:jc w:val="center"/>
      </w:pPr>
      <w:r>
        <w:t>ПРОМЫШЛЕННОСТИ ИЗ НИХ</w:t>
      </w:r>
    </w:p>
    <w:p w:rsidR="000D3B54" w:rsidRDefault="000D3B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D3B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>от 09.08.2016 N 60)</w:t>
            </w:r>
          </w:p>
        </w:tc>
      </w:tr>
    </w:tbl>
    <w:p w:rsidR="000D3B54" w:rsidRDefault="000D3B54">
      <w:pPr>
        <w:pStyle w:val="ConsPlusNormal"/>
        <w:jc w:val="center"/>
      </w:pPr>
    </w:p>
    <w:p w:rsidR="000D3B54" w:rsidRDefault="000D3B54">
      <w:pPr>
        <w:sectPr w:rsidR="000D3B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3458"/>
        <w:gridCol w:w="2381"/>
        <w:gridCol w:w="2211"/>
      </w:tblGrid>
      <w:tr w:rsidR="000D3B54">
        <w:tc>
          <w:tcPr>
            <w:tcW w:w="3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Материалы для изготовления изделия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Наименование определяемого вещества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Норматив</w:t>
            </w:r>
          </w:p>
        </w:tc>
      </w:tr>
      <w:tr w:rsidR="000D3B54"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водная среда, (мг/дм3), не более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воздушная среда, (мг/м3), не более</w:t>
            </w:r>
          </w:p>
        </w:tc>
      </w:tr>
      <w:tr w:rsidR="000D3B54"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Натуральные из растительного сырья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 xml:space="preserve">Формальдегид </w:t>
            </w:r>
            <w:hyperlink w:anchor="P8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0,003</w:t>
            </w:r>
          </w:p>
        </w:tc>
      </w:tr>
      <w:tr w:rsidR="000D3B54"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Картон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 xml:space="preserve">Формальдегид </w:t>
            </w:r>
            <w:hyperlink w:anchor="P8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0,003</w:t>
            </w:r>
          </w:p>
        </w:tc>
      </w:tr>
      <w:tr w:rsidR="000D3B54"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Искусственные (вискозные и ацетатные)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 xml:space="preserve">Формальдегид </w:t>
            </w:r>
            <w:hyperlink w:anchor="P8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0,003</w:t>
            </w:r>
          </w:p>
        </w:tc>
      </w:tr>
      <w:tr w:rsidR="000D3B54">
        <w:tc>
          <w:tcPr>
            <w:tcW w:w="3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Полиэфирные</w:t>
            </w: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Формальдегид </w:t>
            </w:r>
            <w:hyperlink w:anchor="P8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0,003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Диметилтерефталат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0,01</w:t>
            </w:r>
          </w:p>
        </w:tc>
      </w:tr>
      <w:tr w:rsidR="000D3B54"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Ацетальдегид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0,01</w:t>
            </w:r>
          </w:p>
        </w:tc>
      </w:tr>
      <w:tr w:rsidR="000D3B54">
        <w:tc>
          <w:tcPr>
            <w:tcW w:w="3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Полиамидные</w:t>
            </w: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Формальдегид </w:t>
            </w:r>
            <w:hyperlink w:anchor="P8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0,003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Капролактам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0,06</w:t>
            </w:r>
          </w:p>
        </w:tc>
      </w:tr>
      <w:tr w:rsidR="000D3B54"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Гексаметилендиамин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0,001</w:t>
            </w:r>
          </w:p>
        </w:tc>
      </w:tr>
      <w:tr w:rsidR="000D3B54">
        <w:tc>
          <w:tcPr>
            <w:tcW w:w="3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Полиакрилонитрильные</w:t>
            </w: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Формальдегид </w:t>
            </w:r>
            <w:hyperlink w:anchor="P8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0,003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Акрилонитрил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0,03</w:t>
            </w:r>
          </w:p>
        </w:tc>
      </w:tr>
      <w:tr w:rsidR="000D3B54"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Диметилформамид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0,03</w:t>
            </w:r>
          </w:p>
        </w:tc>
      </w:tr>
      <w:tr w:rsidR="000D3B54">
        <w:tc>
          <w:tcPr>
            <w:tcW w:w="3135" w:type="dxa"/>
            <w:vMerge w:val="restart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Поливинилхлоридные</w:t>
            </w: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Формальдегид </w:t>
            </w:r>
            <w:hyperlink w:anchor="P8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0,003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Ацетон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0,35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Бензол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0,1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Толуол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0,6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Диоктилфталат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0,02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Дибутилфталат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Кадмий (Cd) </w:t>
            </w:r>
            <w:hyperlink w:anchor="P8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Цинк (Zn) </w:t>
            </w:r>
            <w:hyperlink w:anchor="P8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Хлорэтэн (винилхлорид) </w:t>
            </w:r>
            <w:hyperlink w:anchor="P8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0,01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11185" w:type="dxa"/>
            <w:gridSpan w:val="4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Евразийской экономической комиссии от 09.08.2016 N 60)</w:t>
            </w:r>
          </w:p>
        </w:tc>
      </w:tr>
      <w:tr w:rsidR="000D3B54">
        <w:tc>
          <w:tcPr>
            <w:tcW w:w="3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t>Поливинилацетатные</w:t>
            </w: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Формальдегид </w:t>
            </w:r>
            <w:hyperlink w:anchor="P8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0,003</w:t>
            </w:r>
          </w:p>
        </w:tc>
      </w:tr>
      <w:tr w:rsidR="000D3B54"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Винилацетат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0,15</w:t>
            </w:r>
          </w:p>
        </w:tc>
      </w:tr>
      <w:tr w:rsidR="000D3B54">
        <w:tc>
          <w:tcPr>
            <w:tcW w:w="3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Полиолефиновые</w:t>
            </w: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Формальдегид </w:t>
            </w:r>
            <w:hyperlink w:anchor="P8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0,003</w:t>
            </w:r>
          </w:p>
        </w:tc>
      </w:tr>
      <w:tr w:rsidR="000D3B54"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Ацетальдегид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0,01</w:t>
            </w:r>
          </w:p>
        </w:tc>
      </w:tr>
      <w:tr w:rsidR="000D3B54">
        <w:tc>
          <w:tcPr>
            <w:tcW w:w="3135" w:type="dxa"/>
            <w:vMerge w:val="restart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Полиуретановые</w:t>
            </w: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Формальдегид </w:t>
            </w:r>
            <w:hyperlink w:anchor="P8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0,003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Этиленгликоль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1,0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Ацетальдегид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0,01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Толуилендиизоцианат </w:t>
            </w:r>
            <w:hyperlink w:anchor="P8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0,002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Бензол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0,1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Толуол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0,6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11185" w:type="dxa"/>
            <w:gridSpan w:val="4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Евразийской экономической комиссии от 09.08.2016 N 60)</w:t>
            </w:r>
          </w:p>
        </w:tc>
      </w:tr>
      <w:tr w:rsidR="000D3B54">
        <w:tc>
          <w:tcPr>
            <w:tcW w:w="3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 xml:space="preserve">Полиорганосилаксаны </w:t>
            </w:r>
            <w:r>
              <w:lastRenderedPageBreak/>
              <w:t>(силиконы)</w:t>
            </w: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lastRenderedPageBreak/>
              <w:t xml:space="preserve">Формальдегид </w:t>
            </w:r>
            <w:hyperlink w:anchor="P8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0,003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Ацетальдегид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0,01</w:t>
            </w:r>
          </w:p>
        </w:tc>
      </w:tr>
      <w:tr w:rsidR="000D3B54"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Спирт метиловый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0,5</w:t>
            </w:r>
          </w:p>
        </w:tc>
      </w:tr>
      <w:tr w:rsidR="000D3B54">
        <w:tc>
          <w:tcPr>
            <w:tcW w:w="3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Кожа, мех</w:t>
            </w: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Формальдегид </w:t>
            </w:r>
            <w:hyperlink w:anchor="P8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0,003</w:t>
            </w:r>
          </w:p>
        </w:tc>
      </w:tr>
      <w:tr w:rsidR="000D3B54"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Массовая доля водовымываемого хрома (VI), мг/кг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  <w:p w:rsidR="000D3B54" w:rsidRDefault="000D3B5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</w:tr>
      <w:tr w:rsidR="000D3B54">
        <w:tc>
          <w:tcPr>
            <w:tcW w:w="3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Резиновые</w:t>
            </w: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Формальдегид </w:t>
            </w:r>
            <w:hyperlink w:anchor="P8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0,003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Тиурам E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Диоктилфталат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0,02</w:t>
            </w:r>
          </w:p>
        </w:tc>
      </w:tr>
      <w:tr w:rsidR="000D3B54"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Дибутилфталат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0D3B54">
        <w:tc>
          <w:tcPr>
            <w:tcW w:w="3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Экстрагируемые химические элементы (в зависимости от красителя)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Мышьяк (As)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</w:tr>
      <w:tr w:rsidR="000D3B54"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Свинец (Pb)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</w:tr>
      <w:tr w:rsidR="000D3B54"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Хром (Cr)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</w:tr>
      <w:tr w:rsidR="000D3B54"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Кобальт (Co)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</w:tr>
      <w:tr w:rsidR="000D3B54"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Медь (Cu)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</w:tr>
      <w:tr w:rsidR="000D3B54"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Никель (Ni)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-</w:t>
            </w:r>
          </w:p>
        </w:tc>
      </w:tr>
    </w:tbl>
    <w:p w:rsidR="000D3B54" w:rsidRDefault="000D3B54">
      <w:pPr>
        <w:sectPr w:rsidR="000D3B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  <w:r>
        <w:t>--------------------------------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Примечания:</w:t>
      </w:r>
    </w:p>
    <w:p w:rsidR="000D3B54" w:rsidRDefault="000D3B54">
      <w:pPr>
        <w:pStyle w:val="ConsPlusNormal"/>
        <w:spacing w:before="220"/>
        <w:ind w:firstLine="540"/>
        <w:jc w:val="both"/>
      </w:pPr>
      <w:bookmarkStart w:id="27" w:name="P854"/>
      <w:bookmarkEnd w:id="27"/>
      <w:r>
        <w:t>&lt;*&gt; Содержание свободного формальдегида определяется во всех видах материалов и составляет: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не более 75 мкг/г в одежде и материалах для одежды первого слоя, внутренних слоев обуви, домашней и пляжной обуви;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- не более 300 мкг/г для остальных изделий.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Норматив указан без учета фонового загрязнения окружающего воздуха.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Эмиссия формальдегида в воздушную среду из ковров, ковровых изделий и напольных покрытий не должна превышать 0,1 мг/м3.</w:t>
      </w:r>
    </w:p>
    <w:p w:rsidR="000D3B54" w:rsidRDefault="000D3B54">
      <w:pPr>
        <w:pStyle w:val="ConsPlusNormal"/>
        <w:spacing w:before="220"/>
        <w:ind w:firstLine="540"/>
        <w:jc w:val="both"/>
      </w:pPr>
      <w:bookmarkStart w:id="28" w:name="P859"/>
      <w:bookmarkEnd w:id="28"/>
      <w:r>
        <w:t>&lt;**&gt; Содержание данного вещества определяется по истечении 12 месяцев со дня вступления в силу решения Коллегии Евразийской экономической комиссии о включении межгосударственных стандартов, содержащих правила и методы исследований (испытаний) и измерений данного вещества, в Перечень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 легкой промышленности" (ТР ТС 017/2011) и осуществления оценки (подтверждения) соответствия продукции, утвержденный Решением Комиссии Таможенного союза от 9 декабря 2011 г. N 876.</w:t>
      </w:r>
    </w:p>
    <w:p w:rsidR="000D3B54" w:rsidRDefault="000D3B54">
      <w:pPr>
        <w:pStyle w:val="ConsPlusNormal"/>
        <w:jc w:val="both"/>
      </w:pPr>
      <w:r>
        <w:t xml:space="preserve">(введено </w:t>
      </w:r>
      <w:hyperlink r:id="rId38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60)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jc w:val="right"/>
        <w:outlineLvl w:val="1"/>
      </w:pPr>
      <w:r>
        <w:t>Приложение 4</w:t>
      </w:r>
    </w:p>
    <w:p w:rsidR="000D3B54" w:rsidRDefault="000D3B54">
      <w:pPr>
        <w:pStyle w:val="ConsPlusNormal"/>
        <w:jc w:val="right"/>
      </w:pPr>
      <w:r>
        <w:t>к техническому регламенту</w:t>
      </w:r>
    </w:p>
    <w:p w:rsidR="000D3B54" w:rsidRDefault="000D3B54">
      <w:pPr>
        <w:pStyle w:val="ConsPlusNormal"/>
        <w:jc w:val="right"/>
      </w:pPr>
      <w:r>
        <w:t>Таможенного союза</w:t>
      </w:r>
    </w:p>
    <w:p w:rsidR="000D3B54" w:rsidRDefault="000D3B54">
      <w:pPr>
        <w:pStyle w:val="ConsPlusNormal"/>
        <w:jc w:val="right"/>
      </w:pPr>
      <w:r>
        <w:t>"О безопасности продукции</w:t>
      </w:r>
    </w:p>
    <w:p w:rsidR="000D3B54" w:rsidRDefault="000D3B54">
      <w:pPr>
        <w:pStyle w:val="ConsPlusNormal"/>
        <w:jc w:val="right"/>
      </w:pPr>
      <w:r>
        <w:t>легкой промышленности"</w:t>
      </w:r>
    </w:p>
    <w:p w:rsidR="000D3B54" w:rsidRDefault="000D3B54">
      <w:pPr>
        <w:pStyle w:val="ConsPlusNormal"/>
        <w:jc w:val="right"/>
      </w:pPr>
      <w:r>
        <w:t>(ТР ТС 017/2011)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</w:pPr>
      <w:bookmarkStart w:id="29" w:name="P873"/>
      <w:bookmarkEnd w:id="29"/>
      <w:r>
        <w:t>ТРЕБОВАНИЯ</w:t>
      </w:r>
    </w:p>
    <w:p w:rsidR="000D3B54" w:rsidRDefault="000D3B54">
      <w:pPr>
        <w:pStyle w:val="ConsPlusTitle"/>
        <w:jc w:val="center"/>
      </w:pPr>
      <w:r>
        <w:t>ХИМИЧЕСКОЙ БЕЗОПАСНОСТИ ТЕКСТИЛЬНЫХ МАТЕРИАЛОВ И ИЗДЕЛИЙ</w:t>
      </w:r>
    </w:p>
    <w:p w:rsidR="000D3B54" w:rsidRDefault="000D3B54">
      <w:pPr>
        <w:pStyle w:val="ConsPlusTitle"/>
        <w:jc w:val="center"/>
      </w:pPr>
      <w:r>
        <w:t>ИЗ НИХ, ОБРАБОТАННЫХ ТЕКСТИЛЬНО-ВСПОМОГАТЕЛЬНЫМИ ВЕЩЕСТВАМИ</w:t>
      </w:r>
    </w:p>
    <w:p w:rsidR="000D3B54" w:rsidRDefault="000D3B5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4309"/>
      </w:tblGrid>
      <w:tr w:rsidR="000D3B54">
        <w:tc>
          <w:tcPr>
            <w:tcW w:w="4762" w:type="dxa"/>
          </w:tcPr>
          <w:p w:rsidR="000D3B54" w:rsidRDefault="000D3B54">
            <w:pPr>
              <w:pStyle w:val="ConsPlusNormal"/>
              <w:jc w:val="center"/>
            </w:pPr>
            <w:r>
              <w:t>Наименование выделяющихся летучих химических веществ</w:t>
            </w:r>
          </w:p>
        </w:tc>
        <w:tc>
          <w:tcPr>
            <w:tcW w:w="4309" w:type="dxa"/>
          </w:tcPr>
          <w:p w:rsidR="000D3B54" w:rsidRDefault="000D3B54">
            <w:pPr>
              <w:pStyle w:val="ConsPlusNormal"/>
              <w:jc w:val="center"/>
            </w:pPr>
            <w:r>
              <w:t>Норматив: воздушная среда (мг/м3), не более</w:t>
            </w:r>
          </w:p>
        </w:tc>
      </w:tr>
      <w:tr w:rsidR="000D3B54">
        <w:tc>
          <w:tcPr>
            <w:tcW w:w="4762" w:type="dxa"/>
          </w:tcPr>
          <w:p w:rsidR="000D3B54" w:rsidRDefault="000D3B54">
            <w:pPr>
              <w:pStyle w:val="ConsPlusNormal"/>
            </w:pPr>
            <w:r>
              <w:t>Метилакрилат</w:t>
            </w:r>
          </w:p>
        </w:tc>
        <w:tc>
          <w:tcPr>
            <w:tcW w:w="4309" w:type="dxa"/>
          </w:tcPr>
          <w:p w:rsidR="000D3B54" w:rsidRDefault="000D3B54">
            <w:pPr>
              <w:pStyle w:val="ConsPlusNormal"/>
              <w:jc w:val="center"/>
            </w:pPr>
            <w:r>
              <w:t>0,01</w:t>
            </w:r>
          </w:p>
        </w:tc>
      </w:tr>
      <w:tr w:rsidR="000D3B54">
        <w:tc>
          <w:tcPr>
            <w:tcW w:w="4762" w:type="dxa"/>
          </w:tcPr>
          <w:p w:rsidR="000D3B54" w:rsidRDefault="000D3B54">
            <w:pPr>
              <w:pStyle w:val="ConsPlusNormal"/>
            </w:pPr>
            <w:r>
              <w:t>Метилметакрилат</w:t>
            </w:r>
          </w:p>
        </w:tc>
        <w:tc>
          <w:tcPr>
            <w:tcW w:w="4309" w:type="dxa"/>
          </w:tcPr>
          <w:p w:rsidR="000D3B54" w:rsidRDefault="000D3B54">
            <w:pPr>
              <w:pStyle w:val="ConsPlusNormal"/>
              <w:jc w:val="center"/>
            </w:pPr>
            <w:r>
              <w:t>0,01</w:t>
            </w:r>
          </w:p>
        </w:tc>
      </w:tr>
      <w:tr w:rsidR="000D3B54">
        <w:tc>
          <w:tcPr>
            <w:tcW w:w="4762" w:type="dxa"/>
          </w:tcPr>
          <w:p w:rsidR="000D3B54" w:rsidRDefault="000D3B54">
            <w:pPr>
              <w:pStyle w:val="ConsPlusNormal"/>
            </w:pPr>
            <w:r>
              <w:t>Стирол</w:t>
            </w:r>
          </w:p>
        </w:tc>
        <w:tc>
          <w:tcPr>
            <w:tcW w:w="4309" w:type="dxa"/>
          </w:tcPr>
          <w:p w:rsidR="000D3B54" w:rsidRDefault="000D3B54">
            <w:pPr>
              <w:pStyle w:val="ConsPlusNormal"/>
              <w:jc w:val="center"/>
            </w:pPr>
            <w:r>
              <w:t>0,002</w:t>
            </w:r>
          </w:p>
        </w:tc>
      </w:tr>
      <w:tr w:rsidR="000D3B54">
        <w:tc>
          <w:tcPr>
            <w:tcW w:w="4762" w:type="dxa"/>
          </w:tcPr>
          <w:p w:rsidR="000D3B54" w:rsidRDefault="000D3B54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4309" w:type="dxa"/>
          </w:tcPr>
          <w:p w:rsidR="000D3B54" w:rsidRDefault="000D3B54">
            <w:pPr>
              <w:pStyle w:val="ConsPlusNormal"/>
              <w:jc w:val="center"/>
            </w:pPr>
            <w:r>
              <w:t>0,2</w:t>
            </w:r>
          </w:p>
        </w:tc>
      </w:tr>
      <w:tr w:rsidR="000D3B54">
        <w:tc>
          <w:tcPr>
            <w:tcW w:w="4762" w:type="dxa"/>
          </w:tcPr>
          <w:p w:rsidR="000D3B54" w:rsidRDefault="000D3B54">
            <w:pPr>
              <w:pStyle w:val="ConsPlusNormal"/>
            </w:pPr>
            <w:r>
              <w:lastRenderedPageBreak/>
              <w:t>Винилацетат</w:t>
            </w:r>
          </w:p>
        </w:tc>
        <w:tc>
          <w:tcPr>
            <w:tcW w:w="4309" w:type="dxa"/>
          </w:tcPr>
          <w:p w:rsidR="000D3B54" w:rsidRDefault="000D3B54">
            <w:pPr>
              <w:pStyle w:val="ConsPlusNormal"/>
              <w:jc w:val="center"/>
            </w:pPr>
            <w:r>
              <w:t>0,15</w:t>
            </w:r>
          </w:p>
        </w:tc>
      </w:tr>
      <w:tr w:rsidR="000D3B54">
        <w:tc>
          <w:tcPr>
            <w:tcW w:w="4762" w:type="dxa"/>
          </w:tcPr>
          <w:p w:rsidR="000D3B54" w:rsidRDefault="000D3B54">
            <w:pPr>
              <w:pStyle w:val="ConsPlusNormal"/>
            </w:pPr>
            <w:r>
              <w:t>Спирт метиловый</w:t>
            </w:r>
          </w:p>
        </w:tc>
        <w:tc>
          <w:tcPr>
            <w:tcW w:w="4309" w:type="dxa"/>
          </w:tcPr>
          <w:p w:rsidR="000D3B54" w:rsidRDefault="000D3B54">
            <w:pPr>
              <w:pStyle w:val="ConsPlusNormal"/>
              <w:jc w:val="center"/>
            </w:pPr>
            <w:r>
              <w:t>0,5</w:t>
            </w:r>
          </w:p>
        </w:tc>
      </w:tr>
      <w:tr w:rsidR="000D3B54">
        <w:tc>
          <w:tcPr>
            <w:tcW w:w="4762" w:type="dxa"/>
          </w:tcPr>
          <w:p w:rsidR="000D3B54" w:rsidRDefault="000D3B54">
            <w:pPr>
              <w:pStyle w:val="ConsPlusNormal"/>
            </w:pPr>
            <w:r>
              <w:t>Спирт бутиловый</w:t>
            </w:r>
          </w:p>
        </w:tc>
        <w:tc>
          <w:tcPr>
            <w:tcW w:w="4309" w:type="dxa"/>
          </w:tcPr>
          <w:p w:rsidR="000D3B54" w:rsidRDefault="000D3B54">
            <w:pPr>
              <w:pStyle w:val="ConsPlusNormal"/>
              <w:jc w:val="center"/>
            </w:pPr>
            <w:r>
              <w:t>0,1</w:t>
            </w:r>
          </w:p>
        </w:tc>
      </w:tr>
      <w:tr w:rsidR="000D3B54">
        <w:tc>
          <w:tcPr>
            <w:tcW w:w="4762" w:type="dxa"/>
          </w:tcPr>
          <w:p w:rsidR="000D3B54" w:rsidRDefault="000D3B54">
            <w:pPr>
              <w:pStyle w:val="ConsPlusNormal"/>
            </w:pPr>
            <w:r>
              <w:t>Фенол</w:t>
            </w:r>
          </w:p>
        </w:tc>
        <w:tc>
          <w:tcPr>
            <w:tcW w:w="4309" w:type="dxa"/>
          </w:tcPr>
          <w:p w:rsidR="000D3B54" w:rsidRDefault="000D3B54">
            <w:pPr>
              <w:pStyle w:val="ConsPlusNormal"/>
              <w:jc w:val="center"/>
            </w:pPr>
            <w:r>
              <w:t>0,003</w:t>
            </w:r>
          </w:p>
        </w:tc>
      </w:tr>
      <w:tr w:rsidR="000D3B54">
        <w:tc>
          <w:tcPr>
            <w:tcW w:w="4762" w:type="dxa"/>
          </w:tcPr>
          <w:p w:rsidR="000D3B54" w:rsidRDefault="000D3B54">
            <w:pPr>
              <w:pStyle w:val="ConsPlusNormal"/>
            </w:pPr>
            <w:r>
              <w:t>Ацетальдегид</w:t>
            </w:r>
          </w:p>
        </w:tc>
        <w:tc>
          <w:tcPr>
            <w:tcW w:w="4309" w:type="dxa"/>
          </w:tcPr>
          <w:p w:rsidR="000D3B54" w:rsidRDefault="000D3B54">
            <w:pPr>
              <w:pStyle w:val="ConsPlusNormal"/>
              <w:jc w:val="center"/>
            </w:pPr>
            <w:r>
              <w:t>0,01</w:t>
            </w:r>
          </w:p>
        </w:tc>
      </w:tr>
      <w:tr w:rsidR="000D3B54">
        <w:tc>
          <w:tcPr>
            <w:tcW w:w="4762" w:type="dxa"/>
          </w:tcPr>
          <w:p w:rsidR="000D3B54" w:rsidRDefault="000D3B54">
            <w:pPr>
              <w:pStyle w:val="ConsPlusNormal"/>
            </w:pPr>
            <w:r>
              <w:t>Толуол</w:t>
            </w:r>
          </w:p>
        </w:tc>
        <w:tc>
          <w:tcPr>
            <w:tcW w:w="4309" w:type="dxa"/>
          </w:tcPr>
          <w:p w:rsidR="000D3B54" w:rsidRDefault="000D3B54">
            <w:pPr>
              <w:pStyle w:val="ConsPlusNormal"/>
              <w:jc w:val="center"/>
            </w:pPr>
            <w:r>
              <w:t>0,6</w:t>
            </w:r>
          </w:p>
        </w:tc>
      </w:tr>
    </w:tbl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  <w:r>
        <w:t>Примечание: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Допускается возможность выборочного контроля показателей "фенола".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Показатели исследуются в зависимости от состава применяемых аппретов.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jc w:val="right"/>
        <w:outlineLvl w:val="1"/>
      </w:pPr>
      <w:r>
        <w:t>Приложение 5</w:t>
      </w:r>
    </w:p>
    <w:p w:rsidR="000D3B54" w:rsidRDefault="000D3B54">
      <w:pPr>
        <w:pStyle w:val="ConsPlusNormal"/>
        <w:jc w:val="right"/>
      </w:pPr>
      <w:r>
        <w:t>к техническому регламенту</w:t>
      </w:r>
    </w:p>
    <w:p w:rsidR="000D3B54" w:rsidRDefault="000D3B54">
      <w:pPr>
        <w:pStyle w:val="ConsPlusNormal"/>
        <w:jc w:val="right"/>
      </w:pPr>
      <w:r>
        <w:t>Таможенного союза</w:t>
      </w:r>
    </w:p>
    <w:p w:rsidR="000D3B54" w:rsidRDefault="000D3B54">
      <w:pPr>
        <w:pStyle w:val="ConsPlusNormal"/>
        <w:jc w:val="right"/>
      </w:pPr>
      <w:r>
        <w:t>"О безопасности продукции</w:t>
      </w:r>
    </w:p>
    <w:p w:rsidR="000D3B54" w:rsidRDefault="000D3B54">
      <w:pPr>
        <w:pStyle w:val="ConsPlusNormal"/>
        <w:jc w:val="right"/>
      </w:pPr>
      <w:r>
        <w:t>легкой промышленности"</w:t>
      </w:r>
    </w:p>
    <w:p w:rsidR="000D3B54" w:rsidRDefault="000D3B54">
      <w:pPr>
        <w:pStyle w:val="ConsPlusNormal"/>
        <w:jc w:val="right"/>
      </w:pPr>
      <w:r>
        <w:t>(ТР ТС 017/2011)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</w:pPr>
      <w:bookmarkStart w:id="30" w:name="P915"/>
      <w:bookmarkEnd w:id="30"/>
      <w:r>
        <w:t>ТРЕБОВАНИЯ МЕХАНИЧЕСКОЙ И БИОЛОГИЧЕСКОЙ БЕЗОПАСНОСТИ ОБУВИ</w:t>
      </w:r>
    </w:p>
    <w:p w:rsidR="000D3B54" w:rsidRDefault="000D3B54">
      <w:pPr>
        <w:pStyle w:val="ConsPlusNormal"/>
        <w:jc w:val="center"/>
      </w:pPr>
    </w:p>
    <w:p w:rsidR="000D3B54" w:rsidRDefault="000D3B54">
      <w:pPr>
        <w:sectPr w:rsidR="000D3B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0"/>
        <w:gridCol w:w="5445"/>
        <w:gridCol w:w="2805"/>
      </w:tblGrid>
      <w:tr w:rsidR="000D3B5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Наименование продукции, вид обуви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Наименование показателя безопасности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Нормируемое значение показателя</w:t>
            </w:r>
          </w:p>
        </w:tc>
      </w:tr>
      <w:tr w:rsidR="000D3B5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3</w:t>
            </w:r>
          </w:p>
        </w:tc>
      </w:tr>
      <w:tr w:rsidR="000D3B54">
        <w:tc>
          <w:tcPr>
            <w:tcW w:w="39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t>Обувь мужская и женская из кожи, текстиля, искусственных и синтетических материалов и с комбинированным верхом</w:t>
            </w:r>
          </w:p>
        </w:tc>
        <w:tc>
          <w:tcPr>
            <w:tcW w:w="544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Прочность крепления подошвы в обуви химических методов крепления, кроме обуви домашней и дорожной, Н/см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из кожи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34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из кожволона и резины непористой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42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из резины пористой, полимерных материалов толщиной: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до 6 мм (включительно)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42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св. 6 до 10 мм (включительно)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53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св. 10 мм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63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Прочность крепления подошвы в обуви химических методов крепления (для обуви домашней и дорожной), Н/см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из кожи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29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из кожволона и резины непористой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36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из резины пористой, полимерных материалов толщиной: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до 6 мм (включительно)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36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св. 6 до 10 мм (включительно)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45</w:t>
            </w:r>
          </w:p>
        </w:tc>
      </w:tr>
      <w:tr w:rsidR="000D3B54"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t>Прочность крепления деталей низа в обуви ниточных методов крепления, кроме обуви домашней и дорожной, Н/см</w:t>
            </w:r>
          </w:p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39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подошва (из кожи) с заготовкой верха (из кожи, текстильного материала, искусственной и синтетической кожи) доппельного, прошивного, сандального методов крепления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140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подошва (из резины непористой, кожи) с заготовкой верха (из кожи) для клеепрошивного, строчечно-клеепрошивного методов крепления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110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подошва (из резины непористой, полиуритана) с заготовкой верха (из кожи) для бортового метода крепления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120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подошва (из резины пористой) с подложкой (из кожи) для рантово-клеевого, доппельно-клеевого, сандально-клеевого, строчечно-сандально-клеевого, гвозде-клеевого методов крепления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30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подошва (из кожи) с рантом (из кожи для рантов) рантового метода крепления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130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подошва (из кожи) с подрезкой с рантом (из кожи для рантов) рантового метода крепления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140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подложка (из кожи) с заготовкой верха обуви (из кожи) сандально-клеевого, доппельно-клеевого, строчечно-сандально-клеевого методов крепления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120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подложка (из кожи) с рантом (из кожи для рантов) для рантово-клеевого метода крепления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120</w:t>
            </w:r>
          </w:p>
        </w:tc>
      </w:tr>
      <w:tr w:rsidR="000D3B54"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t>- рант (из кожи для рантов) со стелькой (из кожи) для рантового, рантово-клеевого методов крепления</w:t>
            </w:r>
          </w:p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не менее 120</w:t>
            </w:r>
          </w:p>
        </w:tc>
      </w:tr>
      <w:tr w:rsidR="000D3B5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t>Прочность крепления деталей низа в обуви ниточных методов крепления, для обуви домашней и дорожной, Н/см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39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подошва (из кожи) с заготовкой верха обуви (из кожи, текстильного материала, искусственной и синтетической кожи) доппельного, прошивного, сандального методов крепления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119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подошва (из резины пористой) с подложкой (из кожи) доппельно-клеевого, сандально-клеевого, строчечно-сандально-клеевого методов крепления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26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подложка (из кожи) с заготовкой верха обуви (из кожи) сандально-клеевого, доппельно-клеевого, строчечно-сандально-клеевого методов крепления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102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Прочность крепления каблука среднего (от 30 до 45 мм), высокого (св. 45 до 70 мм) и особо высокого (более 70 мм), Н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850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Гибкость обуви (для дорожной, домашней, пляжной), Н (Н/см)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клеевого метода крепления на подошве из: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кожи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более 127 (14)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резины непористой, кожволона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не более 91 (10)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пористой резины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более 63 (7)</w:t>
            </w:r>
          </w:p>
        </w:tc>
      </w:tr>
      <w:tr w:rsidR="000D3B54"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- литьевого, строчечно-литьевого, строчечно-клеевого, </w:t>
            </w:r>
            <w:r>
              <w:lastRenderedPageBreak/>
              <w:t>сандального, строчечно-сандального методов крепления, прессовой вулканизации, строчечно-прессовой на подошве из кожи, резины непористой, резины пористой и полимерных материалов</w:t>
            </w:r>
          </w:p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lastRenderedPageBreak/>
              <w:t>не более 45 (5)</w:t>
            </w:r>
          </w:p>
        </w:tc>
      </w:tr>
      <w:tr w:rsidR="000D3B54">
        <w:tc>
          <w:tcPr>
            <w:tcW w:w="39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lastRenderedPageBreak/>
              <w:t>Обувь для игровых видов спорта</w:t>
            </w:r>
          </w:p>
        </w:tc>
        <w:tc>
          <w:tcPr>
            <w:tcW w:w="544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Стойкость подошвы к многократному изгибу, циклы: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для баскетбола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10·10</w:t>
            </w:r>
            <w:r>
              <w:rPr>
                <w:vertAlign w:val="superscript"/>
              </w:rPr>
              <w:t>3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для волейбола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20·10</w:t>
            </w:r>
            <w:r>
              <w:rPr>
                <w:vertAlign w:val="superscript"/>
              </w:rPr>
              <w:t>3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для тенниса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15·10</w:t>
            </w:r>
            <w:r>
              <w:rPr>
                <w:vertAlign w:val="superscript"/>
              </w:rPr>
              <w:t>3</w:t>
            </w:r>
          </w:p>
        </w:tc>
      </w:tr>
      <w:tr w:rsidR="000D3B54"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- для кросса</w:t>
            </w:r>
          </w:p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не менее 20·10</w:t>
            </w:r>
            <w:r>
              <w:rPr>
                <w:vertAlign w:val="superscript"/>
              </w:rPr>
              <w:t>3</w:t>
            </w:r>
          </w:p>
        </w:tc>
      </w:tr>
      <w:tr w:rsidR="000D3B54">
        <w:tc>
          <w:tcPr>
            <w:tcW w:w="39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Ударная прочность подошвы, Дж: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  <w:vAlign w:val="bottom"/>
          </w:tcPr>
          <w:p w:rsidR="000D3B54" w:rsidRDefault="000D3B54">
            <w:pPr>
              <w:pStyle w:val="ConsPlusNormal"/>
            </w:pP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для баскетбола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20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для волейбола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10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для тенниса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15</w:t>
            </w:r>
          </w:p>
        </w:tc>
      </w:tr>
      <w:tr w:rsidR="000D3B54"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- для кросса</w:t>
            </w:r>
          </w:p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не менее 15</w:t>
            </w:r>
          </w:p>
        </w:tc>
      </w:tr>
      <w:tr w:rsidR="000D3B54">
        <w:tc>
          <w:tcPr>
            <w:tcW w:w="39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t>Обувь для игры в футбол и регби и для других видов спорта</w:t>
            </w:r>
          </w:p>
        </w:tc>
        <w:tc>
          <w:tcPr>
            <w:tcW w:w="544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Прочность крепления подошвы обуви: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  <w:vAlign w:val="center"/>
          </w:tcPr>
          <w:p w:rsidR="000D3B54" w:rsidRDefault="000D3B54">
            <w:pPr>
              <w:pStyle w:val="ConsPlusNormal"/>
            </w:pP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прошивного метода крепления, Н/см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140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клеевого метода крепления, Н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140</w:t>
            </w:r>
          </w:p>
        </w:tc>
      </w:tr>
      <w:tr w:rsidR="000D3B54"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Прочность крепления втулки, Н</w:t>
            </w:r>
          </w:p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не менее 1500</w:t>
            </w:r>
          </w:p>
        </w:tc>
      </w:tr>
      <w:tr w:rsidR="000D3B54">
        <w:tc>
          <w:tcPr>
            <w:tcW w:w="39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Обувь резиновая, полимерная, резинотекстильная и полимеротекстильная (кроме </w:t>
            </w:r>
            <w:r>
              <w:lastRenderedPageBreak/>
              <w:t>домашней, дорожной и пляжной)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lastRenderedPageBreak/>
              <w:t>Водонепроницаемость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Внутренняя поверхность обуви должна быть сухой</w:t>
            </w:r>
          </w:p>
        </w:tc>
      </w:tr>
      <w:tr w:rsidR="000D3B54"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 xml:space="preserve">Прочность связи резиновой обсоюзки с текстильным </w:t>
            </w:r>
            <w:r>
              <w:lastRenderedPageBreak/>
              <w:t>верхом, Н/м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не менее 1200</w:t>
            </w:r>
          </w:p>
        </w:tc>
      </w:tr>
      <w:tr w:rsidR="000D3B54"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Толщина резиновых сапог в зонах измерений, мм, не менее: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носковая, передовая часть, голенище в подъеме;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2,5</w:t>
            </w:r>
          </w:p>
        </w:tc>
      </w:tr>
      <w:tr w:rsidR="000D3B54"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t>нижняя и верхняя часть голенища;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1,5</w:t>
            </w:r>
          </w:p>
        </w:tc>
      </w:tr>
      <w:tr w:rsidR="000D3B54"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каблук вместе с подошвой;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22,0</w:t>
            </w:r>
          </w:p>
        </w:tc>
      </w:tr>
      <w:tr w:rsidR="000D3B54"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подошва в подметочной части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8,0</w:t>
            </w:r>
          </w:p>
        </w:tc>
      </w:tr>
    </w:tbl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jc w:val="right"/>
        <w:outlineLvl w:val="1"/>
      </w:pPr>
      <w:r>
        <w:t>Приложение 6</w:t>
      </w:r>
    </w:p>
    <w:p w:rsidR="000D3B54" w:rsidRDefault="000D3B54">
      <w:pPr>
        <w:pStyle w:val="ConsPlusNormal"/>
        <w:jc w:val="right"/>
      </w:pPr>
      <w:r>
        <w:t>к техническому регламенту</w:t>
      </w:r>
    </w:p>
    <w:p w:rsidR="000D3B54" w:rsidRDefault="000D3B54">
      <w:pPr>
        <w:pStyle w:val="ConsPlusNormal"/>
        <w:jc w:val="right"/>
      </w:pPr>
      <w:r>
        <w:t>Таможенного союза</w:t>
      </w:r>
    </w:p>
    <w:p w:rsidR="000D3B54" w:rsidRDefault="000D3B54">
      <w:pPr>
        <w:pStyle w:val="ConsPlusNormal"/>
        <w:jc w:val="right"/>
      </w:pPr>
      <w:r>
        <w:t>"О безопасности продукции</w:t>
      </w:r>
    </w:p>
    <w:p w:rsidR="000D3B54" w:rsidRDefault="000D3B54">
      <w:pPr>
        <w:pStyle w:val="ConsPlusNormal"/>
        <w:jc w:val="right"/>
      </w:pPr>
      <w:r>
        <w:t>легкой промышленности"</w:t>
      </w:r>
    </w:p>
    <w:p w:rsidR="000D3B54" w:rsidRDefault="000D3B54">
      <w:pPr>
        <w:pStyle w:val="ConsPlusNormal"/>
        <w:jc w:val="right"/>
      </w:pPr>
      <w:r>
        <w:t>(ТР ТС 017/2011)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</w:pPr>
      <w:bookmarkStart w:id="31" w:name="P1053"/>
      <w:bookmarkEnd w:id="31"/>
      <w:r>
        <w:t>ТРЕБОВАНИЯ</w:t>
      </w:r>
    </w:p>
    <w:p w:rsidR="000D3B54" w:rsidRDefault="000D3B54">
      <w:pPr>
        <w:pStyle w:val="ConsPlusTitle"/>
        <w:jc w:val="center"/>
      </w:pPr>
      <w:r>
        <w:t>МЕХАНИЧЕСКОЙ И БИОЛОГИЧЕСКОЙ БЕЗОПАСНОСТИ</w:t>
      </w:r>
    </w:p>
    <w:p w:rsidR="000D3B54" w:rsidRDefault="000D3B54">
      <w:pPr>
        <w:pStyle w:val="ConsPlusTitle"/>
        <w:jc w:val="center"/>
      </w:pPr>
      <w:r>
        <w:t>КОЖГАЛАНТЕРЕЙНЫХ ИЗДЕЛИЙ</w:t>
      </w:r>
    </w:p>
    <w:p w:rsidR="000D3B54" w:rsidRDefault="000D3B5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0"/>
        <w:gridCol w:w="5445"/>
        <w:gridCol w:w="2805"/>
      </w:tblGrid>
      <w:tr w:rsidR="000D3B54">
        <w:tc>
          <w:tcPr>
            <w:tcW w:w="3960" w:type="dxa"/>
          </w:tcPr>
          <w:p w:rsidR="000D3B54" w:rsidRDefault="000D3B54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5445" w:type="dxa"/>
          </w:tcPr>
          <w:p w:rsidR="000D3B54" w:rsidRDefault="000D3B54">
            <w:pPr>
              <w:pStyle w:val="ConsPlusNormal"/>
              <w:jc w:val="center"/>
            </w:pPr>
            <w:r>
              <w:t>Наименование показателя свойств</w:t>
            </w:r>
          </w:p>
        </w:tc>
        <w:tc>
          <w:tcPr>
            <w:tcW w:w="2805" w:type="dxa"/>
          </w:tcPr>
          <w:p w:rsidR="000D3B54" w:rsidRDefault="000D3B54">
            <w:pPr>
              <w:pStyle w:val="ConsPlusNormal"/>
              <w:jc w:val="center"/>
            </w:pPr>
            <w:r>
              <w:t>Нормируемое значение показателя</w:t>
            </w:r>
          </w:p>
        </w:tc>
      </w:tr>
      <w:tr w:rsidR="000D3B54">
        <w:tc>
          <w:tcPr>
            <w:tcW w:w="3960" w:type="dxa"/>
          </w:tcPr>
          <w:p w:rsidR="000D3B54" w:rsidRDefault="000D3B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5" w:type="dxa"/>
          </w:tcPr>
          <w:p w:rsidR="000D3B54" w:rsidRDefault="000D3B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0D3B54" w:rsidRDefault="000D3B54">
            <w:pPr>
              <w:pStyle w:val="ConsPlusNormal"/>
              <w:jc w:val="center"/>
            </w:pPr>
            <w:r>
              <w:t>3</w:t>
            </w:r>
          </w:p>
        </w:tc>
      </w:tr>
      <w:tr w:rsidR="000D3B54">
        <w:tc>
          <w:tcPr>
            <w:tcW w:w="3960" w:type="dxa"/>
            <w:vMerge w:val="restart"/>
          </w:tcPr>
          <w:p w:rsidR="000D3B54" w:rsidRDefault="000D3B54">
            <w:pPr>
              <w:pStyle w:val="ConsPlusNormal"/>
              <w:jc w:val="both"/>
            </w:pPr>
            <w:r>
              <w:t xml:space="preserve">Сумки (бытовые и специальные), </w:t>
            </w:r>
            <w:r>
              <w:lastRenderedPageBreak/>
              <w:t>портпледы, чемоданы, портфели, ранцы, рюкзаки, футляры, папки</w:t>
            </w:r>
          </w:p>
        </w:tc>
        <w:tc>
          <w:tcPr>
            <w:tcW w:w="544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lastRenderedPageBreak/>
              <w:t xml:space="preserve">Разрывная нагрузка узлов крепления ручек или </w:t>
            </w:r>
            <w:r>
              <w:lastRenderedPageBreak/>
              <w:t>максимальная загрузка, для изделий, Н:</w:t>
            </w:r>
          </w:p>
        </w:tc>
        <w:tc>
          <w:tcPr>
            <w:tcW w:w="2805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сумки женские и повседневные мужские (в том числе молодежные), рюкзаки женские, мужские, молодежные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50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сумки хозяйственные, пляжные: из искусственной кожи, дублированных тканей, с пропиткой или покрытием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90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из тканей без пропитки и покрытия, полимерных материалов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50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сумки для учащихся, портфели женские, папки деловые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70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сумки дорожные, спортивные, портфели дорожные, мужские, чемоданы-дипломаты, чемоданы дорожные мягкой и полужесткой конструкции, рюкзаки дорожные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170</w:t>
            </w:r>
          </w:p>
        </w:tc>
      </w:tr>
      <w:tr w:rsidR="000D3B54"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чемоданы дорожные жесткой конструкции и чемодан-гардероб</w:t>
            </w:r>
          </w:p>
        </w:tc>
        <w:tc>
          <w:tcPr>
            <w:tcW w:w="2805" w:type="dxa"/>
            <w:tcBorders>
              <w:top w:val="nil"/>
            </w:tcBorders>
          </w:tcPr>
          <w:p w:rsidR="000D3B54" w:rsidRDefault="000D3B54">
            <w:pPr>
              <w:pStyle w:val="ConsPlusNormal"/>
            </w:pPr>
            <w:r>
              <w:t>не менее 400</w:t>
            </w:r>
          </w:p>
        </w:tc>
      </w:tr>
      <w:tr w:rsidR="000D3B54">
        <w:tc>
          <w:tcPr>
            <w:tcW w:w="3960" w:type="dxa"/>
            <w:vMerge w:val="restart"/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Устойчивость окраски, балл, к:</w:t>
            </w:r>
          </w:p>
        </w:tc>
        <w:tc>
          <w:tcPr>
            <w:tcW w:w="2805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сухому трению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не менее 4 </w:t>
            </w:r>
            <w:hyperlink w:anchor="P11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мокрому трению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не менее 3 </w:t>
            </w:r>
            <w:hyperlink w:anchor="P11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</w:tcBorders>
          </w:tcPr>
          <w:p w:rsidR="000D3B54" w:rsidRDefault="000D3B54">
            <w:pPr>
              <w:pStyle w:val="ConsPlusNormal"/>
            </w:pPr>
            <w:r>
              <w:t>- "поту"</w:t>
            </w:r>
          </w:p>
        </w:tc>
        <w:tc>
          <w:tcPr>
            <w:tcW w:w="2805" w:type="dxa"/>
            <w:tcBorders>
              <w:top w:val="nil"/>
            </w:tcBorders>
          </w:tcPr>
          <w:p w:rsidR="000D3B54" w:rsidRDefault="000D3B54">
            <w:pPr>
              <w:pStyle w:val="ConsPlusNormal"/>
            </w:pPr>
            <w:r>
              <w:t xml:space="preserve">не менее 3 </w:t>
            </w:r>
            <w:hyperlink w:anchor="P11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c>
          <w:tcPr>
            <w:tcW w:w="3960" w:type="dxa"/>
            <w:vMerge w:val="restart"/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Прочность ниточного шва, Н/см, для изделий</w:t>
            </w:r>
          </w:p>
        </w:tc>
        <w:tc>
          <w:tcPr>
            <w:tcW w:w="2805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</w:p>
        </w:tc>
      </w:tr>
      <w:tr w:rsidR="000D3B54"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сумки женские и повседневные мужские (в том числе молодежные), рюкзаки женские, мужские, молодежные</w:t>
            </w:r>
          </w:p>
        </w:tc>
        <w:tc>
          <w:tcPr>
            <w:tcW w:w="2805" w:type="dxa"/>
            <w:tcBorders>
              <w:top w:val="nil"/>
            </w:tcBorders>
          </w:tcPr>
          <w:p w:rsidR="000D3B54" w:rsidRDefault="000D3B54">
            <w:pPr>
              <w:pStyle w:val="ConsPlusNormal"/>
            </w:pPr>
            <w:r>
              <w:t>не менее 20</w:t>
            </w:r>
          </w:p>
        </w:tc>
      </w:tr>
      <w:tr w:rsidR="000D3B54">
        <w:tc>
          <w:tcPr>
            <w:tcW w:w="3960" w:type="dxa"/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5445" w:type="dxa"/>
          </w:tcPr>
          <w:p w:rsidR="000D3B54" w:rsidRDefault="000D3B54">
            <w:pPr>
              <w:pStyle w:val="ConsPlusNormal"/>
              <w:jc w:val="both"/>
            </w:pPr>
            <w:r>
              <w:t>- сумки хозяйственные, пляжные: из искусственной кожи, дублированных тканей, с пропиткой или покрытием</w:t>
            </w:r>
          </w:p>
        </w:tc>
        <w:tc>
          <w:tcPr>
            <w:tcW w:w="2805" w:type="dxa"/>
          </w:tcPr>
          <w:p w:rsidR="000D3B54" w:rsidRDefault="000D3B54">
            <w:pPr>
              <w:pStyle w:val="ConsPlusNormal"/>
            </w:pPr>
            <w:r>
              <w:t>не менее 30</w:t>
            </w:r>
          </w:p>
        </w:tc>
      </w:tr>
      <w:tr w:rsidR="000D3B54">
        <w:tc>
          <w:tcPr>
            <w:tcW w:w="3960" w:type="dxa"/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5445" w:type="dxa"/>
          </w:tcPr>
          <w:p w:rsidR="000D3B54" w:rsidRDefault="000D3B54">
            <w:pPr>
              <w:pStyle w:val="ConsPlusNormal"/>
              <w:jc w:val="both"/>
            </w:pPr>
            <w:r>
              <w:t>- из тканей без пропитки и покрытия, полимерных материалов</w:t>
            </w:r>
          </w:p>
        </w:tc>
        <w:tc>
          <w:tcPr>
            <w:tcW w:w="2805" w:type="dxa"/>
          </w:tcPr>
          <w:p w:rsidR="000D3B54" w:rsidRDefault="000D3B54">
            <w:pPr>
              <w:pStyle w:val="ConsPlusNormal"/>
            </w:pPr>
            <w:r>
              <w:t>не менее 15</w:t>
            </w:r>
          </w:p>
        </w:tc>
      </w:tr>
      <w:tr w:rsidR="000D3B54">
        <w:tc>
          <w:tcPr>
            <w:tcW w:w="3960" w:type="dxa"/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5445" w:type="dxa"/>
          </w:tcPr>
          <w:p w:rsidR="000D3B54" w:rsidRDefault="000D3B54">
            <w:pPr>
              <w:pStyle w:val="ConsPlusNormal"/>
            </w:pPr>
            <w:r>
              <w:t>- сумки, портфели женские, папки деловые</w:t>
            </w:r>
          </w:p>
        </w:tc>
        <w:tc>
          <w:tcPr>
            <w:tcW w:w="2805" w:type="dxa"/>
          </w:tcPr>
          <w:p w:rsidR="000D3B54" w:rsidRDefault="000D3B54">
            <w:pPr>
              <w:pStyle w:val="ConsPlusNormal"/>
            </w:pPr>
            <w:r>
              <w:t>не менее 30</w:t>
            </w:r>
          </w:p>
        </w:tc>
      </w:tr>
      <w:tr w:rsidR="000D3B54">
        <w:tc>
          <w:tcPr>
            <w:tcW w:w="3960" w:type="dxa"/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5445" w:type="dxa"/>
          </w:tcPr>
          <w:p w:rsidR="000D3B54" w:rsidRDefault="000D3B54">
            <w:pPr>
              <w:pStyle w:val="ConsPlusNormal"/>
              <w:jc w:val="both"/>
            </w:pPr>
            <w:r>
              <w:t>- сумки дорожные, спортивные, портфели дорожные, мужские, чемоданы-дипломаты, чемоданы дорожные мягкой и полужесткой конструкции, рюкзаки дорожные, чемоданы дорожные жесткой конструкции, чемодан-гардероб</w:t>
            </w:r>
          </w:p>
        </w:tc>
        <w:tc>
          <w:tcPr>
            <w:tcW w:w="2805" w:type="dxa"/>
          </w:tcPr>
          <w:p w:rsidR="000D3B54" w:rsidRDefault="000D3B54">
            <w:pPr>
              <w:pStyle w:val="ConsPlusNormal"/>
            </w:pPr>
            <w:r>
              <w:t>не менее 40</w:t>
            </w:r>
          </w:p>
        </w:tc>
      </w:tr>
      <w:tr w:rsidR="000D3B54">
        <w:tc>
          <w:tcPr>
            <w:tcW w:w="3960" w:type="dxa"/>
            <w:vMerge w:val="restart"/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Прочность сварного шва ТВЧ:</w:t>
            </w:r>
          </w:p>
          <w:p w:rsidR="000D3B54" w:rsidRDefault="000D3B54">
            <w:pPr>
              <w:pStyle w:val="ConsPlusNormal"/>
            </w:pPr>
            <w:r>
              <w:t>при расслаивании, Н/см;</w:t>
            </w:r>
          </w:p>
          <w:p w:rsidR="000D3B54" w:rsidRDefault="000D3B54">
            <w:pPr>
              <w:pStyle w:val="ConsPlusNormal"/>
            </w:pPr>
            <w:r>
              <w:t>при сдвиге МПа для изделий:</w:t>
            </w:r>
          </w:p>
        </w:tc>
        <w:tc>
          <w:tcPr>
            <w:tcW w:w="2805" w:type="dxa"/>
            <w:tcBorders>
              <w:bottom w:val="nil"/>
            </w:tcBorders>
            <w:vAlign w:val="bottom"/>
          </w:tcPr>
          <w:p w:rsidR="000D3B54" w:rsidRDefault="000D3B54">
            <w:pPr>
              <w:pStyle w:val="ConsPlusNormal"/>
            </w:pPr>
          </w:p>
        </w:tc>
      </w:tr>
      <w:tr w:rsidR="000D3B54"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- сумки женские и повседневные мужские (в том числе молодежные), рюкзаки женские, мужские, молодежные</w:t>
            </w:r>
          </w:p>
        </w:tc>
        <w:tc>
          <w:tcPr>
            <w:tcW w:w="2805" w:type="dxa"/>
            <w:tcBorders>
              <w:top w:val="nil"/>
            </w:tcBorders>
          </w:tcPr>
          <w:p w:rsidR="000D3B54" w:rsidRDefault="000D3B54">
            <w:pPr>
              <w:pStyle w:val="ConsPlusNormal"/>
            </w:pPr>
            <w:r>
              <w:t>при расслаивании не менее 20, при сдвиге не менее 0,2</w:t>
            </w:r>
          </w:p>
        </w:tc>
      </w:tr>
      <w:tr w:rsidR="000D3B54">
        <w:tc>
          <w:tcPr>
            <w:tcW w:w="3960" w:type="dxa"/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5445" w:type="dxa"/>
          </w:tcPr>
          <w:p w:rsidR="000D3B54" w:rsidRDefault="000D3B54">
            <w:pPr>
              <w:pStyle w:val="ConsPlusNormal"/>
            </w:pPr>
            <w:r>
              <w:t>- сумки хозяйственные, пляжные: из искусственной кожи, дублированных тканей, с пропиткой или покрытием</w:t>
            </w:r>
          </w:p>
        </w:tc>
        <w:tc>
          <w:tcPr>
            <w:tcW w:w="2805" w:type="dxa"/>
          </w:tcPr>
          <w:p w:rsidR="000D3B54" w:rsidRDefault="000D3B54">
            <w:pPr>
              <w:pStyle w:val="ConsPlusNormal"/>
            </w:pPr>
            <w:r>
              <w:t>при расслаивании не менее 25, при сдвиге не менее 0,30</w:t>
            </w:r>
          </w:p>
        </w:tc>
      </w:tr>
      <w:tr w:rsidR="000D3B54">
        <w:tc>
          <w:tcPr>
            <w:tcW w:w="3960" w:type="dxa"/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5445" w:type="dxa"/>
          </w:tcPr>
          <w:p w:rsidR="000D3B54" w:rsidRDefault="000D3B54">
            <w:pPr>
              <w:pStyle w:val="ConsPlusNormal"/>
              <w:jc w:val="both"/>
            </w:pPr>
            <w:r>
              <w:t>- из тканей без пропитки и покрытия, полимерных материалов</w:t>
            </w:r>
          </w:p>
        </w:tc>
        <w:tc>
          <w:tcPr>
            <w:tcW w:w="2805" w:type="dxa"/>
          </w:tcPr>
          <w:p w:rsidR="000D3B54" w:rsidRDefault="000D3B54">
            <w:pPr>
              <w:pStyle w:val="ConsPlusNormal"/>
            </w:pPr>
            <w:r>
              <w:t>при расслаивании не менее 10, при сдвиге не менее 0,15</w:t>
            </w:r>
          </w:p>
        </w:tc>
      </w:tr>
      <w:tr w:rsidR="000D3B54">
        <w:tc>
          <w:tcPr>
            <w:tcW w:w="3960" w:type="dxa"/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5445" w:type="dxa"/>
          </w:tcPr>
          <w:p w:rsidR="000D3B54" w:rsidRDefault="000D3B54">
            <w:pPr>
              <w:pStyle w:val="ConsPlusNormal"/>
            </w:pPr>
            <w:r>
              <w:t>- сумки, портфели женские, папки деловые</w:t>
            </w:r>
          </w:p>
        </w:tc>
        <w:tc>
          <w:tcPr>
            <w:tcW w:w="2805" w:type="dxa"/>
          </w:tcPr>
          <w:p w:rsidR="000D3B54" w:rsidRDefault="000D3B54">
            <w:pPr>
              <w:pStyle w:val="ConsPlusNormal"/>
            </w:pPr>
            <w:r>
              <w:t>при расслаивании не менее 25, при сдвиге не менее 0,3</w:t>
            </w:r>
          </w:p>
        </w:tc>
      </w:tr>
      <w:tr w:rsidR="000D3B54">
        <w:tc>
          <w:tcPr>
            <w:tcW w:w="3960" w:type="dxa"/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5445" w:type="dxa"/>
          </w:tcPr>
          <w:p w:rsidR="000D3B54" w:rsidRDefault="000D3B54">
            <w:pPr>
              <w:pStyle w:val="ConsPlusNormal"/>
              <w:jc w:val="both"/>
            </w:pPr>
            <w:r>
              <w:t xml:space="preserve">- сумки дорожные, спортивные, портфели дорожные, </w:t>
            </w:r>
            <w:r>
              <w:lastRenderedPageBreak/>
              <w:t>мужские, чемоданы-дипломаты, чемоданы дорожные мягкой и полужесткой конструкции, рюкзаки дорожные, чемоданы дорожные жесткой конструкции, чемодан-гардероб</w:t>
            </w:r>
          </w:p>
        </w:tc>
        <w:tc>
          <w:tcPr>
            <w:tcW w:w="2805" w:type="dxa"/>
          </w:tcPr>
          <w:p w:rsidR="000D3B54" w:rsidRDefault="000D3B54">
            <w:pPr>
              <w:pStyle w:val="ConsPlusNormal"/>
            </w:pPr>
            <w:r>
              <w:lastRenderedPageBreak/>
              <w:t xml:space="preserve">при расслаивании не менее </w:t>
            </w:r>
            <w:r>
              <w:lastRenderedPageBreak/>
              <w:t>35, при сдвиге не менее 0,4</w:t>
            </w:r>
          </w:p>
        </w:tc>
      </w:tr>
      <w:tr w:rsidR="000D3B54">
        <w:tc>
          <w:tcPr>
            <w:tcW w:w="3960" w:type="dxa"/>
            <w:vMerge w:val="restart"/>
          </w:tcPr>
          <w:p w:rsidR="000D3B54" w:rsidRDefault="000D3B54">
            <w:pPr>
              <w:pStyle w:val="ConsPlusNormal"/>
            </w:pPr>
            <w:r>
              <w:lastRenderedPageBreak/>
              <w:t>Ремни поясные и для часов</w:t>
            </w:r>
          </w:p>
        </w:tc>
        <w:tc>
          <w:tcPr>
            <w:tcW w:w="5445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Устойчивость окраски, балл, к:</w:t>
            </w:r>
          </w:p>
        </w:tc>
        <w:tc>
          <w:tcPr>
            <w:tcW w:w="2805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сухому трению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не менее 4 </w:t>
            </w:r>
            <w:hyperlink w:anchor="P11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мокрому трению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не менее 3 </w:t>
            </w:r>
            <w:hyperlink w:anchor="P11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</w:tcBorders>
          </w:tcPr>
          <w:p w:rsidR="000D3B54" w:rsidRDefault="000D3B54">
            <w:pPr>
              <w:pStyle w:val="ConsPlusNormal"/>
            </w:pPr>
            <w:r>
              <w:t>- "поту"</w:t>
            </w:r>
          </w:p>
        </w:tc>
        <w:tc>
          <w:tcPr>
            <w:tcW w:w="2805" w:type="dxa"/>
            <w:tcBorders>
              <w:top w:val="nil"/>
            </w:tcBorders>
          </w:tcPr>
          <w:p w:rsidR="000D3B54" w:rsidRDefault="000D3B54">
            <w:pPr>
              <w:pStyle w:val="ConsPlusNormal"/>
            </w:pPr>
            <w:r>
              <w:t xml:space="preserve">не менее 3 </w:t>
            </w:r>
            <w:hyperlink w:anchor="P11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c>
          <w:tcPr>
            <w:tcW w:w="3960" w:type="dxa"/>
            <w:vMerge w:val="restart"/>
          </w:tcPr>
          <w:p w:rsidR="000D3B54" w:rsidRDefault="000D3B54">
            <w:pPr>
              <w:pStyle w:val="ConsPlusNormal"/>
            </w:pPr>
            <w:r>
              <w:t>Ремни багажные</w:t>
            </w:r>
          </w:p>
        </w:tc>
        <w:tc>
          <w:tcPr>
            <w:tcW w:w="544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Разрывная нагрузка узла крепления ручек и плечевых ремней, Н</w:t>
            </w:r>
          </w:p>
        </w:tc>
        <w:tc>
          <w:tcPr>
            <w:tcW w:w="2805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170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Устойчивость окраски, балл, к: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сухому трению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не менее 4 </w:t>
            </w:r>
            <w:hyperlink w:anchor="P11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</w:tcBorders>
          </w:tcPr>
          <w:p w:rsidR="000D3B54" w:rsidRDefault="000D3B54">
            <w:pPr>
              <w:pStyle w:val="ConsPlusNormal"/>
            </w:pPr>
            <w:r>
              <w:t>- мокрому трению</w:t>
            </w:r>
          </w:p>
        </w:tc>
        <w:tc>
          <w:tcPr>
            <w:tcW w:w="2805" w:type="dxa"/>
            <w:tcBorders>
              <w:top w:val="nil"/>
            </w:tcBorders>
          </w:tcPr>
          <w:p w:rsidR="000D3B54" w:rsidRDefault="000D3B54">
            <w:pPr>
              <w:pStyle w:val="ConsPlusNormal"/>
            </w:pPr>
            <w:r>
              <w:t xml:space="preserve">не менее 3 </w:t>
            </w:r>
            <w:hyperlink w:anchor="P11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c>
          <w:tcPr>
            <w:tcW w:w="3960" w:type="dxa"/>
            <w:vMerge w:val="restart"/>
          </w:tcPr>
          <w:p w:rsidR="000D3B54" w:rsidRDefault="000D3B54">
            <w:pPr>
              <w:pStyle w:val="ConsPlusNormal"/>
            </w:pPr>
            <w:r>
              <w:t>Перчатки и рукавицы</w:t>
            </w:r>
          </w:p>
        </w:tc>
        <w:tc>
          <w:tcPr>
            <w:tcW w:w="5445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Устойчивость окраски, балл, к:</w:t>
            </w:r>
          </w:p>
        </w:tc>
        <w:tc>
          <w:tcPr>
            <w:tcW w:w="2805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сухому трению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не менее 4 </w:t>
            </w:r>
            <w:hyperlink w:anchor="P11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мокрому трению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не менее 3 </w:t>
            </w:r>
            <w:hyperlink w:anchor="P11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0D3B54" w:rsidRDefault="000D3B54"/>
        </w:tc>
        <w:tc>
          <w:tcPr>
            <w:tcW w:w="5445" w:type="dxa"/>
            <w:tcBorders>
              <w:top w:val="nil"/>
            </w:tcBorders>
          </w:tcPr>
          <w:p w:rsidR="000D3B54" w:rsidRDefault="000D3B54">
            <w:pPr>
              <w:pStyle w:val="ConsPlusNormal"/>
            </w:pPr>
            <w:r>
              <w:t>- "поту"</w:t>
            </w:r>
          </w:p>
        </w:tc>
        <w:tc>
          <w:tcPr>
            <w:tcW w:w="2805" w:type="dxa"/>
            <w:tcBorders>
              <w:top w:val="nil"/>
            </w:tcBorders>
          </w:tcPr>
          <w:p w:rsidR="000D3B54" w:rsidRDefault="000D3B54">
            <w:pPr>
              <w:pStyle w:val="ConsPlusNormal"/>
            </w:pPr>
            <w:r>
              <w:t xml:space="preserve">не менее 3 </w:t>
            </w:r>
            <w:hyperlink w:anchor="P1152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D3B54" w:rsidRDefault="000D3B54">
      <w:pPr>
        <w:sectPr w:rsidR="000D3B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  <w:r>
        <w:t>--------------------------------</w:t>
      </w:r>
    </w:p>
    <w:p w:rsidR="000D3B54" w:rsidRDefault="000D3B54">
      <w:pPr>
        <w:pStyle w:val="ConsPlusNormal"/>
        <w:spacing w:before="220"/>
        <w:ind w:firstLine="540"/>
        <w:jc w:val="both"/>
      </w:pPr>
      <w:bookmarkStart w:id="32" w:name="P1152"/>
      <w:bookmarkEnd w:id="32"/>
      <w:r>
        <w:t>Примечание: &lt;*&gt; Показатель для кож.</w:t>
      </w:r>
    </w:p>
    <w:p w:rsidR="000D3B54" w:rsidRDefault="000D3B54">
      <w:pPr>
        <w:pStyle w:val="ConsPlusNormal"/>
        <w:spacing w:before="220"/>
        <w:ind w:firstLine="540"/>
        <w:jc w:val="both"/>
      </w:pPr>
      <w:r>
        <w:t>Прочие материалы должны иметь прочность окраски не менее 3 баллов.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jc w:val="right"/>
        <w:outlineLvl w:val="1"/>
      </w:pPr>
      <w:r>
        <w:t>Приложение 7</w:t>
      </w:r>
    </w:p>
    <w:p w:rsidR="000D3B54" w:rsidRDefault="000D3B54">
      <w:pPr>
        <w:pStyle w:val="ConsPlusNormal"/>
        <w:jc w:val="right"/>
      </w:pPr>
      <w:r>
        <w:t>к техническому регламенту</w:t>
      </w:r>
    </w:p>
    <w:p w:rsidR="000D3B54" w:rsidRDefault="000D3B54">
      <w:pPr>
        <w:pStyle w:val="ConsPlusNormal"/>
        <w:jc w:val="right"/>
      </w:pPr>
      <w:r>
        <w:t>Таможенного союза</w:t>
      </w:r>
    </w:p>
    <w:p w:rsidR="000D3B54" w:rsidRDefault="000D3B54">
      <w:pPr>
        <w:pStyle w:val="ConsPlusNormal"/>
        <w:jc w:val="right"/>
      </w:pPr>
      <w:r>
        <w:t>"О безопасности продукции</w:t>
      </w:r>
    </w:p>
    <w:p w:rsidR="000D3B54" w:rsidRDefault="000D3B54">
      <w:pPr>
        <w:pStyle w:val="ConsPlusNormal"/>
        <w:jc w:val="right"/>
      </w:pPr>
      <w:r>
        <w:t>легкой промышленности"</w:t>
      </w:r>
    </w:p>
    <w:p w:rsidR="000D3B54" w:rsidRDefault="000D3B54">
      <w:pPr>
        <w:pStyle w:val="ConsPlusNormal"/>
        <w:jc w:val="right"/>
      </w:pPr>
      <w:r>
        <w:t>(ТР ТС 017/2011)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</w:pPr>
      <w:bookmarkStart w:id="33" w:name="P1166"/>
      <w:bookmarkEnd w:id="33"/>
      <w:r>
        <w:t>ТРЕБОВАНИЯ</w:t>
      </w:r>
    </w:p>
    <w:p w:rsidR="000D3B54" w:rsidRDefault="000D3B54">
      <w:pPr>
        <w:pStyle w:val="ConsPlusTitle"/>
        <w:jc w:val="center"/>
      </w:pPr>
      <w:r>
        <w:t>ХИМИЧЕСКОЙ БЕЗОПАСНОСТИ КОЖГАЛАНТЕРЕЙНЫХ ИЗДЕЛИЙ</w:t>
      </w:r>
    </w:p>
    <w:p w:rsidR="000D3B54" w:rsidRDefault="000D3B54">
      <w:pPr>
        <w:pStyle w:val="ConsPlusTitle"/>
        <w:jc w:val="center"/>
      </w:pPr>
      <w:r>
        <w:t>И МАТЕРИАЛОВ ДЛЯ ИХ ИЗГОТОВЛЕНИЯ</w:t>
      </w:r>
    </w:p>
    <w:p w:rsidR="000D3B54" w:rsidRDefault="000D3B54">
      <w:pPr>
        <w:pStyle w:val="ConsPlusTitle"/>
        <w:jc w:val="center"/>
      </w:pPr>
      <w:r>
        <w:t>В ЗАВИСИМОСТИ ОТ СОСТАВА МАТЕРИАЛА</w:t>
      </w:r>
    </w:p>
    <w:p w:rsidR="000D3B54" w:rsidRDefault="000D3B5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175"/>
        <w:gridCol w:w="3912"/>
      </w:tblGrid>
      <w:tr w:rsidR="000D3B54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Материалы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Наименование выделяющихся веществ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Норматив</w:t>
            </w:r>
          </w:p>
        </w:tc>
      </w:tr>
      <w:tr w:rsidR="000D3B54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Воздушная среда (мг/м3),</w:t>
            </w:r>
          </w:p>
          <w:p w:rsidR="000D3B54" w:rsidRDefault="000D3B54">
            <w:pPr>
              <w:pStyle w:val="ConsPlusNormal"/>
              <w:jc w:val="center"/>
            </w:pPr>
            <w:r>
              <w:t>не более</w:t>
            </w:r>
          </w:p>
        </w:tc>
      </w:tr>
      <w:tr w:rsidR="000D3B54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Натуральные материалы из растительного сырья, натуральная кожа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формальдегид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 xml:space="preserve">0,003 </w:t>
            </w:r>
            <w:hyperlink w:anchor="P12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Полиамидные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формальдегид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 xml:space="preserve">0,003 </w:t>
            </w:r>
            <w:hyperlink w:anchor="P12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капролактам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0,06</w:t>
            </w:r>
          </w:p>
        </w:tc>
      </w:tr>
      <w:tr w:rsidR="000D3B54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гексаметилендиамин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0,001</w:t>
            </w:r>
          </w:p>
        </w:tc>
      </w:tr>
      <w:tr w:rsidR="000D3B54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Полиэфирные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формальдегид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 xml:space="preserve">0,003 </w:t>
            </w:r>
            <w:hyperlink w:anchor="P12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диметилтерефталат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0,01</w:t>
            </w:r>
          </w:p>
        </w:tc>
      </w:tr>
      <w:tr w:rsidR="000D3B54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ацетальдегид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0,01</w:t>
            </w:r>
          </w:p>
        </w:tc>
      </w:tr>
      <w:tr w:rsidR="000D3B54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Полиакрилонитрильные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формальдегид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 xml:space="preserve">0,003 </w:t>
            </w:r>
            <w:hyperlink w:anchor="P12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акрилонитрил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0,03</w:t>
            </w:r>
          </w:p>
        </w:tc>
      </w:tr>
      <w:tr w:rsidR="000D3B54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винилацетат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0,15</w:t>
            </w:r>
          </w:p>
        </w:tc>
      </w:tr>
      <w:tr w:rsidR="000D3B54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Полиуретановые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формальдегид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 xml:space="preserve">0,003 </w:t>
            </w:r>
            <w:hyperlink w:anchor="P12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толуилендиизоцианат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0,002</w:t>
            </w:r>
          </w:p>
        </w:tc>
      </w:tr>
      <w:tr w:rsidR="000D3B54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ацетальдегид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0,01</w:t>
            </w:r>
          </w:p>
        </w:tc>
      </w:tr>
      <w:tr w:rsidR="000D3B54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Поливинилхлоридные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формальдегид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 xml:space="preserve">0,003 </w:t>
            </w:r>
            <w:hyperlink w:anchor="P12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фенол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0,003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диоктилфталат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0,02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дибутилфталат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0D3B54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ацетон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0,35</w:t>
            </w:r>
          </w:p>
        </w:tc>
      </w:tr>
      <w:tr w:rsidR="000D3B54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Искусственные вискозные и ацетатные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формальдегид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 xml:space="preserve">0,003 </w:t>
            </w:r>
            <w:hyperlink w:anchor="P12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Полиолефиновые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формальдегид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 xml:space="preserve">0,003 </w:t>
            </w:r>
            <w:hyperlink w:anchor="P12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ацетальдегид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0,01</w:t>
            </w:r>
          </w:p>
        </w:tc>
      </w:tr>
      <w:tr w:rsidR="000D3B54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lastRenderedPageBreak/>
              <w:t>Винилацетаты (искусственная кожа)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формальдегид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 xml:space="preserve">0,003 </w:t>
            </w:r>
            <w:hyperlink w:anchor="P12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винилацетат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0,15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диоктилфталат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0,02</w:t>
            </w:r>
          </w:p>
        </w:tc>
      </w:tr>
      <w:tr w:rsidR="000D3B54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дибутилфталат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0D3B54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Кожа искусственная с полиуретановым или поливинилуретановым покрытием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формальдегид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 xml:space="preserve">0,003 </w:t>
            </w:r>
            <w:hyperlink w:anchor="P12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дибутилфталат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0D3B54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диоктилфталат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0,02</w:t>
            </w:r>
          </w:p>
        </w:tc>
      </w:tr>
      <w:tr w:rsidR="000D3B54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Резиновые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формальдегид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 xml:space="preserve">0,003 </w:t>
            </w:r>
            <w:hyperlink w:anchor="P12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дибутилфталат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0D3B54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диоктилфталат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0,02</w:t>
            </w:r>
          </w:p>
        </w:tc>
      </w:tr>
      <w:tr w:rsidR="000D3B54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Картон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формальдегид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 xml:space="preserve">0,003 </w:t>
            </w:r>
            <w:hyperlink w:anchor="P1254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  <w:r>
        <w:t>--------------------------------</w:t>
      </w:r>
    </w:p>
    <w:p w:rsidR="000D3B54" w:rsidRDefault="000D3B54">
      <w:pPr>
        <w:pStyle w:val="ConsPlusNormal"/>
        <w:spacing w:before="220"/>
        <w:ind w:firstLine="540"/>
        <w:jc w:val="both"/>
      </w:pPr>
      <w:bookmarkStart w:id="34" w:name="P1254"/>
      <w:bookmarkEnd w:id="34"/>
      <w:r>
        <w:t>&lt;*&gt; Норматив указан без учета фонового загрязнения окружающего воздуха.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jc w:val="right"/>
      </w:pPr>
    </w:p>
    <w:p w:rsidR="000D3B54" w:rsidRDefault="000D3B54">
      <w:pPr>
        <w:pStyle w:val="ConsPlusNormal"/>
        <w:jc w:val="right"/>
        <w:outlineLvl w:val="1"/>
      </w:pPr>
      <w:r>
        <w:t>Приложение 8</w:t>
      </w:r>
    </w:p>
    <w:p w:rsidR="000D3B54" w:rsidRDefault="000D3B54">
      <w:pPr>
        <w:pStyle w:val="ConsPlusNormal"/>
        <w:jc w:val="right"/>
      </w:pPr>
      <w:r>
        <w:t>к техническому регламенту</w:t>
      </w:r>
    </w:p>
    <w:p w:rsidR="000D3B54" w:rsidRDefault="000D3B54">
      <w:pPr>
        <w:pStyle w:val="ConsPlusNormal"/>
        <w:jc w:val="right"/>
      </w:pPr>
      <w:r>
        <w:t>Таможенного союза</w:t>
      </w:r>
    </w:p>
    <w:p w:rsidR="000D3B54" w:rsidRDefault="000D3B54">
      <w:pPr>
        <w:pStyle w:val="ConsPlusNormal"/>
        <w:jc w:val="right"/>
      </w:pPr>
      <w:r>
        <w:t>"О безопасности продукции</w:t>
      </w:r>
    </w:p>
    <w:p w:rsidR="000D3B54" w:rsidRDefault="000D3B54">
      <w:pPr>
        <w:pStyle w:val="ConsPlusNormal"/>
        <w:jc w:val="right"/>
      </w:pPr>
      <w:r>
        <w:t>легкой промышленности"</w:t>
      </w:r>
    </w:p>
    <w:p w:rsidR="000D3B54" w:rsidRDefault="000D3B54">
      <w:pPr>
        <w:pStyle w:val="ConsPlusNormal"/>
        <w:jc w:val="right"/>
      </w:pPr>
      <w:r>
        <w:t>(ТР ТС 017/2011)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</w:pPr>
      <w:bookmarkStart w:id="35" w:name="P1267"/>
      <w:bookmarkEnd w:id="35"/>
      <w:r>
        <w:t>ТРЕБОВАНИЯ</w:t>
      </w:r>
    </w:p>
    <w:p w:rsidR="000D3B54" w:rsidRDefault="000D3B54">
      <w:pPr>
        <w:pStyle w:val="ConsPlusTitle"/>
        <w:jc w:val="center"/>
      </w:pPr>
      <w:r>
        <w:t>ХИМИЧЕСКОЙ И БИОЛОГИЧЕСКОЙ БЕЗОПАСНОСТИ КОЖИ, МЕХА</w:t>
      </w:r>
    </w:p>
    <w:p w:rsidR="000D3B54" w:rsidRDefault="000D3B54">
      <w:pPr>
        <w:pStyle w:val="ConsPlusTitle"/>
        <w:jc w:val="center"/>
      </w:pPr>
      <w:r>
        <w:t>И ИЗДЕЛИЙ ИЗ НИХ</w:t>
      </w:r>
    </w:p>
    <w:p w:rsidR="000D3B54" w:rsidRDefault="000D3B5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0D3B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>от 09.08.2016 N 60)</w:t>
            </w:r>
          </w:p>
        </w:tc>
      </w:tr>
    </w:tbl>
    <w:p w:rsidR="000D3B54" w:rsidRDefault="000D3B5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0"/>
        <w:gridCol w:w="5102"/>
        <w:gridCol w:w="2805"/>
      </w:tblGrid>
      <w:tr w:rsidR="000D3B5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Наименование показателя свойств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Нормируемое значение показателя</w:t>
            </w:r>
          </w:p>
        </w:tc>
      </w:tr>
      <w:tr w:rsidR="000D3B5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center"/>
            </w:pPr>
            <w:r>
              <w:t>3</w:t>
            </w:r>
          </w:p>
        </w:tc>
      </w:tr>
      <w:tr w:rsidR="000D3B54">
        <w:tc>
          <w:tcPr>
            <w:tcW w:w="3960" w:type="dxa"/>
            <w:vMerge w:val="restart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Кожа для низа обуви, для рантов, для протезов и деталей музыкальных инструментов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Массовая доля водовымываемого хрома (VI), мг/кг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более 3,0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510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Массовая доля свободного формальдегида, мкг/г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более 300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кожевенные полуфабрикаты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не более 75</w:t>
            </w:r>
          </w:p>
          <w:p w:rsidR="000D3B54" w:rsidRDefault="000D3B54">
            <w:pPr>
              <w:pStyle w:val="ConsPlusNormal"/>
            </w:pPr>
            <w:r>
              <w:t>(для стелечных кож)</w:t>
            </w:r>
          </w:p>
        </w:tc>
      </w:tr>
      <w:tr w:rsidR="000D3B54">
        <w:tc>
          <w:tcPr>
            <w:tcW w:w="39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>Кожа для верха и подкладки обуви, для одежды и головных уборов, перчаток и рукавиц, галантерейная, мебельная и для обивки различных изделий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Массовая доля водовымываемого хрома (VI), мг/кг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более 3,0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10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Массовая доля свободного формальдегида, мкг/г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более 300</w:t>
            </w:r>
          </w:p>
          <w:p w:rsidR="000D3B54" w:rsidRDefault="000D3B54">
            <w:pPr>
              <w:pStyle w:val="ConsPlusNormal"/>
            </w:pPr>
            <w:r>
              <w:t>не более 75</w:t>
            </w:r>
          </w:p>
          <w:p w:rsidR="000D3B54" w:rsidRDefault="000D3B54">
            <w:pPr>
              <w:pStyle w:val="ConsPlusNormal"/>
            </w:pPr>
            <w:r>
              <w:t>(для подкладочных кож)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102" w:type="dxa"/>
            <w:vMerge w:val="restart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Устойчивость окраски, балл, к: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</w:p>
        </w:tc>
      </w:tr>
      <w:tr w:rsidR="000D3B54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9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>
            <w:pPr>
              <w:pStyle w:val="ConsPlusNormal"/>
            </w:pPr>
            <w:r>
              <w:t xml:space="preserve">Кожа искусственная для верха и подкладки обуви, для одежды и </w:t>
            </w:r>
            <w:r>
              <w:lastRenderedPageBreak/>
              <w:t>головных уборов, перчаток и рукавиц, галантерейная, мебельная и для обивки различных изделий</w:t>
            </w:r>
          </w:p>
        </w:tc>
        <w:tc>
          <w:tcPr>
            <w:tcW w:w="5102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0D3B54" w:rsidRDefault="000D3B54"/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10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сухому трению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4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10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мокрому трению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3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10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"поту"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3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3B54" w:rsidRDefault="000D3B54"/>
        </w:tc>
        <w:tc>
          <w:tcPr>
            <w:tcW w:w="5102" w:type="dxa"/>
            <w:vMerge w:val="restart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Устойчивость окраски, балл, к: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</w:p>
        </w:tc>
      </w:tr>
      <w:tr w:rsidR="000D3B54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960" w:type="dxa"/>
            <w:vMerge w:val="restart"/>
            <w:tcBorders>
              <w:top w:val="single" w:sz="4" w:space="0" w:color="auto"/>
              <w:bottom w:val="nil"/>
            </w:tcBorders>
          </w:tcPr>
          <w:p w:rsidR="000D3B54" w:rsidRDefault="000D3B54">
            <w:pPr>
              <w:pStyle w:val="ConsPlusNormal"/>
            </w:pPr>
            <w:r>
              <w:t>Одежда и изделия из меха, шкурки меховые выделанные</w:t>
            </w:r>
          </w:p>
        </w:tc>
        <w:tc>
          <w:tcPr>
            <w:tcW w:w="5102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0D3B54" w:rsidRDefault="000D3B54"/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510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сухому трению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4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510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мокрому трению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4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510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Массовая доля свободного формальдегида, мкг/г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более 300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510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Массовая доля водовымываемого хрома (VI), мг/кг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более 3,0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510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Температура сваривания кожевой ткани меха, C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50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510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pH водной вытяжки кожевой ткани меха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3,5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510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устойчивость окраски к сухому трению, балл: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510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кожевой ткани (для шкурок меховых, выделанных с отделкой кожевой ткани, и изделий, изготовленных кожевой тканью наружу)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3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3960" w:type="dxa"/>
            <w:vMerge/>
            <w:tcBorders>
              <w:top w:val="single" w:sz="4" w:space="0" w:color="auto"/>
              <w:bottom w:val="nil"/>
            </w:tcBorders>
          </w:tcPr>
          <w:p w:rsidR="000D3B54" w:rsidRDefault="000D3B54"/>
        </w:tc>
        <w:tc>
          <w:tcPr>
            <w:tcW w:w="5102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- волосяного покрова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</w:pPr>
            <w:r>
              <w:t>не менее 4</w:t>
            </w:r>
          </w:p>
        </w:tc>
      </w:tr>
      <w:tr w:rsidR="000D3B54">
        <w:tblPrEx>
          <w:tblBorders>
            <w:insideH w:val="none" w:sz="0" w:space="0" w:color="auto"/>
          </w:tblBorders>
        </w:tblPrEx>
        <w:tc>
          <w:tcPr>
            <w:tcW w:w="11867" w:type="dxa"/>
            <w:gridSpan w:val="3"/>
            <w:tcBorders>
              <w:top w:val="nil"/>
              <w:bottom w:val="single" w:sz="4" w:space="0" w:color="auto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Евразийской экономической комиссии от 09.08.2016 N 60)</w:t>
            </w:r>
          </w:p>
        </w:tc>
      </w:tr>
    </w:tbl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jc w:val="right"/>
        <w:outlineLvl w:val="0"/>
      </w:pPr>
      <w:r>
        <w:t>Утвержден</w:t>
      </w:r>
    </w:p>
    <w:p w:rsidR="000D3B54" w:rsidRDefault="000D3B54">
      <w:pPr>
        <w:pStyle w:val="ConsPlusNormal"/>
        <w:jc w:val="right"/>
      </w:pPr>
      <w:r>
        <w:lastRenderedPageBreak/>
        <w:t>Решением Комиссии Таможенного союза</w:t>
      </w:r>
    </w:p>
    <w:p w:rsidR="000D3B54" w:rsidRDefault="000D3B54">
      <w:pPr>
        <w:pStyle w:val="ConsPlusNormal"/>
        <w:jc w:val="right"/>
      </w:pPr>
      <w:r>
        <w:t>от 9 декабря 2011 г. N 876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</w:pPr>
      <w:bookmarkStart w:id="36" w:name="P1336"/>
      <w:bookmarkEnd w:id="36"/>
      <w:r>
        <w:t>ПЕРЕЧЕНЬ</w:t>
      </w:r>
    </w:p>
    <w:p w:rsidR="000D3B54" w:rsidRDefault="000D3B54">
      <w:pPr>
        <w:pStyle w:val="ConsPlusTitle"/>
        <w:jc w:val="center"/>
      </w:pPr>
      <w:r>
        <w:t>СТАНДАРТОВ, В РЕЗУЛЬТАТЕ ПРИМЕНЕНИЯ КОТОРЫХ</w:t>
      </w:r>
    </w:p>
    <w:p w:rsidR="000D3B54" w:rsidRDefault="000D3B54">
      <w:pPr>
        <w:pStyle w:val="ConsPlusTitle"/>
        <w:jc w:val="center"/>
      </w:pPr>
      <w:r>
        <w:t>НА ДОБРОВОЛЬНОЙ ОСНОВЕ ОБЕСПЕЧИВАЕТСЯ СОБЛЮДЕНИЕ</w:t>
      </w:r>
    </w:p>
    <w:p w:rsidR="000D3B54" w:rsidRDefault="000D3B54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0D3B54" w:rsidRDefault="000D3B54">
      <w:pPr>
        <w:pStyle w:val="ConsPlusTitle"/>
        <w:jc w:val="center"/>
      </w:pPr>
      <w:r>
        <w:t>"О БЕЗОПАСНОСТИ ПРОДУКЦИИ ЛЕГКОЙ ПРОМЫШЛЕННОСТИ"</w:t>
      </w:r>
    </w:p>
    <w:p w:rsidR="000D3B54" w:rsidRDefault="000D3B54">
      <w:pPr>
        <w:pStyle w:val="ConsPlusTitle"/>
        <w:jc w:val="center"/>
      </w:pPr>
      <w:r>
        <w:t>(ТР ТС 017/2011)</w:t>
      </w:r>
    </w:p>
    <w:p w:rsidR="000D3B54" w:rsidRDefault="000D3B5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0D3B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>от 20.11.2012 N 235)</w:t>
            </w:r>
          </w:p>
        </w:tc>
      </w:tr>
    </w:tbl>
    <w:p w:rsidR="000D3B54" w:rsidRDefault="000D3B5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2145"/>
        <w:gridCol w:w="2970"/>
        <w:gridCol w:w="3960"/>
        <w:gridCol w:w="2310"/>
      </w:tblGrid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2970" w:type="dxa"/>
          </w:tcPr>
          <w:p w:rsidR="000D3B54" w:rsidRDefault="000D3B54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0D3B54" w:rsidRDefault="000D3B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0D3B54" w:rsidRDefault="000D3B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center"/>
            </w:pPr>
            <w:r>
              <w:t>5</w:t>
            </w:r>
          </w:p>
        </w:tc>
      </w:tr>
      <w:tr w:rsidR="000D3B54">
        <w:tc>
          <w:tcPr>
            <w:tcW w:w="12210" w:type="dxa"/>
            <w:gridSpan w:val="5"/>
          </w:tcPr>
          <w:p w:rsidR="000D3B54" w:rsidRDefault="000D3B54">
            <w:pPr>
              <w:pStyle w:val="ConsPlusNormal"/>
              <w:jc w:val="center"/>
              <w:outlineLvl w:val="1"/>
            </w:pPr>
            <w:r>
              <w:t>Одежда, изделия из текстильных материалов, трикотажные изделия, готовые штучные текстильные изделия и текстильные материалы, используемые для изготовления обуви, одежды и изделий из кожи, кожгалантерейных изделий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vMerge w:val="restart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w:anchor="P132" w:history="1">
              <w:r>
                <w:rPr>
                  <w:color w:val="0000FF"/>
                </w:rPr>
                <w:t>Статья 4</w:t>
              </w:r>
            </w:hyperlink>
          </w:p>
          <w:p w:rsidR="000D3B54" w:rsidRDefault="000D3B54">
            <w:pPr>
              <w:pStyle w:val="ConsPlusNormal"/>
            </w:pPr>
            <w:hyperlink w:anchor="P142" w:history="1">
              <w:r>
                <w:rPr>
                  <w:color w:val="0000FF"/>
                </w:rPr>
                <w:t>Статья 5</w:t>
              </w:r>
            </w:hyperlink>
          </w:p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1443-78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"Полотно трикотажное для подкладки полимерной обуви.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2351-88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и полотна трикотажные. Нормы устойчивости окраски и методы ее определения"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3897-87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 xml:space="preserve">"Изделия трикотажные. Маркировка, упаковка, транспортирование и </w:t>
            </w:r>
            <w:r>
              <w:lastRenderedPageBreak/>
              <w:t>хранение"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5007-87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трикотажные перчаточные.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5274-90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"Шарфы трикотажные.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5617-71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"Ткань суровая из натурального шелка.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5665-77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бортовые льняные и полульняные.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6752-78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"Платки тканые из натурального шелка и химических нитей.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7000-80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"Материалы текстильные. Упаковка, маркировка, транспортирование и хранение"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7081-93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"Полотна шелковые и полушелковые ворсовые.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7297-90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хлопчатобумажные палаточные и плащевые.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7701-93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"Тики хлопчатобумажные и смешанные.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7779-75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и штучные изделия шелковые и полушелковые. Нормы устойчивости окраски и методы ее определения"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7780-78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и штучные изделия льняные и полульняные. Нормы устойчивости окраски и методы ее определения"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7913-76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и штучные изделия хлопчатобумажные и смешанные. Нормы устойчивости окраски и методы ее определения"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8541-94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чулочно-носочные, вырабатываемые на круглочулочных автоматах.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9009-93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хлопчатобумажные плащевые с водоотталкивающей отделкой.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17.1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ГОСТ 9382-78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"Одеяла чистошерстяные и полушерстяные. Общие технические условия"</w:t>
            </w:r>
          </w:p>
        </w:tc>
        <w:tc>
          <w:tcPr>
            <w:tcW w:w="2310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17.1 введен </w:t>
            </w:r>
            <w:hyperlink r:id="rId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5" w:type="dxa"/>
            <w:vMerge w:val="restart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9441-80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"Платки, шарфы и палантины чистошерстяные и полушерстяные.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9845-83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шелковые и полушелковые галстучные.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10138-93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чистольняные, льняные и полульняные бельевые.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10232-77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и штучные изделия чистольняные, льняные и полульняные полотенечные.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10524-74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и штучные изделия льняные и полульняные махровые.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10530-79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штучные текстильные декоративные.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10581-91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швейные. Маркировка, упаковка, транспортирование и хранение"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11027-80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и штучные изделия хлопчатобумажные махровые и вафельные.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11039-84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льняные и полульняные пестротканые и кислованные.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11109-90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"Марля бытовая хлопчатобумажная.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11381-83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"Платки носовые хлопчатобумажные.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11372-84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"Платки головные хлопчатобумажные, смешанные и из вискозной пряжи.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ГОСТ 11518-88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сорочечные из химических нитей и смешанной пряжи.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13527-78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штучные тканые и ткани набивные чистошерстяные и полушерстяные. Нормы устойчивости окраски и методы ее определения"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15968-87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чистольняные, льняные и полульняные одежные.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16825-2002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чулочно-носочные, вырабатываемые на круглочулочных автоматах. Технические требования. Определение сортности"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17504-80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  <w:jc w:val="both"/>
            </w:pPr>
            <w:r>
              <w:t>"Ткани хлопчатобумажные и смешанные с отделками синтетическими смолами.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17923-72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"Полотна холстопрошивные из лубяных волокон.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18273-89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"Ватины холстопрошивные шерстяные.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19008-93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  <w:jc w:val="both"/>
            </w:pPr>
            <w:r>
              <w:t>"Ватины холстопрошивные хлопчатобумажные.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19196-93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обувные.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19864-89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"Полотно кружевное.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20272-96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подкладочные из химических нитей и пряжи.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>40.1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ГОСТ 20723-2003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"Ткани плательные из натурального крученого шелка. Общие технические условия"</w:t>
            </w:r>
          </w:p>
        </w:tc>
        <w:tc>
          <w:tcPr>
            <w:tcW w:w="2310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40.1 введен </w:t>
            </w:r>
            <w:hyperlink r:id="rId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5" w:type="dxa"/>
            <w:vMerge w:val="restart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21220-75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"Скатерти и салфетки чистольняные, льняные и полульняные.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21746-92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"Кружева.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ГОСТ 21790-2005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хлопчатобумажные и смешанные одежные.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22017-92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"Полотно гардинное.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23432-89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"Полотна декоративные.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23627-89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текстильно-галантерейные тканые, плетеные, витые и вязанные, метражные и штучные. Нормы устойчивости окраски и методы ее определения"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24220-80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 xml:space="preserve">"Ткани мебельные. Общие технические </w:t>
            </w:r>
            <w:r>
              <w:lastRenderedPageBreak/>
              <w:t>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ГОСТ 25296-2003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швейные бельевые.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ГОСТ 25294-2003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"Одежда верхняя платьево-блузочного ассортимента.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ГОСТ 25295-2003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"Одежда верхняя пальтово-костюмного ассортимента.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27832-88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"Одеяла хлопчатобумажные и смешанные.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ГОСТ 28000-2004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одежные чистошерстяные, шерстяные и полушерстяные.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28253-89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шелковые и полушелковые плательные и плательно-костюмные.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ГОСТ 28367-94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"Мех искусственный трикотажный.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ГОСТ 28486-90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плащевые и курточные из синтетических нитей.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28503-90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"Одежда на меховой подкладке.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28554-90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 xml:space="preserve">"Полотно трикотажное. Общие </w:t>
            </w:r>
            <w:r>
              <w:lastRenderedPageBreak/>
              <w:t>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28748-90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"Полотна нетканые махровые.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28755-90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"Мех искусственный тканепрошивной.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29013-91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одеяльные и корсетные из химических нитей и пряжи.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29097-91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корсетные.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29098-91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для галантерейных изделий.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29222-91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плащевые из химических волокон и смешанные.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29223-91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плательные, плательно-костюмные и костюмные из химических волокон.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ГОСТ 29298-2005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хлопчатобумажные и смешанные бытовые.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ГОСТ 30327-95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"Сорочки верхние.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30332-95/ ГОСТ Р 50576-93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перо-пуховые.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30386-95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"Материалы текстильные. Предельно допустимые концентрации свободного формальдегида"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ГОСТ 31307-2005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"Белье постельное.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31405-2009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трикотажные бельевые для женщин и девочек.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31406-2009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трикотажные купальные.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31408-2009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трикотажные бельевые для мужчин и мальчиков.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31409-2009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трикотажные верхние для женщин и девочек.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31410-2009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трикотажные верхние для мужчин и мальчиков.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ГОСТ Р 50504-2009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"Сорочки верхние.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Р 50576-93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перо-пуховые.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ГОСТ Р 52586-2006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"Одежда на меховой подкладке.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638-2001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 xml:space="preserve">"Изделия штучные. Общие технические </w:t>
            </w:r>
            <w:r>
              <w:lastRenderedPageBreak/>
              <w:t>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lastRenderedPageBreak/>
              <w:t>78.1</w:t>
            </w:r>
          </w:p>
        </w:tc>
        <w:tc>
          <w:tcPr>
            <w:tcW w:w="214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97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СТБ 753-2000</w:t>
            </w:r>
          </w:p>
        </w:tc>
        <w:tc>
          <w:tcPr>
            <w:tcW w:w="396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"Подушки. Общие технические условия"</w:t>
            </w:r>
          </w:p>
        </w:tc>
        <w:tc>
          <w:tcPr>
            <w:tcW w:w="2310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78.1 введен </w:t>
            </w:r>
            <w:hyperlink r:id="rId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45" w:type="dxa"/>
            <w:vMerge w:val="restart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872-2007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"Полотна и штучные изделия нетканые махровые.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921-2004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корсетные.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936-93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"Одеяла и покрывала стеганые.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969-2010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хлопчатобумажные и смешанные бытовые суровые и готовые.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1017-96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и штучные изделия хлопчатобумажные и смешанные махровые и вафельные.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1139-99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чистольняные, льняные и полульняные одежные.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1145-99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одежные из химических волокон с вложением шерстяного волокна менее 20%.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1301-2002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"Колготки, вырабатываемые на круглочулочных автоматах.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1432-2003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"Головные уборы.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1508-2004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"Ткани и изделия штучные текстильные декоративные.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1678-2006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"Полотно ворсовое трикотажное.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1734-2007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"Волокна и ткани химические (синтетические). Требования безопасности"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1819-2007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"Полотна декоративные трудновоспламеняемые.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2204-2011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"Полотна нетканые.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2207-2011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"Полотно трикотажное.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  <w:jc w:val="both"/>
            </w:pPr>
            <w:r>
              <w:t>СТБ ЕН 14465-2011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"Текстиль. Материалы обивочные. Технические требования и методы испытаний"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 РК 1017-2000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"Одеяла и покрывала стеганые.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 РК 1964-2010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швейные спортивные. Общие технические"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12210" w:type="dxa"/>
            <w:gridSpan w:val="5"/>
          </w:tcPr>
          <w:p w:rsidR="000D3B54" w:rsidRDefault="000D3B54">
            <w:pPr>
              <w:pStyle w:val="ConsPlusNormal"/>
              <w:jc w:val="center"/>
              <w:outlineLvl w:val="1"/>
            </w:pPr>
            <w:r>
              <w:t>Обувь и кожгалантерейные изделия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145" w:type="dxa"/>
            <w:vMerge w:val="restart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w:anchor="P163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126-79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"Галоши резиновые клееные.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5375-79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"Сапоги резиновые формовые.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7296-2003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"Обувь. Маркировка, упаковка, транспортирование и хранение"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100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ГОСТ 1135-2005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"Обувь домашняя и дорожная.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101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5394-89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"Обувь из юфти.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102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ГОСТ 6410-80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"Ботики, сапожки и туфли резиновые и резинотекстильные клееные.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103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7458-78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"Обувь для игры в футбол.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104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7472-78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"Обувь лыжная.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105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9155-88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"Обувь спортивная резиновая и резинотекстильная.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106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13745-78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"Обувь для катания на коньках.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107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13796-78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"Обувь для фигурного катания на коньках.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108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ГОСТ 14037-79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 xml:space="preserve">"Обувь с текстильным верхом с резиновыми приформованными </w:t>
            </w:r>
            <w:r>
              <w:lastRenderedPageBreak/>
              <w:t>обсоюзками и подошвами.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lastRenderedPageBreak/>
              <w:t>109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18724-88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"Обувь валяная грубошерстная.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110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ГОСТ 19116-2005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"Обувь модельная.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111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25871-83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"Изделия кожгалантерейные. Упаковка, маркировка, транспортирование и хранение"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112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26166-84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"Обувь повседневная из синтетических и искусственных кож.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113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ГОСТ 26167-2005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"Обувь повседневная.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114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ГОСТ 28631-2005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"Сумки, чемоданы, портфели, ранцы, папки, изделия мелкой кожгалантереи.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115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ГОСТ 28754-90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"Ремни поясные и для часов.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116</w:t>
            </w:r>
          </w:p>
        </w:tc>
        <w:tc>
          <w:tcPr>
            <w:tcW w:w="214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ГОСТ Р 51796-2001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"Обувь для игровых видов спорта. Общие технические требования"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117</w:t>
            </w:r>
          </w:p>
        </w:tc>
        <w:tc>
          <w:tcPr>
            <w:tcW w:w="11385" w:type="dxa"/>
            <w:gridSpan w:val="4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Исключен. - </w:t>
            </w:r>
            <w:hyperlink r:id="rId6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20.11.2012 N 235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118</w:t>
            </w:r>
          </w:p>
        </w:tc>
        <w:tc>
          <w:tcPr>
            <w:tcW w:w="2145" w:type="dxa"/>
            <w:vMerge w:val="restart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287-2004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"Бурки.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119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931-93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"Обувь для людей пожилого возраста.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lastRenderedPageBreak/>
              <w:t>120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СТБ 1042-97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"Обувь для активного отдыха.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121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 РК 1059-2002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"Обувь механического производства.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122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ГОСТ 28846-90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"Перчатки и рукавицы.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12210" w:type="dxa"/>
            <w:gridSpan w:val="5"/>
          </w:tcPr>
          <w:p w:rsidR="000D3B54" w:rsidRDefault="000D3B54">
            <w:pPr>
              <w:pStyle w:val="ConsPlusNormal"/>
              <w:jc w:val="center"/>
              <w:outlineLvl w:val="1"/>
            </w:pPr>
            <w:r>
              <w:t>Кожа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123</w:t>
            </w:r>
          </w:p>
        </w:tc>
        <w:tc>
          <w:tcPr>
            <w:tcW w:w="2145" w:type="dxa"/>
            <w:vMerge w:val="restart"/>
          </w:tcPr>
          <w:p w:rsidR="000D3B54" w:rsidRDefault="000D3B54">
            <w:pPr>
              <w:pStyle w:val="ConsPlusNormal"/>
            </w:pPr>
            <w:hyperlink w:anchor="P163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485-82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"Юфть для верха обуви.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124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939-88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"Кожа для верха обуви.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125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939-94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"Кожа для верха обуви.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126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940-81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"Кожа для подкладки обуви.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127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1838-91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"Кожа из спилка.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128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15091-80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"Кожа галантерейная.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129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1875-83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"Кожа для одежды и головных уборов.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130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1903-78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"Кожа для низа обуви. Воротки и полы.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131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3673-69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"Лайка.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lastRenderedPageBreak/>
              <w:t>132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3717-84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"Замша.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133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7065-81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"Нитроискожа-Т обувная.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134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9333-70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"Кирза обувная.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135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9705-78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"Кожа лаковая обувная.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136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10438-78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"Винилискожа НТ галантерейная.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137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11107-90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"Искожа-Т галантерейная.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138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28144-89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"Кожа синтетическая на нетканой основе для верха обуви.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139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28461-90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"Кожа искусственная одежная.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140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29277-92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"Кожа для низа обуви.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141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  <w:jc w:val="both"/>
            </w:pPr>
            <w:r>
              <w:t>ГОСТ Р 53243-2008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"Кожа для мебели.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142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СТ РК 1165-2002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"Кожа хромовая для верха обуви.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143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15092-80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"Кожа для перчаток и рукавиц.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12210" w:type="dxa"/>
            <w:gridSpan w:val="5"/>
          </w:tcPr>
          <w:p w:rsidR="000D3B54" w:rsidRDefault="000D3B54">
            <w:pPr>
              <w:pStyle w:val="ConsPlusNormal"/>
              <w:jc w:val="center"/>
              <w:outlineLvl w:val="1"/>
            </w:pPr>
            <w:r>
              <w:t>Одежда и изделия из кожи и меха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lastRenderedPageBreak/>
              <w:t>144</w:t>
            </w:r>
          </w:p>
        </w:tc>
        <w:tc>
          <w:tcPr>
            <w:tcW w:w="2145" w:type="dxa"/>
            <w:vMerge w:val="restart"/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5710-85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"Одежда из овчины шубной и мехового велюра.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145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7069-74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"Воротники, манжеты и отделки меховые.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146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8765-93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"Одежда меховая и комбинированная.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147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10151-75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"Уборы меховые женские.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148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10325-79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"Головные уборы меховые.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149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11287-76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"Жилеты меховые.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150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12299-66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"Меха, скрои и полосы из меховых шкурок различных видов.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151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19878-74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"Меха, меховые и овчинно-шубные изделия. Маркировка, упаковка, транспортирование и хранение"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152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20176-84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"Перчатки и рукавицы меховые.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153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ГОСТ 31293-2005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"Одежда из кожи.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154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ГОСТ Р 52584-2006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"Одежда меховая.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155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  <w:jc w:val="both"/>
            </w:pPr>
            <w:r>
              <w:t>ГОСТ Р 52585-2006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 xml:space="preserve">"Одежда из меховых шкурок с отделкой </w:t>
            </w:r>
            <w:r>
              <w:lastRenderedPageBreak/>
              <w:t>кожевой ткани и шубной овчины.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lastRenderedPageBreak/>
              <w:t>156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  <w:jc w:val="both"/>
            </w:pPr>
            <w:r>
              <w:t>ГОСТ Р 53916-2010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"Головные уборы.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12210" w:type="dxa"/>
            <w:gridSpan w:val="5"/>
          </w:tcPr>
          <w:p w:rsidR="000D3B54" w:rsidRDefault="000D3B54">
            <w:pPr>
              <w:pStyle w:val="ConsPlusNormal"/>
              <w:jc w:val="center"/>
              <w:outlineLvl w:val="1"/>
            </w:pPr>
            <w:r>
              <w:t>Шкурки меховые выделанные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157</w:t>
            </w:r>
          </w:p>
        </w:tc>
        <w:tc>
          <w:tcPr>
            <w:tcW w:w="2145" w:type="dxa"/>
            <w:vMerge w:val="restart"/>
          </w:tcPr>
          <w:p w:rsidR="000D3B54" w:rsidRDefault="000D3B54">
            <w:pPr>
              <w:pStyle w:val="ConsPlusNormal"/>
            </w:pPr>
            <w:hyperlink w:anchor="P189" w:history="1">
              <w:r>
                <w:rPr>
                  <w:color w:val="0000FF"/>
                </w:rPr>
                <w:t>Статья 7</w:t>
              </w:r>
            </w:hyperlink>
          </w:p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1821-75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"Овчина шубная выделанная.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158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2765-73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собак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159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2974-75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  <w:jc w:val="both"/>
            </w:pPr>
            <w:r>
              <w:t>"Шкурки кролика меховые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160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3157-69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"Каракуль чистопородный серый выделанный некрашеный.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161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3595-74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"Каракуль чистопородный цветной выделанный.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162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4661-76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"Овчина меховая выделанная.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163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6803-72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лисиц серебристо-черных, платиновых, снежных и черно-бурых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164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7179-70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песца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165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7416-73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"Бекеши овчинные нагольные.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lastRenderedPageBreak/>
              <w:t>166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9296-74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"Каракуль чистопородный выделанный крашеный.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167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10322-71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норки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168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10522-73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"Яхобаб выделанный.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169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10596-77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зайца-беляка и зайца-русака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170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10623-85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"Шкуры котика морского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171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10231-77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"Смушка выделанная.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172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10714-73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"Каракульча выделанная.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173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11106-74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ондатры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174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11111-81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козлят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175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11210-65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"Шкуры медведей белых и лесных выделанные натуральные.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176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11237-65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телят северного оленя меховые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177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11355-82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 xml:space="preserve">"Шкурки енота выделанные. </w:t>
            </w:r>
            <w:r>
              <w:lastRenderedPageBreak/>
              <w:t>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lastRenderedPageBreak/>
              <w:t>178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11597-77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кошки домашней меховые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179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11615-77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сурка и тарбагана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180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11616-79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куниц, кидуса и харзы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181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11806-66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хоря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182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11809-82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"Шкуры морского зверя меховые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183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12056-66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"Шкуры рыси и диких кошек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184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12133-86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нутрии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185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12438-66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соболя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186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12581-67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колонка и солонгоя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187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12780-67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белки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188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12804-67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горностая и ласки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189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13220-67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 xml:space="preserve">"Шкурки суслика-песчаника </w:t>
            </w:r>
            <w:r>
              <w:lastRenderedPageBreak/>
              <w:t>выделанные натуральные и крашеные.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lastRenderedPageBreak/>
              <w:t>190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13304-67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выдры выделанные натуральные и крашеные.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191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13315-88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крота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192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13692-68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волка и шакала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193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13713-82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"Шкуры росомахи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194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14781-69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лисицы красной, лисицы-крестовки, лисицы сиводушки и корсака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195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17714-72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  <w:jc w:val="both"/>
            </w:pPr>
            <w:r>
              <w:t>"Шкурки мелких грызунов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196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19878-74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"Меха, меховые и овчинно-шубные изделия. Маркировка, упаковка, транспортирование, хранение"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197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21184-75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ягнят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198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21481-76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"Каракуль-метис выделанный.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199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28505-90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"Шкурки бобра речного выделанные.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12210" w:type="dxa"/>
            <w:gridSpan w:val="5"/>
          </w:tcPr>
          <w:p w:rsidR="000D3B54" w:rsidRDefault="000D3B54">
            <w:pPr>
              <w:pStyle w:val="ConsPlusNormal"/>
              <w:jc w:val="center"/>
              <w:outlineLvl w:val="1"/>
            </w:pPr>
            <w:r>
              <w:lastRenderedPageBreak/>
              <w:t>Покрытия и изделия ковровые машинного способа производства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200</w:t>
            </w:r>
          </w:p>
        </w:tc>
        <w:tc>
          <w:tcPr>
            <w:tcW w:w="2145" w:type="dxa"/>
            <w:vMerge w:val="restart"/>
          </w:tcPr>
          <w:p w:rsidR="000D3B54" w:rsidRDefault="000D3B54">
            <w:pPr>
              <w:pStyle w:val="ConsPlusNormal"/>
            </w:pPr>
            <w:hyperlink w:anchor="P195" w:history="1">
              <w:r>
                <w:rPr>
                  <w:color w:val="0000FF"/>
                </w:rPr>
                <w:t>Статья 8</w:t>
              </w:r>
            </w:hyperlink>
          </w:p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ГОСТ 314-72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"Войлок, детали из войлока, штучные войлочные изделия. Правила приемки и методы испытаний"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201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7000-80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"Материалы текстильные. Упаковка, маркировка, транспортирование и хранение"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202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16221-79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"Войлок юртовый.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203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23348-78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"Покрытия и изделия ковровые машинного способа производства. Первичная упаковка и маркировка"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204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28415-89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"Покрытия и изделия ковровые тканые машинного способа производства.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205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r>
              <w:t>ГОСТ 28867-90</w:t>
            </w:r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"Покрытия и изделия ковровые нетканые машинного способа производства. Общие технические условия"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</w:pPr>
            <w:r>
              <w:t>206</w:t>
            </w:r>
          </w:p>
        </w:tc>
        <w:tc>
          <w:tcPr>
            <w:tcW w:w="2145" w:type="dxa"/>
            <w:vMerge/>
          </w:tcPr>
          <w:p w:rsidR="000D3B54" w:rsidRDefault="000D3B54"/>
        </w:tc>
        <w:tc>
          <w:tcPr>
            <w:tcW w:w="2970" w:type="dxa"/>
          </w:tcPr>
          <w:p w:rsidR="000D3B54" w:rsidRDefault="000D3B54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ГОСТ 30877-2003</w:t>
              </w:r>
            </w:hyperlink>
          </w:p>
        </w:tc>
        <w:tc>
          <w:tcPr>
            <w:tcW w:w="3960" w:type="dxa"/>
          </w:tcPr>
          <w:p w:rsidR="000D3B54" w:rsidRDefault="000D3B54">
            <w:pPr>
              <w:pStyle w:val="ConsPlusNormal"/>
            </w:pPr>
            <w:r>
              <w:t>"Материалы текстильные. Покрытия и изделия ковровые машинного способа производства. Показатели безопасности и методы их определения"</w:t>
            </w:r>
          </w:p>
        </w:tc>
        <w:tc>
          <w:tcPr>
            <w:tcW w:w="2310" w:type="dxa"/>
          </w:tcPr>
          <w:p w:rsidR="000D3B54" w:rsidRDefault="000D3B54">
            <w:pPr>
              <w:pStyle w:val="ConsPlusNormal"/>
              <w:jc w:val="both"/>
            </w:pPr>
          </w:p>
        </w:tc>
      </w:tr>
    </w:tbl>
    <w:p w:rsidR="000D3B54" w:rsidRDefault="000D3B54">
      <w:pPr>
        <w:sectPr w:rsidR="000D3B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Normal"/>
        <w:jc w:val="right"/>
        <w:outlineLvl w:val="0"/>
      </w:pPr>
      <w:r>
        <w:t>Утвержден</w:t>
      </w:r>
    </w:p>
    <w:p w:rsidR="000D3B54" w:rsidRDefault="000D3B54">
      <w:pPr>
        <w:pStyle w:val="ConsPlusNormal"/>
        <w:jc w:val="right"/>
      </w:pPr>
      <w:r>
        <w:t>Решением Комиссии Таможенного союза</w:t>
      </w:r>
    </w:p>
    <w:p w:rsidR="000D3B54" w:rsidRDefault="000D3B54">
      <w:pPr>
        <w:pStyle w:val="ConsPlusNormal"/>
        <w:jc w:val="right"/>
      </w:pPr>
      <w:r>
        <w:t>от 9 декабря 2011 г. N 876</w:t>
      </w:r>
    </w:p>
    <w:p w:rsidR="000D3B54" w:rsidRDefault="000D3B54">
      <w:pPr>
        <w:pStyle w:val="ConsPlusNormal"/>
        <w:ind w:firstLine="540"/>
        <w:jc w:val="both"/>
      </w:pPr>
    </w:p>
    <w:p w:rsidR="000D3B54" w:rsidRDefault="000D3B54">
      <w:pPr>
        <w:pStyle w:val="ConsPlusTitle"/>
        <w:jc w:val="center"/>
      </w:pPr>
      <w:bookmarkStart w:id="37" w:name="P2219"/>
      <w:bookmarkEnd w:id="37"/>
      <w:r>
        <w:t>ПЕРЕЧЕНЬ</w:t>
      </w:r>
    </w:p>
    <w:p w:rsidR="000D3B54" w:rsidRDefault="000D3B54">
      <w:pPr>
        <w:pStyle w:val="ConsPlusTitle"/>
        <w:jc w:val="center"/>
      </w:pPr>
      <w:r>
        <w:t>ДОКУМЕНТОВ В ОБЛАСТИ СТАНДАРТИЗАЦИИ, СОДЕРЖАЩИХ ПРАВИЛА</w:t>
      </w:r>
    </w:p>
    <w:p w:rsidR="000D3B54" w:rsidRDefault="000D3B54">
      <w:pPr>
        <w:pStyle w:val="ConsPlusTitle"/>
        <w:jc w:val="center"/>
      </w:pPr>
      <w:r>
        <w:t>И МЕТОДЫ ИССЛЕДОВАНИЙ (ИСПЫТАНИЙ) И ИЗМЕРЕНИЙ, В ТОМ ЧИСЛЕ</w:t>
      </w:r>
    </w:p>
    <w:p w:rsidR="000D3B54" w:rsidRDefault="000D3B54">
      <w:pPr>
        <w:pStyle w:val="ConsPlusTitle"/>
        <w:jc w:val="center"/>
      </w:pPr>
      <w:r>
        <w:t>ПРАВИЛА ОТБОРА ОБРАЗЦОВ, НЕОБХОДИМЫЕ ДЛЯ ПРИМЕНЕНИЯ</w:t>
      </w:r>
    </w:p>
    <w:p w:rsidR="000D3B54" w:rsidRDefault="000D3B54">
      <w:pPr>
        <w:pStyle w:val="ConsPlusTitle"/>
        <w:jc w:val="center"/>
      </w:pPr>
      <w:r>
        <w:t>И ИСПОЛНЕНИЯ ТРЕБОВАНИЙ ТЕХНИЧЕСКОГО РЕГЛАМЕНТА</w:t>
      </w:r>
    </w:p>
    <w:p w:rsidR="000D3B54" w:rsidRDefault="000D3B54">
      <w:pPr>
        <w:pStyle w:val="ConsPlusTitle"/>
        <w:jc w:val="center"/>
      </w:pPr>
      <w:r>
        <w:t>ТАМОЖЕННОГО СОЮЗА "О БЕЗОПАСНОСТИ ПРОДУКЦИИ ЛЕГКОЙ</w:t>
      </w:r>
    </w:p>
    <w:p w:rsidR="000D3B54" w:rsidRDefault="000D3B54">
      <w:pPr>
        <w:pStyle w:val="ConsPlusTitle"/>
        <w:jc w:val="center"/>
      </w:pPr>
      <w:r>
        <w:t>ПРОМЫШЛЕННОСТИ" (ТР ТС 017/2011) И ОСУЩЕСТВЛЕНИЯ</w:t>
      </w:r>
    </w:p>
    <w:p w:rsidR="000D3B54" w:rsidRDefault="000D3B54">
      <w:pPr>
        <w:pStyle w:val="ConsPlusTitle"/>
        <w:jc w:val="center"/>
      </w:pPr>
      <w:r>
        <w:t>ОЦЕНКИ (ПОДТВЕРЖДЕНИЯ) СООТВЕТСТВИЯ ПРОДУКЦИИ</w:t>
      </w:r>
    </w:p>
    <w:p w:rsidR="000D3B54" w:rsidRDefault="000D3B5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0D3B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0D3B54" w:rsidRDefault="000D3B54">
            <w:pPr>
              <w:pStyle w:val="ConsPlusNormal"/>
              <w:jc w:val="center"/>
            </w:pPr>
            <w:r>
              <w:rPr>
                <w:color w:val="392C69"/>
              </w:rPr>
              <w:t>от 20.11.2012 N 235)</w:t>
            </w:r>
          </w:p>
        </w:tc>
      </w:tr>
    </w:tbl>
    <w:p w:rsidR="000D3B54" w:rsidRDefault="000D3B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2475"/>
        <w:gridCol w:w="2640"/>
        <w:gridCol w:w="165"/>
        <w:gridCol w:w="4290"/>
        <w:gridCol w:w="1815"/>
      </w:tblGrid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center"/>
            </w:pPr>
            <w:r>
              <w:t>5</w:t>
            </w:r>
          </w:p>
        </w:tc>
      </w:tr>
      <w:tr w:rsidR="000D3B54">
        <w:tc>
          <w:tcPr>
            <w:tcW w:w="12210" w:type="dxa"/>
            <w:gridSpan w:val="6"/>
          </w:tcPr>
          <w:p w:rsidR="000D3B54" w:rsidRDefault="000D3B54">
            <w:pPr>
              <w:pStyle w:val="ConsPlusNormal"/>
              <w:jc w:val="center"/>
              <w:outlineLvl w:val="1"/>
            </w:pPr>
            <w:r>
              <w:t>Одежда, изделия из текстильных материалов, трикотажные изделия, готовые штучные текстильные изделия и текстильные материалы, используемые для изготовления обуви, одежды и изделий из кожи, кожгалантерейных изделий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hyperlink w:anchor="P269" w:history="1">
              <w:r>
                <w:rPr>
                  <w:color w:val="0000FF"/>
                </w:rPr>
                <w:t>Статья 11</w:t>
              </w:r>
            </w:hyperlink>
          </w:p>
          <w:p w:rsidR="000D3B54" w:rsidRDefault="000D3B54">
            <w:pPr>
              <w:pStyle w:val="ConsPlusNormal"/>
            </w:pPr>
            <w:r>
              <w:t>Отбор проб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8844-75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"Полотна трикотажные. Правила приемки и метод отбора проб"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9173-86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"Изделия трикотажные. Правила приемки"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13587-77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"Полотна нетканые и изделия штучные нетканые. Правила приемки и метод отбора проб"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16218.0-82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"Изделия текстильно-галантерейные. Правила приемки и метод отбора проб"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18321-73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"Статистический контроль качества" Методы случайного отбора выборок штучной продукции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20566-75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"Ткани и штучные изделия текстильные. Правила приемки и метод отбора проб"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23948-80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"Изделия швейные. Правила приемки"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25451-82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"Кожа искусственная и синтетическая. Правила приемки"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26666.0-85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"Мех искусственный трикотажный. Правила приемки и метод отбора проб"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МУК 4.1/4.3.1485-03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"Гигиеническая оценка одежды для детей, подростков и взрослых. Методы контроля. Химические факторы. Физические факторы"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75" w:type="dxa"/>
            <w:vMerge w:val="restart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w:anchor="P269" w:history="1">
              <w:r>
                <w:rPr>
                  <w:color w:val="0000FF"/>
                </w:rPr>
                <w:t>Статья 11</w:t>
              </w:r>
            </w:hyperlink>
          </w:p>
          <w:p w:rsidR="000D3B54" w:rsidRDefault="000D3B54">
            <w:pPr>
              <w:pStyle w:val="ConsPlusNormal"/>
            </w:pPr>
            <w:r>
              <w:t>Идентификация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3897-87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"Изделия трикотажные. Маркировка, упаковка, транспортирование и хранение"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4659-79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"Ткани и пряжа чистошерстяные и полушерстяные. Методы химических испытаний"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8737-77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"Ткани и штучные изделия хлопчатобумажные, из пряжи химических волокон и смешанные. Первичная упаковка и маркировка"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10581-91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"Изделия швейные. Маркировка, упаковка, транспортирование и хранение"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12453-77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"Ткани и штучные изделия чистольняные, льняные и полульняные. Первичная упаковка и маркировка"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16958-71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"Изделия текстильные. Символы по уходу"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ИСО 3758-2010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"Изделия текстильные. Маркировка символами по уходу"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СТБ ISO 3758-2011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"Изделия текстильные. Маркировка символами по уходу"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19411-88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"Изделия текстильно-галантерейные тканые, плетеные, вязаные, витые, метражные и штучные. Маркировка и первичная упаковка"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ГОСТ 25227-82</w:t>
            </w:r>
          </w:p>
        </w:tc>
        <w:tc>
          <w:tcPr>
            <w:tcW w:w="429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"Ткани шелковые и полушелковые. Первичная упаковка и маркировка"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</w:t>
            </w:r>
          </w:p>
          <w:p w:rsidR="000D3B54" w:rsidRDefault="000D3B54">
            <w:pPr>
              <w:pStyle w:val="ConsPlusNormal"/>
              <w:jc w:val="both"/>
            </w:pPr>
            <w:r>
              <w:t>от 20.11.2012 N 235)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ГОСТ 25617-83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"Ткани и изделия льняные, полульняные, хлопчатобумажные и смешанные. Методы химических испытаний"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2026"/>
            </w:tblGrid>
            <w:tr w:rsidR="000D3B5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D3B54" w:rsidRDefault="000D3B5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0D3B54" w:rsidRDefault="000D3B5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ГОСТ</w:t>
                  </w:r>
                </w:p>
                <w:p w:rsidR="000D3B54" w:rsidRDefault="000D3B5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"Материалы и изделия текстильные. Обозначения по содержанию сырья" имеет</w:t>
                  </w:r>
                </w:p>
                <w:p w:rsidR="000D3B54" w:rsidRDefault="000D3B5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номер 26623-85, а не 26623-83.</w:t>
                  </w:r>
                </w:p>
              </w:tc>
            </w:tr>
          </w:tbl>
          <w:p w:rsidR="000D3B54" w:rsidRDefault="000D3B54"/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75" w:type="dxa"/>
            <w:vMerge w:val="restart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  <w:tcBorders>
              <w:top w:val="nil"/>
            </w:tcBorders>
          </w:tcPr>
          <w:p w:rsidR="000D3B54" w:rsidRDefault="000D3B54">
            <w:pPr>
              <w:pStyle w:val="ConsPlusNormal"/>
            </w:pPr>
            <w:r>
              <w:t>ГОСТ 26623-83</w:t>
            </w:r>
          </w:p>
        </w:tc>
        <w:tc>
          <w:tcPr>
            <w:tcW w:w="4290" w:type="dxa"/>
            <w:tcBorders>
              <w:top w:val="nil"/>
            </w:tcBorders>
          </w:tcPr>
          <w:p w:rsidR="000D3B54" w:rsidRDefault="000D3B54">
            <w:pPr>
              <w:pStyle w:val="ConsPlusNormal"/>
            </w:pPr>
            <w:r>
              <w:t>"Материалы и изделия текстильные. Обозначения по содержанию сырья"</w:t>
            </w:r>
          </w:p>
        </w:tc>
        <w:tc>
          <w:tcPr>
            <w:tcW w:w="1815" w:type="dxa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7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СТБ 948-2007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и изделия текстильные. Обозначения состава сырья"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7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30084-93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Первичная маркировка"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30387-95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"Полотна и изделия трикотажные. Методы определения вида и массовой доли сырья"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7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Р 50721-94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"Полотна и изделия трикотажные. Методы определения вида и массовой доли сырья"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7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СТБ ГОСТ Р 50721-97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"Полотна и изделия трикотажные. Методы определения вида и массовой доли сырья"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7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ГОСТ Р 51293-99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"Идентификация продукции. Общие положения"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7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Р 51793-2001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Покрытия и изделия ковровые машинного способа производства. Информация для потребителя"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85" w:type="dxa"/>
            <w:gridSpan w:val="5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Исключен. - </w:t>
            </w:r>
            <w:hyperlink r:id="rId7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20.11.2012 N 235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75" w:type="dxa"/>
            <w:vMerge w:val="restart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ИСО 1833-2001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"Материалы текстильные. Методы количественного химического анализа </w:t>
            </w:r>
            <w:r>
              <w:lastRenderedPageBreak/>
              <w:t>двухкомпонентных смесей волокон"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47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ИСО 5088-2001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Методы количественного анализа трехкомпонентных смесей волокон"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7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ГОСТ ISO </w:t>
            </w:r>
            <w:hyperlink r:id="rId80" w:history="1">
              <w:r>
                <w:rPr>
                  <w:color w:val="0000FF"/>
                </w:rPr>
                <w:t>1833-1-2011</w:t>
              </w:r>
            </w:hyperlink>
          </w:p>
        </w:tc>
        <w:tc>
          <w:tcPr>
            <w:tcW w:w="429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"Материалы текстильные. Количественный химический анализ. Основные принципы испытаний"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33 в ред. </w:t>
            </w:r>
            <w:hyperlink r:id="rId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ГОСТ ISO </w:t>
            </w:r>
            <w:hyperlink r:id="rId82" w:history="1">
              <w:r>
                <w:rPr>
                  <w:color w:val="0000FF"/>
                </w:rPr>
                <w:t>1833-2-2011</w:t>
              </w:r>
            </w:hyperlink>
          </w:p>
        </w:tc>
        <w:tc>
          <w:tcPr>
            <w:tcW w:w="429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"Материалы текстильные. Количественный химический анализ. Смеси из трех волокон"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34 в ред. </w:t>
            </w:r>
            <w:hyperlink r:id="rId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ГОСТ ISO </w:t>
            </w:r>
            <w:hyperlink r:id="rId84" w:history="1">
              <w:r>
                <w:rPr>
                  <w:color w:val="0000FF"/>
                </w:rPr>
                <w:t>1833-3-2011</w:t>
              </w:r>
            </w:hyperlink>
          </w:p>
        </w:tc>
        <w:tc>
          <w:tcPr>
            <w:tcW w:w="429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"Материалы текстильные. Количественный химический анализ. Смеси ацетатных и некоторых других волокон. Метод с использованием ацетона"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35 в ред. </w:t>
            </w:r>
            <w:hyperlink r:id="rId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ГОСТ ISO </w:t>
            </w:r>
            <w:hyperlink r:id="rId86" w:history="1">
              <w:r>
                <w:rPr>
                  <w:color w:val="0000FF"/>
                </w:rPr>
                <w:t>1833-5-2011</w:t>
              </w:r>
            </w:hyperlink>
          </w:p>
        </w:tc>
        <w:tc>
          <w:tcPr>
            <w:tcW w:w="429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"Материалы текстильные. Количественный химический анализ. Смеси вискозных, медноаммиачных или высокомодульных и хлопчатобумажных волокон. Метод с использованием цинката натрия"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36 в ред. </w:t>
            </w:r>
            <w:hyperlink r:id="rId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ГОСТ ISO </w:t>
            </w:r>
            <w:hyperlink r:id="rId88" w:history="1">
              <w:r>
                <w:rPr>
                  <w:color w:val="0000FF"/>
                </w:rPr>
                <w:t>1833-7-2011</w:t>
              </w:r>
            </w:hyperlink>
          </w:p>
        </w:tc>
        <w:tc>
          <w:tcPr>
            <w:tcW w:w="429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"Материалы текстильные. Количественный химический анализ. Смеси полиамидных и некоторых других волокон. Метод с использованием муравьиной кислоты"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lastRenderedPageBreak/>
              <w:t xml:space="preserve">(п. 37 в ред. </w:t>
            </w:r>
            <w:hyperlink r:id="rId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ГОСТ ISO </w:t>
            </w:r>
            <w:hyperlink r:id="rId90" w:history="1">
              <w:r>
                <w:rPr>
                  <w:color w:val="0000FF"/>
                </w:rPr>
                <w:t>1833-8-2011</w:t>
              </w:r>
            </w:hyperlink>
          </w:p>
        </w:tc>
        <w:tc>
          <w:tcPr>
            <w:tcW w:w="429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"Материалы текстильные. Количественный химический анализ. Смеси ацетатных и триацетатных волокон. Метод с использованием ацетона"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38 в ред. </w:t>
            </w:r>
            <w:hyperlink r:id="rId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ГОСТ ISO </w:t>
            </w:r>
            <w:hyperlink r:id="rId92" w:history="1">
              <w:r>
                <w:rPr>
                  <w:color w:val="0000FF"/>
                </w:rPr>
                <w:t>1833-10-2011</w:t>
              </w:r>
            </w:hyperlink>
          </w:p>
        </w:tc>
        <w:tc>
          <w:tcPr>
            <w:tcW w:w="429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"Материалы текстильные. Количественный химический анализ. Смеси триацетатных волокон с другими. Метод с использованием дихлорметана"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39 в ред. </w:t>
            </w:r>
            <w:hyperlink r:id="rId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ГОСТ ISO </w:t>
            </w:r>
            <w:hyperlink r:id="rId94" w:history="1">
              <w:r>
                <w:rPr>
                  <w:color w:val="0000FF"/>
                </w:rPr>
                <w:t>1833-11-2011</w:t>
              </w:r>
            </w:hyperlink>
          </w:p>
        </w:tc>
        <w:tc>
          <w:tcPr>
            <w:tcW w:w="429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"Материалы текстильные. Количественный химический анализ. Смеси целлюлозы и полиэфирных волокон. Метод с использованием серной кислоты"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40 в ред. </w:t>
            </w:r>
            <w:hyperlink r:id="rId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ГОСТ ISO </w:t>
            </w:r>
            <w:hyperlink r:id="rId96" w:history="1">
              <w:r>
                <w:rPr>
                  <w:color w:val="0000FF"/>
                </w:rPr>
                <w:t>1833-12-2011</w:t>
              </w:r>
            </w:hyperlink>
          </w:p>
        </w:tc>
        <w:tc>
          <w:tcPr>
            <w:tcW w:w="429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"Материалы текстильные. Количественный химический анализ. Смеси акриловых, некоторых модакриловых, некоторых хлорсодержащих, эластановых и других волокон. Метод с использованием диметилформамида"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41 в ред. </w:t>
            </w:r>
            <w:hyperlink r:id="rId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ГОСТ ISO </w:t>
            </w:r>
            <w:hyperlink r:id="rId98" w:history="1">
              <w:r>
                <w:rPr>
                  <w:color w:val="0000FF"/>
                </w:rPr>
                <w:t>1833-13-2011</w:t>
              </w:r>
            </w:hyperlink>
          </w:p>
        </w:tc>
        <w:tc>
          <w:tcPr>
            <w:tcW w:w="429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"Материалы текстильные. Количественный химический анализ. Смеси акриловых, некоторых хлорсодержащих и некоторых других волокон. Метод с использованием </w:t>
            </w:r>
            <w:r>
              <w:lastRenderedPageBreak/>
              <w:t>карбодисульфидацетона"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lastRenderedPageBreak/>
              <w:t xml:space="preserve">(п. 42 в ред. </w:t>
            </w:r>
            <w:hyperlink r:id="rId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ГОСТ ISO </w:t>
            </w:r>
            <w:hyperlink r:id="rId100" w:history="1">
              <w:r>
                <w:rPr>
                  <w:color w:val="0000FF"/>
                </w:rPr>
                <w:t>1833-14-2011</w:t>
              </w:r>
            </w:hyperlink>
          </w:p>
        </w:tc>
        <w:tc>
          <w:tcPr>
            <w:tcW w:w="429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"Материалы текстильные. Количественный химический анализ. Смеси ацетатных и некоторых хлорсодержащих волокон. Метод с использованием уксусной кислоты"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43 в ред. </w:t>
            </w:r>
            <w:hyperlink r:id="rId1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75" w:type="dxa"/>
            <w:vMerge w:val="restart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Р ИСО 1833-16-2007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Количественный химический анализ. Часть 16. Смеси полипропиленовых волокон и некоторых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7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ГОСТ ISO </w:t>
            </w:r>
            <w:hyperlink r:id="rId102" w:history="1">
              <w:r>
                <w:rPr>
                  <w:color w:val="0000FF"/>
                </w:rPr>
                <w:t>1833-17-2011</w:t>
              </w:r>
            </w:hyperlink>
          </w:p>
        </w:tc>
        <w:tc>
          <w:tcPr>
            <w:tcW w:w="429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"Материалы текстильные. Количественный химический анализ. Смеси хлорсодержащих (Гомополимеры винилхлорида) и некоторых других волокон. Метод с использованием серной кислоты"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45 в ред. </w:t>
            </w:r>
            <w:hyperlink r:id="rId1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ГОСТ ISO </w:t>
            </w:r>
            <w:hyperlink r:id="rId104" w:history="1">
              <w:r>
                <w:rPr>
                  <w:color w:val="0000FF"/>
                </w:rPr>
                <w:t>1833-18-2011</w:t>
              </w:r>
            </w:hyperlink>
          </w:p>
        </w:tc>
        <w:tc>
          <w:tcPr>
            <w:tcW w:w="429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"Материалы текстильные. Количественный химический анализ. Смеси натурального шелкового волокна и шерстяного волокна или волокна из волос животных. Метод с использованием серной кислоты"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46 в ред. </w:t>
            </w:r>
            <w:hyperlink r:id="rId1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ГОСТ ISO </w:t>
            </w:r>
            <w:hyperlink r:id="rId106" w:history="1">
              <w:r>
                <w:rPr>
                  <w:color w:val="0000FF"/>
                </w:rPr>
                <w:t>1833-19-2011</w:t>
              </w:r>
            </w:hyperlink>
          </w:p>
        </w:tc>
        <w:tc>
          <w:tcPr>
            <w:tcW w:w="429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"Материалы текстильные. Количественный химический анализ. Смеси целлюлозных волокон и асбеста. Метод с применением </w:t>
            </w:r>
            <w:r>
              <w:lastRenderedPageBreak/>
              <w:t>нагрева"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lastRenderedPageBreak/>
              <w:t xml:space="preserve">(п. 47 в ред. </w:t>
            </w:r>
            <w:hyperlink r:id="rId1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 xml:space="preserve">ГОСТ ISO </w:t>
            </w:r>
            <w:hyperlink r:id="rId108" w:history="1">
              <w:r>
                <w:rPr>
                  <w:color w:val="0000FF"/>
                </w:rPr>
                <w:t>1833-21-2011</w:t>
              </w:r>
            </w:hyperlink>
          </w:p>
        </w:tc>
        <w:tc>
          <w:tcPr>
            <w:tcW w:w="429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"Материалы текстильные. Количественный химический анализ. Смеси хлорсодержащих волокон, некоторых модакриловых, эластановых, ацетатных, триацетатных и некоторых других волокон. Метод с применением хлоргексанола"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48 в ред. </w:t>
            </w:r>
            <w:hyperlink r:id="rId1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75" w:type="dxa"/>
            <w:vMerge w:val="restart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ИСО 5089-2001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Подготовка проб для химических испытаний"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49.1</w:t>
            </w:r>
          </w:p>
        </w:tc>
        <w:tc>
          <w:tcPr>
            <w:tcW w:w="2475" w:type="dxa"/>
            <w:vMerge/>
            <w:tcBorders>
              <w:top w:val="nil"/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СТБ ISO 1833-20-2012</w:t>
            </w:r>
          </w:p>
        </w:tc>
        <w:tc>
          <w:tcPr>
            <w:tcW w:w="429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"Материалы текстильные. Количественный химический анализ. Часть 20. Смеси эластановых и некоторых других волокон (метод с использованием диметилацетамида)"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49.1 введен </w:t>
            </w:r>
            <w:hyperlink r:id="rId1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hyperlink w:anchor="P269" w:history="1">
              <w:r>
                <w:rPr>
                  <w:color w:val="0000FF"/>
                </w:rPr>
                <w:t>Статья 11</w:t>
              </w:r>
            </w:hyperlink>
            <w:r>
              <w:t xml:space="preserve"> Климатические условия проведения испытаний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10681-75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Климатические условия для кондиционирования и испытания проб и методы их определения"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СТБ ISO 139-2008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Стандартные атмосферные условия для кондиционирования и испытаний" в части стандартных климатических условий"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Р ИСО 139-2007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"Материалы текстильные. Стандартные атмосферные условия для кондиционирования и проведения </w:t>
            </w:r>
            <w:r>
              <w:lastRenderedPageBreak/>
              <w:t>испытаний" в части стандартных климатических условий"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 xml:space="preserve">МУК </w:t>
            </w:r>
            <w:hyperlink r:id="rId111" w:history="1">
              <w:r>
                <w:rPr>
                  <w:color w:val="0000FF"/>
                </w:rPr>
                <w:t>4.1/4.3.1485-03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"Гигиеническая оценка одежды для детей, подростков и взрослых. Методы контроля. Химические факторы. Физические факторы"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hyperlink w:anchor="P682" w:history="1">
              <w:r>
                <w:rPr>
                  <w:color w:val="0000FF"/>
                </w:rPr>
                <w:t>Приложение 3</w:t>
              </w:r>
            </w:hyperlink>
            <w:r>
              <w:t xml:space="preserve"> Уровень напряженности электростатического поля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 xml:space="preserve">МУК </w:t>
            </w:r>
            <w:hyperlink r:id="rId112" w:history="1">
              <w:r>
                <w:rPr>
                  <w:color w:val="0000FF"/>
                </w:rPr>
                <w:t>4.1/4.3.1485-03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"Гигиеническая оценка одежды для детей, подростков и взрослых. Методы контроля. Химические факторы. Физические факторы"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  <w:jc w:val="both"/>
            </w:pPr>
            <w:r>
              <w:t>СанПиН 9-29.7-95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"Санитарные нормы допустимых уровней физических факторов при применении товаров народного потребления в бытовых условиях. Методика измерения напряженности электростатического поля"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СанПиН N 9-29-95 (РФ 2.1.8.042-96)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"Санитарные нормы допустимых уровней физических факторов при применении товаров народного потребления в бытовых условиях"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</w:pPr>
            <w:hyperlink w:anchor="P682" w:history="1">
              <w:r>
                <w:rPr>
                  <w:color w:val="0000FF"/>
                </w:rPr>
                <w:t>Приложение 3</w:t>
              </w:r>
            </w:hyperlink>
            <w:r>
              <w:t xml:space="preserve"> Требования химико-биологической безопасности:</w:t>
            </w:r>
          </w:p>
          <w:p w:rsidR="000D3B54" w:rsidRDefault="000D3B54">
            <w:pPr>
              <w:pStyle w:val="ConsPlusNormal"/>
            </w:pPr>
            <w:r>
              <w:t>- гигроскопичность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3816-81 (ИСО 811-81)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"Полотна текстильные. Методы определения гигроскопических и водоотталкивающих свойств"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hyperlink w:anchor="P682" w:history="1">
              <w:r>
                <w:rPr>
                  <w:color w:val="0000FF"/>
                </w:rPr>
                <w:t>Приложение 3</w:t>
              </w:r>
            </w:hyperlink>
          </w:p>
          <w:p w:rsidR="000D3B54" w:rsidRDefault="000D3B54">
            <w:pPr>
              <w:pStyle w:val="ConsPlusNormal"/>
            </w:pPr>
            <w:r>
              <w:t>- воздухопроницаемость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12088-77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 и изделия из них. Метод определения воздухопроницаемости"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ИСО 9237-2002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"Материалы текстильные. Метод </w:t>
            </w:r>
            <w:r>
              <w:lastRenderedPageBreak/>
              <w:t>определения воздухопроницаемости"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hyperlink w:anchor="P142" w:history="1">
              <w:r>
                <w:rPr>
                  <w:color w:val="0000FF"/>
                </w:rPr>
                <w:t>Статья 5</w:t>
              </w:r>
            </w:hyperlink>
          </w:p>
          <w:p w:rsidR="000D3B54" w:rsidRDefault="000D3B54">
            <w:pPr>
              <w:pStyle w:val="ConsPlusNormal"/>
            </w:pPr>
            <w:r>
              <w:t>- устойчивость окраски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9733.0-83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Общие требования к методам испытаний устойчивости окраски к физико-химическим воздействиям"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9733.4-83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Метод испытания устойчивости окраски к стиркам"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9733.5-83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Метод испытания устойчивости окраски к дистиллированной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9733.6-83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Методы испытаний устойчивости окрасок к "поту"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9733.9-83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Метод испытания устойчивости окраски к морской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9733.27-83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Метод испытания устойчивости окраски к трению"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СТБ ISO 105-X12-2009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окраски". Часть X12. Метод определения устойчивости окраски к трению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2351-88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"Изделия и полотна трикотажные. Нормы устойчивости окраски и методы ее определения"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7779-75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"Ткани и изделия штучные шелковые и </w:t>
            </w:r>
            <w:r>
              <w:lastRenderedPageBreak/>
              <w:t>полушелковые. Нормы устойчивости окраски и методы ее определения"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7780-78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"Ткани и штучные изделия льняные и полульняные. Нормы устойчивости окраски и методы ее определения"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7913-76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"Ткани и штучные изделия хлопчатобумажные и смешанные. Нормы устойчивости окраски и методы ее определения"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11151-77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"Ткани чистошерстяные и полушерстяные. Нормы устойчивости окраски и методы ее определения"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23433-79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"Ткани и штучные изделия из химических волокон. Нормы устойчивости окраски и методы ее определения"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23627-89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"Изделия текстильно-галантерейные тканые, плетеные, витые и вязаные, метражные и штучные. Нормы устойчивости окраски и методы ее определения"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13527-78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"Изделия штучные тканые и ткани набивные чистошерстяные и полушерстяные. Нормы устойчивости окраски и методы ее определения"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Р ИСО 105-A01-99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A01. Общие требования к проведению испытаний"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ИСО 105-A01-2002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A01. Общие требования к проведению испытаний"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Р ИСО 105-A02-99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A02. Серая шкала для оценки изменения окраски"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ИСО 105-A02-2002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A02. Серая шкала для оценки изменения окраски"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Р ИСО 105-A03-99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A03. Серая шкала для оценки степени закрашивания"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ИСО 105-A03-2002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A03. Серая шкала для оценки степени закрашивания"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Р ИСО 105-A04-99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A04. Метод инструментальной оценки степени закрашивания смежных тканей"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ИСО 105-A04-2002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A04. Метод инструментальной оценки степени закрашивания смежных тканей"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Р ИСО 105-A05-99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A05. Метод инструментальной оценки изменения окраски для определения баллов по серой шкале"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СТБ ISO 105-C10-2009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C10. Метод определения устойчивости окраски к действию стирки с мылом или с мылом и содой"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СТБ ISO 105-E01-2009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E01. Метод определения устойчивости окраски к воздействию воды"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Р ИСО 105-E02-99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E02. Метод определения устойчивости окраски к действию морской воды"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ИСО 105-E02-2002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E02. Метод определения устойчивости окраски к действию морской воды"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СТБ ISO 105-E04-2010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E04. Метод определения устойчивости окраски к поту"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Р ИСО 105-F-99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F. Ткани стандартные смежные. Технические требования"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ИСО 105-F-2002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F. Ткани стандартные смежные. Технические требования"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Р ИСО 105-F10-99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F10. Ткани смежные многокомпонентные. Технические требования"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ИСО 105-F10-2002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F10. Ткани смежные многокомпонентные. Технические требования"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Р ИСО 105-J01-99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J01. Общие требования к инструментальному методу измерения цвета поверхности"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ИСО 105-J01-2002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устойчивости окраски. Часть J01. Общие требования к инструментальному методу измерения цвета поверхности"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hyperlink w:anchor="P682" w:history="1">
              <w:r>
                <w:rPr>
                  <w:color w:val="0000FF"/>
                </w:rPr>
                <w:t>Приложение 3</w:t>
              </w:r>
            </w:hyperlink>
          </w:p>
          <w:p w:rsidR="000D3B54" w:rsidRDefault="000D3B54">
            <w:pPr>
              <w:pStyle w:val="ConsPlusNormal"/>
            </w:pPr>
            <w:r>
              <w:t>- водопоглощение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п. 3.10 ГОСТ 11027-80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"Ткани и штучные изделия хлопчатобумажные махровые и вафельные. Общие технические условия"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3816-81 (ИСО 811-81)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"Полотна текстильные. Методы определения гигроскопических и водоотталкивающих свойств"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hyperlink w:anchor="P132" w:history="1">
              <w:r>
                <w:rPr>
                  <w:color w:val="0000FF"/>
                </w:rPr>
                <w:t>Статья 4</w:t>
              </w:r>
            </w:hyperlink>
          </w:p>
          <w:p w:rsidR="000D3B54" w:rsidRDefault="000D3B54">
            <w:pPr>
              <w:pStyle w:val="ConsPlusNormal"/>
            </w:pPr>
            <w:r>
              <w:t>наличие запаха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ГОСТ 30877-2003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Покрытия и изделия ковровые напольные. Показатели безопасности и методы их определения"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МУК 4.1/4.3 1485-03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"Методы контроля. Химические факторы/физические факторы. Гигиеническая оценка одежды для детей, </w:t>
            </w:r>
            <w:r>
              <w:lastRenderedPageBreak/>
              <w:t>подростков и взрослых"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475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w:anchor="P682" w:history="1">
              <w:r>
                <w:rPr>
                  <w:color w:val="0000FF"/>
                </w:rPr>
                <w:t>Приложение 3</w:t>
              </w:r>
            </w:hyperlink>
            <w:r>
              <w:t xml:space="preserve"> </w:t>
            </w:r>
            <w:hyperlink w:anchor="P873" w:history="1">
              <w:r>
                <w:rPr>
                  <w:color w:val="0000FF"/>
                </w:rPr>
                <w:t>Приложение 4</w:t>
              </w:r>
            </w:hyperlink>
            <w:r>
              <w:t xml:space="preserve"> </w:t>
            </w:r>
            <w:hyperlink w:anchor="P1166" w:history="1">
              <w:r>
                <w:rPr>
                  <w:color w:val="0000FF"/>
                </w:rPr>
                <w:t>Приложение 7</w:t>
              </w:r>
            </w:hyperlink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Р 51309-99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"Вода питьевая. Определение содержания элементов методами атомной спектрометрии"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75" w:type="dxa"/>
            <w:tcBorders>
              <w:top w:val="nil"/>
            </w:tcBorders>
          </w:tcPr>
          <w:p w:rsidR="000D3B54" w:rsidRDefault="000D3B54">
            <w:pPr>
              <w:pStyle w:val="ConsPlusNormal"/>
            </w:pPr>
            <w:r>
              <w:t>Требования химической безопасности:</w:t>
            </w:r>
          </w:p>
          <w:p w:rsidR="000D3B54" w:rsidRDefault="000D3B54">
            <w:pPr>
              <w:pStyle w:val="ConsPlusNormal"/>
            </w:pPr>
            <w:r>
              <w:t>- выделение вредных для здоровья химических веществ: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  <w:jc w:val="both"/>
            </w:pPr>
            <w:r>
              <w:t>ПНД Ф 14.2.22-95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"Методика выполнения измерений массовой концентрации ионов железа, кадмия, свинца, цинка и хрома в пробах природных и сточных вод методом пламенной атомно-абсорбционной спектрометрии"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475" w:type="dxa"/>
            <w:vMerge w:val="restart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- кобальт, медь, никель, мышьяк, хром, свинец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ПНД Ф 14.1:2:4.139-98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"Методика выполнения измерений кобальта, никеля, меди, хрома, цинка, марганца, железа, серебра в питьевых, природных и сточных водах методом атомно-абсорбционной спектрометрии с пламенной атомизацией"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ПНД Ф 14.1:2:4.140-98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"Методика выполнения измерений бериллия, ванадия, висмута, кадмия, кобальта, меди, молибдена, мышьяка, никеля, олова, свинца, селена, серебра, сурьмы и хрома в питьевых, природных и сточных водах методом атомно-абсорбционной спектрометрии с электрометрической атомизацией"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ПНД Ф 14.1:2:4.143-98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"Методика выполнения измерений алюминия, бария, бора, железа, кобальта, марганца, меди, никеля, стронция, титана, хрома и цинка в питьевых, природных и сточных водах методом ICP спектрометрии"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МУК 4.1.742-99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"Инверсионное вольтамперометрическое измерение концентрации ионов цинка, кадмия, свинца и меди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МУК 4.1.1256-03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"Измерение массовой концентрации цинка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МУК 4.1.1258-03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"Измерение массовой концентрации меди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  <w:jc w:val="both"/>
            </w:pPr>
            <w:r>
              <w:t>МВИ.МН 1792-2002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"Методика выполнения измерений концентраций элементов в жидких пробах на спектрометре ARL 3410+"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СТБ ГОСТ Р 51309-2001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"Вода питьевая. Определение содержания элементов методами атомной спектрометрии"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80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СТБ ISO 11885-2011</w:t>
            </w:r>
          </w:p>
        </w:tc>
        <w:tc>
          <w:tcPr>
            <w:tcW w:w="429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"Качество воды. Определение некоторых элементов методом атомно-эмиссионной спектрометрии с индуктивно-связанной плазмой (ICP-OES)"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109 в ред. </w:t>
            </w:r>
            <w:hyperlink r:id="rId1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2026"/>
            </w:tblGrid>
            <w:tr w:rsidR="000D3B5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D3B54" w:rsidRDefault="000D3B5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D3B54" w:rsidRDefault="000D3B5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</w:t>
                  </w:r>
                </w:p>
                <w:p w:rsidR="000D3B54" w:rsidRDefault="000D3B5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документа.</w:t>
                  </w:r>
                </w:p>
              </w:tc>
            </w:tr>
          </w:tbl>
          <w:p w:rsidR="000D3B54" w:rsidRDefault="000D3B54"/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</w:tcBorders>
          </w:tcPr>
          <w:p w:rsidR="000D3B54" w:rsidRDefault="000D3B54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109.1</w:t>
              </w:r>
            </w:hyperlink>
          </w:p>
        </w:tc>
        <w:tc>
          <w:tcPr>
            <w:tcW w:w="2475" w:type="dxa"/>
            <w:vMerge w:val="restart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  <w:tcBorders>
              <w:top w:val="nil"/>
            </w:tcBorders>
          </w:tcPr>
          <w:p w:rsidR="000D3B54" w:rsidRDefault="000D3B54">
            <w:pPr>
              <w:pStyle w:val="ConsPlusNormal"/>
            </w:pPr>
            <w:r>
              <w:t>ИСО 11969-96</w:t>
            </w:r>
          </w:p>
        </w:tc>
        <w:tc>
          <w:tcPr>
            <w:tcW w:w="4290" w:type="dxa"/>
            <w:tcBorders>
              <w:top w:val="nil"/>
            </w:tcBorders>
          </w:tcPr>
          <w:p w:rsidR="000D3B54" w:rsidRDefault="000D3B54">
            <w:pPr>
              <w:pStyle w:val="ConsPlusNormal"/>
            </w:pPr>
            <w:r>
              <w:t>"Качество воды. Определение мышьяка"</w:t>
            </w:r>
          </w:p>
        </w:tc>
        <w:tc>
          <w:tcPr>
            <w:tcW w:w="1815" w:type="dxa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47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4152-89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"Вода питьевая. Метод определения массовой концентрации мышьяка"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47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  <w:jc w:val="both"/>
            </w:pPr>
            <w:r>
              <w:t>МВИ.МН 3057-2008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"Методика выполнения измерений концентраций тяжелых металлов в водных матрицах методом пламенной атомно-абсорбционной спектрометрии"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47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ИСО 8288-1986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"Качество воды. Определение содержания кобальта, никеля, меди, цинка, кадмия и свинца. Спектрометрический метод атомной абсорбции в пламени"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47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СТБ ИСО 15586-2011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"Качество воды. Обнаружение микроэлементов атомно-абсорбционной спектрометрии с использованием графитовой печи"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7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СТБ ГОСТ Р 51212-2001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"Вода питьевая. Методы определения содержания общей ртути беспламенной атомно-абсорбционной спектрометрией"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47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ИСО 16590:2000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"Качество воды. Определение содержания ртути. Методы, включающие обогащение амальгамированием"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47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СТ РК ИСО 16590-2007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"Качество воды. Определение содержания ртути. Методы, включающие обогащение амальгамированием"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47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22001-87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"Реактивы и особо чистые вещества. Метод атомно-абсорбционной спектрометрии определения примесей химических элементов"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47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26927-86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"Сырье и продукты пищевые. Метод определения ртути"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r>
              <w:t>- содержание свободного формальдегида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ГОСТ 25617-83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"Ткани и изделия льняные, полульняные, хлопчатобумажные и смешанные. Методы химических испытаний"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МУК 4.1.1272-03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"Измерение массовой концентрации формальдегида флуориметрическим методом в воздухе рабочей зоны и атмосферном воздухе населенных мест"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МУК 4.1.1045-01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"ВЭЖХ определение формальдегида и предельных альдегидов (C2 - C10) в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МУК 4.1.1053-01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"Ионохроматографическое определение формальдегида в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МУК 4.1.1265-03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 N 266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"По газохроматографическому измерению концентраций формальдегида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СТБ ISO 14184-1-2011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Определение содержания формальдегида. Часть 1. Определение содержания свободного и гидролизованного формальдегида методом водной экстракции"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СТ РК ИСО 14184-2-2009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"Текстиль. Определение содержания формальдегида. Часть 2. Свободный формальдегид (метод поглощения паром)"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  <w:jc w:val="both"/>
            </w:pPr>
            <w:r>
              <w:t>- акрилонитрил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22648-77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"Пластмассы. Методы определения гигиенических показателей"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30713-2000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"Волокно полиакрилнитрильное. Определение концентрации миграции нитрила акриловой кислоты в воздух. Метод газовой хроматографии"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МУК 4.1.658-96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газо-хроматографическому определению акрилонитрила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  <w:jc w:val="both"/>
            </w:pPr>
            <w:hyperlink r:id="rId123" w:history="1">
              <w:r>
                <w:rPr>
                  <w:color w:val="0000FF"/>
                </w:rPr>
                <w:t>МУК 2.3.3.052-96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"Санитарно-химические исследования изделий из полистирола и сополимеров стирола"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МУК 4.1.1206-03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акрилонитрила, ацетонитрила, диметилформамида, диэтиламина и триэтиламина,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01.024-07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изобутилацетата, бутилацетата, изобутанола, н-бутанола, бензола, толуола, этилбензола, м-, о- и п-ксилолов, изопропилбензола, стирола, альфа-метилстирола в водных вытяжках из </w:t>
            </w:r>
            <w:r>
              <w:lastRenderedPageBreak/>
              <w:t>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МУК 4.1.580-96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"Определение нитрила акриловой кислоты, выделяющегося из полиакрилонитрильного волокна в воздух, методом газовой хроматографии"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  <w:jc w:val="both"/>
            </w:pPr>
            <w:r>
              <w:t>МУК 4.1.1044а-01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акрилонитрила, ацетонитрила, диметиламина, диметилформамида, диэтиламина, пропиламина, триэтиламина и этиламина в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РД 52.04.186-89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"Руководство по контролю загрязнения атмосферы"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4.1.10-14-91-2005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 11-12-25-96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определению нитрила акриловой кислоты в вытяжках (потовая жидкость) из волокна "Нитрон Д" методом газожидкостной хроматографии"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 268-93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измерению концентраций цианистого водорода и нитрила акриловой кислоты в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  <w:jc w:val="both"/>
            </w:pPr>
            <w:r>
              <w:t>- ацетальдегид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01.024-07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"Газохроматографическое определение гексана, гептана, ацетальдегида, ацетона, </w:t>
            </w:r>
            <w:r>
              <w:lastRenderedPageBreak/>
              <w:t>метилацетата, этилацетата, метанола, изопропанола, акрилонитрила, н-пропанола, н-пропилацетата, изобутилацетата, бутилацетата, изобутанола, н-бутанола, бензола, толуола, этилбензола, м-, о- и п-ксилолов, изопропилбензола, стирола, альфа-метилстирола в водных вытяжках из 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МУК 4.1.1045-01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"ВЭЖХ определение формальдегида и предельных альдегидов (C2 - C10) в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МУК 4.1.1957-05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винилхлорида и ацетальдегида в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01.022-07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ацетальдегида, ацетона, метилацетата, этилацетата, метанола, изопропанола, этанола, н-пропилацетата, н-пропанола, изобутилацетата, бутилацетата, изобутанола, н-бутанола, выделяющихся в воздушную среду из 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МВИ. МН 2558-2006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"Методика выполнения измерений концентраций ацетона и ацетальдегида в вытяжках модельных сред, имитирующих пищевые продукты, методом газовой хроматографии"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 2563-82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"Методические указания по фотометрическому измерению концентраций ацетальдегида в воздухе </w:t>
            </w:r>
            <w:r>
              <w:lastRenderedPageBreak/>
              <w:t>рабочей зоны"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r>
              <w:t>- ацетон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01.024-07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изобутилацетата, бутилацетата, изобутанола, н-бутанола, бензола, толуола, этилбензола, м-, о- и п-ксилолов, изопропилбензола, стирола, альфа-метилстирола в водных вытяжках из 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МУК 4.1.649-96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МУК 4.1.650-96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МУК 4.1.618-96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хромато-масс-спектрометрическому определению летучих органических веществ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МУК 4.1.598-96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МУК 4.1.600-96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определению ацетона, метанола и изопропанола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01.022-07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ацетальдегида, ацетона, метилацетата, этилацетата, метанола, изопропанола, этанола, н-пропилацетата, н-пропанола, изобутилацетата, бутилацетата, изобутанола, н-бутанола, выделяющихся в воздушную среду из 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МВИ. МН 2558-2006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"Методика выполнения измерений концентраций ацетона и ацетальдегида в вытяжках модельных сред, имитирующих пищевые продукты, методом газовой хроматографии"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РД 52.04.186-89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"Руководство по контролю загрязнения атмосферы"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r>
              <w:t>- бензол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01.024-07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изобутилацетата, бутилацетата, изобутанола, н-бутанола, бензола, толуола, этилбензола, м-, о- и п-ксилолов, изопропилбензола, стирола, альфа-метилстирола в водных вытяжках из 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4.1.11-11-13-2004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МУК 4.1.650-96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4.1.10-15-91-2005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МУК 4.1.739-99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"Хромато-масс-спектрометрическое определения бензола, толуола, хлорбензола, этилбензола, о-ксилола, стирола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МУК 4.1.1205-03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МУК 4.1.649-96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N 29 ФЦ/830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массовой концентрации бензола, толуола, этилбензола, м-, п-, и о-ксилолов, изопропилбензола, н-пропилбензола, стирола, альфа-метилстирола в водных вытяжках из полистирольных пластиков"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ГОСТ 26150-84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и изделия строительные полимерные отделочные на основе поливинилхлорида. Метод санитарно-химической оценки"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МУК 4.1.618-96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хромато-масс-спектрометрическому определению летучих органических веществ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МУК 4.1.598-96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01.023-07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гексана, гептана, бензола, толуола, этилбензола, м-, о-, п-ксилола, изопропилбензола, н-пропилбензола, стирола, альфа-метилстирола, бензальдегида, выделяющихся в воздушную среду из 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 N 4477-87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"Методические указания по газохроматографическому измерению </w:t>
            </w:r>
            <w:r>
              <w:lastRenderedPageBreak/>
              <w:t>концентраций бензола, толуола и п-ксилола в воздухе рабочей зоны"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r>
              <w:t>- винилацетат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22648-77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"Пластмассы. Методы определения гигиенических показателей"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2915-82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рекомендации по определению винилацетата в воде методом газожидкостной хроматографии"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1870-78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рекомендации по меркуриметрическому определению малых количеств винилацетата в воде, в водно-спиртовых растворах и пищевых продуктах"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r>
              <w:t>- гексаметилендиамин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1503-76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рекомендации по определению гексаметилендиамина в воде при санитарно-химических исследованиях в полимерных материалах, применяемых в пищевой и текстильной промышленности"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N 880-71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2.3.3.10-15-64-2005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МВИ. МН 1402-2000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"Методика выполнения измерений концентраций дибутилфталата и </w:t>
            </w:r>
            <w:r>
              <w:lastRenderedPageBreak/>
              <w:t>диоктилфталата в водной и водно-спиртовых средах методом газовой хроматографии"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r>
              <w:t>- диметилтерефталат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МУК 4.1.745-99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диметилового эфира терефталевой кислоты в воде";</w:t>
            </w:r>
          </w:p>
          <w:p w:rsidR="000D3B54" w:rsidRDefault="000D3B54">
            <w:pPr>
              <w:pStyle w:val="ConsPlusNormal"/>
            </w:pPr>
            <w:r>
              <w:t>Инструкция N 880-71 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01.025-07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водных вытяжках из 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4.1.11-11-19-2004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"МВИ концентрации диметилового эфира терефталевой кислоты в воде методом газовой хроматографии"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МВИ. МН 2367-2005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"Методика выполнения измерений концентраций диметилового эфира терефталевой кислоты в модельных средах, имитирующих пищевые продукты, методом газовой хроматографии"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 N 2704-83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"Методические указания по газохроматографическому определению метилтолуилата, динила </w:t>
            </w:r>
            <w:r>
              <w:lastRenderedPageBreak/>
              <w:t>диметилтерефталата в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r>
              <w:t>- диметилформамид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МУК 4.1.1206-03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акрилонитрила, ацетонитрила, диметил-формамида, диэтиламина и триэтиламина,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 11-12-26-96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определению диметилформамида в вытяжках (потовая жидкость) из волокна "Нитрон Д" методом газо-жидкостной хроматографии"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  <w:jc w:val="both"/>
            </w:pPr>
            <w:r>
              <w:t>МУК 4.1.1044а-01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акрилонитрила, ацетонитрила, диметиламина, диметилформамида, диэтиламина, пропиламина, триэтиламина и этиламина в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 N 1495-76а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на газохроматографическое определение диметилформамида в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r>
              <w:t>- эпсилонкапролактам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НДП 30.2:3.2-95 (НДП 30.2:3.2-04)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"Методика выполнения измерений эпсилон-капролактама в природных и сточных водах"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N 4259-87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"Инструкция по санитарно-химическому исследованию изделий, изготовленных из полимерных и других синтетических материалов, предназначенных для использования в хозяйственно-питьевом водоснабжении и водном хозяйстве"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МУК 4.1.1209-03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эпсилон-капролактама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4.1.10-14-101-2005, глава 5.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"Методы исследования полимерных материалов для гигиенической оценки"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30351-2001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"Полиамиды, волокна, ткани, пленки полиамидные. Определение массовой доли остаточных капролактама и низкомолекулярных соединений и их концентрации миграции в воду. Методы жидкостной и газожидкостной хроматографии"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r>
              <w:t>- ксилолы (смесь изомеров)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МУК 4.1.649-96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МУК 4.1.650-96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газо-хроматографическому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МУК 4.1.1205-03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бензола, трихлорэтилена, толуола, тетра-хлорэтилена,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N 29 ФЦ/830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массовой концентрации бензола, толуола, этилбензола, м-, п-, и о-ксилолов, изопропилбензола, н-пропилбензола, стирола, альфа-метилстирола в водных вытяжках из полистирольных пластиков"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4.1.10-12-39-2005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"Методика выполнения измерений концентраций ацетона, метанола, бензола, толуола, этилбензола, пентана, о-, п-ксилола, гексана, октана и декана в воде методом газовой хроматографии"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4.1.10-14-91-2005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01.024-07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изобутилацетата, бутилацетата, изобутанола, н-бутанола, бензола, толуола, этилбензола, м-, о- и п-ксилолов, изопропилбензола, стирола, альфа-метилстирола в водных вытяжках из 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МУК 4.1.1046-01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орто-, мета- и параксилолов в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МУК 4.1.618-96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хромато-масс-спектрометрическому определению летучих органических веществ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01.023-07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"Газохроматографическое определение гексана, гептана, бензола, толуола, </w:t>
            </w:r>
            <w:r>
              <w:lastRenderedPageBreak/>
              <w:t>этилбензола, м-, о-, п-ксилола, изопропилбензола, н-пропилбензола, стирола, альфа-метилстирола, бензальдегида, выделяющихся в воздушную среду из 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  <w:jc w:val="both"/>
            </w:pPr>
            <w:hyperlink r:id="rId147" w:history="1">
              <w:r>
                <w:rPr>
                  <w:color w:val="0000FF"/>
                </w:rPr>
                <w:t>МУК 2.3.3.052-96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"Санитарно-химические исследования изделий из полистирола и сополимеров стирола"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 N 4477-87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измерению концентраций бензола, толуола и n-ксилола в воздухе рабочей зоны"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  <w:jc w:val="both"/>
            </w:pPr>
            <w:r>
              <w:t>- метилакрилат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МУК 4.1.656-96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определению метилакрилата и метилметакрилата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МУК 4.1.025-95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"Методы измерений массовой концентрации метакриловых соединений в объектах окружающей среды"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МУК 4.1.620-96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определению метилакрилата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r>
              <w:t>- метилметакрилат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  <w:jc w:val="both"/>
            </w:pPr>
            <w:hyperlink r:id="rId149" w:history="1">
              <w:r>
                <w:rPr>
                  <w:color w:val="0000FF"/>
                </w:rPr>
                <w:t>МУК 2.3.3.052-96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"Санитарно-химические исследования изделий из полистирола и сополимеров стирола"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МУК 4.1.656-96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определению метилакрилата и метилметакрилата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МУК 4.1.025-95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"Методы измерений массовой концентрации метакриловых соединений в объектах окружающей среды"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МУК 4.1.618-96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хромато-масс-спектрометрическому определению летучих органических веществ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r>
              <w:t>- спирт метиловый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01.024-07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изобутилацетата, бутилацетата, изобутанола, н-бутанола, бензола, толуола, этилбензола, м-, о- и п-силолов, изопропилбензола, стирола, альфа-метилстирола в водных вытяжках из 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 4149-86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осуществлению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МУК 4.1.650-96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газо-хроматографическому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МУК 4.1.598-96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"Методические указания по </w:t>
            </w:r>
            <w:r>
              <w:lastRenderedPageBreak/>
              <w:t>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МУК 4.1.600-96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определению ацетона, метанола и изопропанола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01.022-07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ацетальдегида, ацетона, метилацетата, этилацетата, метанола, изопропанола, этанола, н-пропилацетата, н-пропанола, изобутилацетата, бутилацетата, изобутанола, н-бутанола, выделяющихся в воздушную среду из 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МУК 4.1.1046(а)-01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метанола в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МУК 4.1.624-96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определению метилового и этилового спиртов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4.1.10-15-90-2005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"Осуществление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2.3.3.10-15-64-</w:t>
            </w:r>
            <w:r>
              <w:lastRenderedPageBreak/>
              <w:t>2005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lastRenderedPageBreak/>
              <w:t xml:space="preserve">"Санитарно-химические исследования </w:t>
            </w:r>
            <w:r>
              <w:lastRenderedPageBreak/>
              <w:t>изделий, изготовленных из полимерных и других синтетических материалов, контактирующих с пищевыми продуктами" Методические указания по газохроматографическому измерению концентраций метанола и этанола в атмосферном воздухе: Утв. МЗ РБ 29.03.1993, N 76"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r>
              <w:t>- спирт бутиловый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01.024-07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изобутилацетата, бутилацетата, изобутанола, н-бутанола, бензола, толуола, этилбензола, м-, о- и п-ксилолов, изопропилбензола, стирола, альфа-метилстирола в водных вытяжках из 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 4149-86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осуществлению государственного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МУК 4.1.654-96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определению бутаналя, бутанола, изизобутанола, 2-этилгексаналя, 2-этилгексеналя и 2-этилгексанола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01.022-07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ацетальдегида, ацетона, метилацетата, этилацетата, метанола, изопропанола, этанола, н-пропилацетата, н-пропанола, изобутилацетата, бутилацетата, изобутанола, н-бутанола, выделяющихся в воздушную среду из 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МУК 4.1.618-96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хромато-масс-спектрометрическому определению летучих органических веществ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4.1.10-15-90-2005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"Осуществление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 N 2902-83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измерению концентраций метилового, этилового, изопропилового, н-пропилового, н-бутилового, фтор-бутилового и изобутилового спиртов в воздухе рабочей зоны"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r>
              <w:t>- стирол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15820-82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"Полистирол и сополимеры стирола. Газохроматографический метод определения остаточных мономеров и неполимеризующихся примесей"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22648-77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"Пластмассы. Методы определения гигиенических показателей"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  <w:jc w:val="both"/>
            </w:pPr>
            <w:hyperlink r:id="rId157" w:history="1">
              <w:r>
                <w:rPr>
                  <w:color w:val="0000FF"/>
                </w:rPr>
                <w:t>МУК 2.3.3.052-96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"Санитарно-химические исследования изделий из полистирола и сополимеров стирола"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МУК 4.1.739-99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"Хромато-масс-спектрометрическое определения бензола, толуола, хлорбензола, этилбензола, о-ксилола, стирола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МУК 4.1.1205-03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бензола, трихлорэтилена, толуола, тетрахлорэтилена, хлорбензола, 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МУК 4.1.649-96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N 29 ФЦ/830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массовой концентрации бензола, толуола, этилбензола, м-, п- и о-ксилолов, изопропилбензола, н-пропилбензола, стирола, альфа-метилстирола в водных вытяжках из полистирольных пластиков"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01.024-07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изобутилацетата, бутилацетата, изобутанола, н-бутанола, бензола, толуола, этилбензола, м-, о- и п-ксилолов, </w:t>
            </w:r>
            <w:r>
              <w:lastRenderedPageBreak/>
              <w:t>изопропилбензола, стирола, альфа-метилстирола в водных вытяжках из 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МУК 4.1.618-96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хромато-масс-спектрометрическому определению летучих органических веществ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4.1.10-14-101-2005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"Методы исследования полимерных материалов для гигиенической оценки"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МВИ. МН 1401-2000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"Методика выполнения измерений концентраций стирола в водной и водно-спиртовых средах, имитирующих алкогольные напитки, методом газовой хроматографии"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МУК 4.1.598-96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МУК 4.1.662-97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определению массовой концентрации стирола в атмосферном воздухе методом газовой хроматографии"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01.023-07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"Газохроматографическое определение гексана, гептана, бензола, толуола, этилбензола, м-, о-, п-ксилола, изопропилбензола, н-пропилбензола, стирола, альфа-метилстирола, </w:t>
            </w:r>
            <w:r>
              <w:lastRenderedPageBreak/>
              <w:t>бензальдегида, выделяющихся в воздушную среду из 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 N 4759-88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измерению концентраций стирола в воздухе рабочей зоны"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</w:pPr>
            <w:r>
              <w:t>- толуол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01.024-07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гексана, гептана, ацетальдегида, ацетона, метилацетата, этилацетата, метанола, изопропанола, акрилонитрила, н-пропанола, н-пропилацетата, изобутилацетата, бутилацетата, изобутанола, н-бутанола, бензола, толуола, этилбензола, м-, о- и п-ксилолов, изопропилбензола, стирола, альфа-метилстирола в водных вытяжках из 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МУК 4.1.739-99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"Хромато-масс-спектрометрическое определение бензола, толуола, хлорбензола, этилбензола, о-ксилола, стирола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МУК 4.1.650-96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МУК 4.1.1205-03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"Газохроматографическое определение бензола, трихлорэтилена, толуола, тетрахлорэтилена, хлорбензола, </w:t>
            </w:r>
            <w:r>
              <w:lastRenderedPageBreak/>
              <w:t>этилбензола, м-, п-ксилолов, о-ксилола, стирола, изопропилбензола, ортохлортолуола и нафталина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МУК 4.1.649-96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хромато-масс-спектрометрическому определению летучих органических веществ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N 29 ФЦ/830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массовой концентрации бензола, толуола, этилбензола, м-, п- и о-ксилолов, изопропилбензола, н-пропилбензола, стирола, альфа-метилстирола в водных вытяжках из полистирольных пластиков"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МУК 4.1.618-96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хромато-масс-спектрометрическому определению летучих органических веществ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МУК 4.1.598-96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МУК 4.1.651-96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определению толуола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01.023-07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"Газохроматографическое определение гексана, гептана, бензола, толуола, этилбензола, м-, о-, п-ксилола, изопропилбензола, н-пропилбензола, </w:t>
            </w:r>
            <w:r>
              <w:lastRenderedPageBreak/>
              <w:t>стирола, альфа-метилстирола, бензальдегида, выделяющихся в воздушную среду из 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249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4.1.10-15-91-2005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4.1.11-11-13-2004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"Методика выполнения измерений концентраций бензола, толуола, хлорбензола, этилбензола, о-ксилола, стирола в воде методом хромато-масс-спектрометрии"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 N 4477-87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Методические указания по газохроматографическому измерению концентраций бензола, толуола и п-ксилола в воздухе рабочей зоны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r>
              <w:t>-фенол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МУК 4.1.752-99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фенола в воде"; МУК 4.1.647-96 "Методические указания по газохроматографическому определению фенола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МУК 4.1.737-99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"Хромато-масс-спектрометрическое определение фенолов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МУК 4.1.1263-03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"Измерение массовой концентрации фенолов общих и летучих флуориметрическим методом в пробах </w:t>
            </w:r>
            <w:r>
              <w:lastRenderedPageBreak/>
              <w:t>питьевой воды и воды поверхностных и подземных источников водопользования"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ПНД Ф 14.1:2:4.117-97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"Методика выполнения измерений массовой концентрации фенолов в пробах природной, питьевой и сточной воды на анализаторе "Флюорат-02"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РД 52.24.488-95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"Методика выполнения измерений массовой концентрации определением суммы летучих фенолов в воде фотометрическим методом после отгонки с паром"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МУК 4.1.617-96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определению ксиленолов, крезолов и фенола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МУК 4.1.598-96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определению ароматических, серосодержащих, галогеносодержащих веществ, метанола, ацетона и ацетонитрила в атмосферном воздухе"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МУК 4.1.1271-03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"Измерение массовой концентрации фенола флуориметрическим методом в воздухе рабочей зоны и атмосферном воздухе населенных мест"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МУК 4.1.1478-03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"Определение фенола в атмосферном воздухе и воздушной среде жилых и общественных зданий методом высокоэффективной жидкостной </w:t>
            </w:r>
            <w:r>
              <w:lastRenderedPageBreak/>
              <w:t>хроматографии"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2.3.3.10-15-64-2005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МВИ. МН 1924-2003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"Методика газохроматографического определения фенола и эпихлоргидрина в модельных средах, имитирующих пищевые продукты"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2.3.3.10-15-89-2005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"Санитарно-гигиеническая оценка лакированной консервной тары"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РД 52.04.186-89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"Фенол: отбор проб на пленочный сорбент (метод с 4-аминоантипирином)"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r>
              <w:t>- этиленгликоль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N 880-71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 N 3999-85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"Методические указания по газохроматографическому измерению концентраций этиленгликоля и метанола в воздухе рабочей зоны"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r>
              <w:t>- дибутилфталат, диоктилфталат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МУК 4.1.738-99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"Хромато-масс-спектрометрическое определение фталатов и органических кислот в воде"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МУ 4077-86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"Методические указания по санитарно-гигиеническому исследованию резин и </w:t>
            </w:r>
            <w:r>
              <w:lastRenderedPageBreak/>
              <w:t>изделий из них, предназначенных для контакта с пищевыми продуктами"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4259-87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"Инструкция по санитарно-химическому исследованию изделий, изготовленных из полимерных и других синтетических материалов, предназначенных для использования в хозяйственно-питьевом водоснабжении и водном хозяйстве"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01.025-07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водных вытяжках из материалов различного состава"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ГОСТ 26150-84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и изделия строительные полимерные отделочные на основе поливинилхлорида. Метод санитарно-химической оценки"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4.1.10-15-92-2005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"Санитарно-химические исследования резин и изделий из них, предназначенных для контакта с пищевыми продуктами"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МВИ. МН 1402-2000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"Методика выполнения измерений концентраций дибутилфталата и диоктилфталата в водной и водно-спиртовых средах методом газовой хроматографии"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</w:pPr>
            <w:r>
              <w:t>- тиурам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4.1.10-15-92-2005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 xml:space="preserve">"Санитарно-химические исследования резин и изделий из них, предназначенных </w:t>
            </w:r>
            <w:r>
              <w:lastRenderedPageBreak/>
              <w:t>для контакта с пищевыми продуктами"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275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hyperlink w:anchor="P132" w:history="1">
              <w:r>
                <w:rPr>
                  <w:color w:val="0000FF"/>
                </w:rPr>
                <w:t>Статья 4</w:t>
              </w:r>
            </w:hyperlink>
            <w:r>
              <w:t xml:space="preserve"> - индекс токсичности (в водной среде)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ГОСТ Р 53485-2009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"Материалы текстильные. Метод определения токсичности"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 xml:space="preserve">МУК </w:t>
            </w:r>
            <w:hyperlink r:id="rId181" w:history="1">
              <w:r>
                <w:rPr>
                  <w:color w:val="0000FF"/>
                </w:rPr>
                <w:t>4.1/4.3.1485-03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"Гигиеническая оценка одежды для детей, подростков и взрослых. Методы контроля. Химические факторы. Физические факторы"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МУ 1.1.037-95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"Биотестирование продукции из полимерных и других материалов"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hyperlink w:anchor="P132" w:history="1">
              <w:r>
                <w:rPr>
                  <w:color w:val="0000FF"/>
                </w:rPr>
                <w:t>Статья 4</w:t>
              </w:r>
            </w:hyperlink>
            <w:r>
              <w:t xml:space="preserve"> - индекс токсичности (в воздушной среде)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МР N 29 ФЦ/2688-03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"Экспресс-метод оценки токсичности проб воздуха по водорастворимым компонентам с использованием в качестве тест-объекта спермы крупного рогатого скота"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МУ 1.1.037-95</w:t>
              </w:r>
            </w:hyperlink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"Биотестирование продукции из полимерных и других материалов"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</w:pPr>
            <w:hyperlink w:anchor="P132" w:history="1">
              <w:r>
                <w:rPr>
                  <w:color w:val="0000FF"/>
                </w:rPr>
                <w:t>Статья 4</w:t>
              </w:r>
            </w:hyperlink>
            <w:r>
              <w:t xml:space="preserve"> Местное кожно-раздражающее воздействие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N 1.1.11-12-35-2004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"Требования к постановке экспериментальных исследований для первичной токсикологической оценки и гигиенической регламентации веществ"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</w:pPr>
            <w:hyperlink w:anchor="P132" w:history="1">
              <w:r>
                <w:rPr>
                  <w:color w:val="0000FF"/>
                </w:rPr>
                <w:t>Статья 4</w:t>
              </w:r>
            </w:hyperlink>
            <w:r>
              <w:t xml:space="preserve"> Интенсивность запаха</w:t>
            </w:r>
          </w:p>
        </w:tc>
        <w:tc>
          <w:tcPr>
            <w:tcW w:w="2805" w:type="dxa"/>
            <w:gridSpan w:val="2"/>
          </w:tcPr>
          <w:p w:rsidR="000D3B54" w:rsidRDefault="000D3B54">
            <w:pPr>
              <w:pStyle w:val="ConsPlusNormal"/>
            </w:pPr>
            <w:r>
              <w:t>Инструкция N 1.1.10-12-96-2005</w:t>
            </w:r>
          </w:p>
        </w:tc>
        <w:tc>
          <w:tcPr>
            <w:tcW w:w="4290" w:type="dxa"/>
          </w:tcPr>
          <w:p w:rsidR="000D3B54" w:rsidRDefault="000D3B54">
            <w:pPr>
              <w:pStyle w:val="ConsPlusNormal"/>
            </w:pPr>
            <w:r>
              <w:t>"Гигиеническая оценка тканей, одежды и обуви"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12210" w:type="dxa"/>
            <w:gridSpan w:val="6"/>
          </w:tcPr>
          <w:p w:rsidR="000D3B54" w:rsidRDefault="000D3B54">
            <w:pPr>
              <w:pStyle w:val="ConsPlusNormal"/>
              <w:jc w:val="center"/>
              <w:outlineLvl w:val="1"/>
            </w:pPr>
            <w:r>
              <w:t>Кожа для одежды, головных уборов, кожгалантерейных изделий и обуви, меха и меховые изделия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hyperlink w:anchor="P269" w:history="1">
              <w:r>
                <w:rPr>
                  <w:color w:val="0000FF"/>
                </w:rPr>
                <w:t>Статья 11</w:t>
              </w:r>
            </w:hyperlink>
            <w:r>
              <w:t xml:space="preserve"> Отбор проб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938.0-75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"Кожа. Правила приемки. Методы отбора проб"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Инструкция 1.1.10-12-96-2005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"Гигиеническая оценка тканей, одежды и обуви"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9209-77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"Шкурки меховые и овчина шубная выделанные. Правила приемки, методы отбора образцов и подготовка их для контроля"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Р 52958-2008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"Шкурки меховые и овчина шубная выделанные. Правила приемки, методы отбора образцов и подготовка их для контроля"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hyperlink w:anchor="P132" w:history="1">
              <w:r>
                <w:rPr>
                  <w:color w:val="0000FF"/>
                </w:rPr>
                <w:t>Статья 4</w:t>
              </w:r>
            </w:hyperlink>
            <w:r>
              <w:t xml:space="preserve"> Идентификация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СТБ 2132-2010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"Изделия из кожи. Метод определения применяемых материалов"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1023-91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"Кожа. Маркировка, упаковка, транспортировка и хранение"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475" w:type="dxa"/>
            <w:vMerge w:val="restart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w:anchor="P1267" w:history="1">
              <w:r>
                <w:rPr>
                  <w:color w:val="0000FF"/>
                </w:rPr>
                <w:t>Приложение 8</w:t>
              </w:r>
            </w:hyperlink>
            <w:r>
              <w:t xml:space="preserve"> Требования химической безопасности - массовая доля свободного формальдегида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Р ИСО 17226-1-2008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"Кожа. Определение содержания формальдегида. Часть 1. Метод жидкостной хроматографии"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Р ИСО 17226-2-2008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"Кожа. Определение содержания формальдегида. Часть 2. Фотометрический метод определения"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СТБ ISO 17226-1-2010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"Кожа. Определение содержания формальдегида. Часть 1. Метод высокоэффективный жидкостной хроматографии"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СТ РК ИСО 17226-1-2009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"Кожа. Химические методы определения содержания формальдегида. Часть 1. Метод с использованием жидкостей хроматографии высокого разрешения"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 xml:space="preserve">СТ РК ИСО 17226-2-2009 </w:t>
            </w:r>
            <w:r>
              <w:lastRenderedPageBreak/>
              <w:t>Кожа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lastRenderedPageBreak/>
              <w:t xml:space="preserve">"Кожа. Химические методы определения </w:t>
            </w:r>
            <w:r>
              <w:lastRenderedPageBreak/>
              <w:t>содержания формальдегида. Часть 2. Метод с использованием колориметрического анализа"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292. 1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64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ГОСТ 31280-2004</w:t>
              </w:r>
            </w:hyperlink>
          </w:p>
        </w:tc>
        <w:tc>
          <w:tcPr>
            <w:tcW w:w="445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"Меха и меховые изделия. Вредные вещества. Методы обнаружения и определения содержания свободного формальдегида и водовымываемых хрома (VI) и хрома общего"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292.1 введен </w:t>
            </w:r>
            <w:hyperlink r:id="rId1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c>
          <w:tcPr>
            <w:tcW w:w="825" w:type="dxa"/>
            <w:vMerge w:val="restart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475" w:type="dxa"/>
            <w:vMerge w:val="restart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w:anchor="P1267" w:history="1">
              <w:r>
                <w:rPr>
                  <w:color w:val="0000FF"/>
                </w:rPr>
                <w:t>Приложение 8</w:t>
              </w:r>
            </w:hyperlink>
            <w:r>
              <w:t xml:space="preserve"> - массовая доля водовымываемого хрома (VI)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ИСО 11083:1994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"Качество воды. Определение хрома (VI). Спектрометрический метод с применением 1,5-дифенилкарбазида"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ГОСТ 31280-2004</w:t>
              </w:r>
            </w:hyperlink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"Меха и меховые изделия. Вредные вещества. Методы обнаружения и определения содержания свободного формальдегида и водовымываемых хрома (VI) и хрома общего"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64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ГОСТ Р ИСО 17075-2008</w:t>
              </w:r>
            </w:hyperlink>
          </w:p>
        </w:tc>
        <w:tc>
          <w:tcPr>
            <w:tcW w:w="445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"Кожа. Метод определения содержания хрома (VI)"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293 в ред. </w:t>
            </w:r>
            <w:hyperlink r:id="rId1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475" w:type="dxa"/>
            <w:vMerge w:val="restart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w:anchor="P1267" w:history="1">
              <w:r>
                <w:rPr>
                  <w:color w:val="0000FF"/>
                </w:rPr>
                <w:t>Приложение 8</w:t>
              </w:r>
            </w:hyperlink>
          </w:p>
          <w:p w:rsidR="000D3B54" w:rsidRDefault="000D3B54">
            <w:pPr>
              <w:pStyle w:val="ConsPlusNormal"/>
            </w:pPr>
            <w:r>
              <w:t>- устойчивость окраски:</w:t>
            </w:r>
          </w:p>
          <w:p w:rsidR="000D3B54" w:rsidRDefault="000D3B54">
            <w:pPr>
              <w:pStyle w:val="ConsPlusNormal"/>
              <w:ind w:firstLine="283"/>
            </w:pPr>
            <w:r>
              <w:t>- к сухому и мокрому трению</w:t>
            </w:r>
          </w:p>
          <w:p w:rsidR="000D3B54" w:rsidRDefault="000D3B54">
            <w:pPr>
              <w:pStyle w:val="ConsPlusNormal"/>
              <w:ind w:firstLine="283"/>
            </w:pPr>
            <w:r>
              <w:t>- к поту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Р 52580-2006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"Кожа. Метод испытания устойчивости окраски кож к сухому и мокрому трению"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30835-2003 (ИСО 11641-1993)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Кожа. Метод испытания устойчивости окраски к поту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295. 1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64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СТБ 1049-97</w:t>
            </w:r>
          </w:p>
        </w:tc>
        <w:tc>
          <w:tcPr>
            <w:tcW w:w="445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"Продукция легкой промышленности. Требования безопасности и методы контроля"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lastRenderedPageBreak/>
              <w:t xml:space="preserve">(п. 295.1 введен </w:t>
            </w:r>
            <w:hyperlink r:id="rId1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475" w:type="dxa"/>
            <w:vMerge w:val="restart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938.29-2002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Кожа. Методы испытаний устойчивости окраски кож к сухому и мокрому трению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47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Р ИСО 20433-2009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Кожа. Метод испытания устойчивости окраски к сухому и мокрому трению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47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Р 53015-2008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Шкурки меховые и овчины выделанные крашеные. Метод определения устойчивости окраски к трению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475" w:type="dxa"/>
            <w:vMerge/>
            <w:tcBorders>
              <w:top w:val="nil"/>
            </w:tcBorders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9210-77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"Шкурки меховые и овчина шубная выделанные крашеные. Метод определения устойчивости окраски к трению"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hyperlink w:anchor="P1267" w:history="1">
              <w:r>
                <w:rPr>
                  <w:color w:val="0000FF"/>
                </w:rPr>
                <w:t>Приложение 8</w:t>
              </w:r>
            </w:hyperlink>
          </w:p>
          <w:p w:rsidR="000D3B54" w:rsidRDefault="000D3B54">
            <w:pPr>
              <w:pStyle w:val="ConsPlusNormal"/>
            </w:pPr>
            <w:r>
              <w:t>- температура сваривания кожевой ткани меха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Р 52959-2008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"Шкурки меховые и овчины выделанные. Метод определения температуры сваривания"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17632-72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"Шкурки меховые и овчина шубная выделанные. Метод определения температуры сваривания"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hyperlink w:anchor="P1267" w:history="1">
              <w:r>
                <w:rPr>
                  <w:color w:val="0000FF"/>
                </w:rPr>
                <w:t>Приложение 8</w:t>
              </w:r>
            </w:hyperlink>
          </w:p>
          <w:p w:rsidR="000D3B54" w:rsidRDefault="000D3B54">
            <w:pPr>
              <w:pStyle w:val="ConsPlusNormal"/>
            </w:pPr>
            <w:r>
              <w:t>- pH водной вытяжки кожевой ткани меха;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Р 53017-2008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"Шкурки меховые и овчины выделанные. Метод определения pH водной вытяжки"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22829-77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"Шкурки меховые и овчины выделанные. Метод определения pH водной вытяжки"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12210" w:type="dxa"/>
            <w:gridSpan w:val="6"/>
          </w:tcPr>
          <w:p w:rsidR="000D3B54" w:rsidRDefault="000D3B54">
            <w:pPr>
              <w:pStyle w:val="ConsPlusNormal"/>
              <w:jc w:val="center"/>
              <w:outlineLvl w:val="1"/>
            </w:pPr>
            <w:r>
              <w:t>Обувь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hyperlink w:anchor="P269" w:history="1">
              <w:r>
                <w:rPr>
                  <w:color w:val="0000FF"/>
                </w:rPr>
                <w:t>Статья 11</w:t>
              </w:r>
            </w:hyperlink>
          </w:p>
          <w:p w:rsidR="000D3B54" w:rsidRDefault="000D3B54">
            <w:pPr>
              <w:pStyle w:val="ConsPlusNormal"/>
            </w:pPr>
            <w:r>
              <w:t>Отбор проб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126-79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"Галоши резиновые клееные. Технические условия"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5375-79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 xml:space="preserve">"Сапоги резиновые формовые. Технические </w:t>
            </w:r>
            <w:r>
              <w:lastRenderedPageBreak/>
              <w:t>условия"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306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ГОСТ 6410-80</w:t>
              </w:r>
            </w:hyperlink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"Ботики, сапожки и туфли резиновые и резинотекстильные клееные. Технические условия"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9289-78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"Обувь. Правила приемки"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ГОСТ 14037-79</w:t>
              </w:r>
            </w:hyperlink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"Обувь с текстильным верхом с резиновыми приформованными обсоюзками и подошвами. Технические условия"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Инструкция 1.1.10-12-96-2005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"Гигиеническая оценка тканей, одежды и обуви"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ГОСТ 1059-72</w:t>
              </w:r>
            </w:hyperlink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"Обувь валяная. Правила приемки и методы испытаний"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hyperlink w:anchor="P269" w:history="1">
              <w:r>
                <w:rPr>
                  <w:color w:val="0000FF"/>
                </w:rPr>
                <w:t>Статья 11</w:t>
              </w:r>
            </w:hyperlink>
            <w:r>
              <w:t xml:space="preserve"> Идентификация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  <w:jc w:val="both"/>
            </w:pPr>
            <w:hyperlink r:id="rId193" w:history="1">
              <w:r>
                <w:rPr>
                  <w:color w:val="0000FF"/>
                </w:rPr>
                <w:t>ГОСТ Р 51293-99</w:t>
              </w:r>
            </w:hyperlink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"Идентификация продукции. Общие положения"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7296-81 ГОСТ 7296-2003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"Обувь. Маркировка, упаковка, транспортирование и хранение"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Р 53917-2010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"Обувь. Маркировка"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hyperlink w:anchor="P269" w:history="1">
              <w:r>
                <w:rPr>
                  <w:color w:val="0000FF"/>
                </w:rPr>
                <w:t>Статья 11</w:t>
              </w:r>
            </w:hyperlink>
            <w:r>
              <w:t xml:space="preserve"> Климатические условия проведения испытаний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Р ИСО 17709-2009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"Обувь. Место отбора проб, подготовка и время кондиционирования проб и образцов для испытаний"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Р ИСО 18454-2008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"Обувь. Стандартные атмосферные условия для проведения кондиционирования и испытаний обуви и деталей обуви"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СТБ ИСО 18454-2006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 xml:space="preserve">"Обувь. Стандартные атмосферные условия для кондиционирования и испытания обуви </w:t>
            </w:r>
            <w:r>
              <w:lastRenderedPageBreak/>
              <w:t>и ее элементов"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317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</w:pPr>
            <w:hyperlink w:anchor="P915" w:history="1">
              <w:r>
                <w:rPr>
                  <w:color w:val="0000FF"/>
                </w:rPr>
                <w:t>Приложение 5</w:t>
              </w:r>
            </w:hyperlink>
          </w:p>
          <w:p w:rsidR="000D3B54" w:rsidRDefault="000D3B54">
            <w:pPr>
              <w:pStyle w:val="ConsPlusNormal"/>
            </w:pPr>
            <w:r>
              <w:t>Требования биологической безопасности:</w:t>
            </w:r>
          </w:p>
          <w:p w:rsidR="000D3B54" w:rsidRDefault="000D3B54">
            <w:pPr>
              <w:pStyle w:val="ConsPlusNormal"/>
            </w:pPr>
            <w:r>
              <w:t>- гибкость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9718-88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"Обувь. Метод определения гибкости"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hyperlink w:anchor="P915" w:history="1">
              <w:r>
                <w:rPr>
                  <w:color w:val="0000FF"/>
                </w:rPr>
                <w:t>Приложение 5</w:t>
              </w:r>
            </w:hyperlink>
          </w:p>
          <w:p w:rsidR="000D3B54" w:rsidRDefault="000D3B54">
            <w:pPr>
              <w:pStyle w:val="ConsPlusNormal"/>
            </w:pPr>
            <w:r>
              <w:t>- водонепроницаемость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126-79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"Галоши резиновые клееные. Технические условия" (в части определения водонепроницаемости)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5375-79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"Сапоги резиновые формовые. Технические условия" (в части определения водонепроницаемости)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ГОСТ 6410-80</w:t>
              </w:r>
            </w:hyperlink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"Ботинки, сапожки и туфли резиновые и резинотекстильные клееные. Технические условия" (в части определения водонепроницаемости)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26362-84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"Обувь. Метод определения водостойкости в динамических условиях"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СТ РК ЕН 13073-2011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"Обувь. Методы испытаний цельнокроеной обуви. Водостойкость"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</w:pPr>
            <w:hyperlink w:anchor="P915" w:history="1">
              <w:r>
                <w:rPr>
                  <w:color w:val="0000FF"/>
                </w:rPr>
                <w:t>Приложение 5</w:t>
              </w:r>
            </w:hyperlink>
            <w:r>
              <w:t>:</w:t>
            </w:r>
          </w:p>
          <w:p w:rsidR="000D3B54" w:rsidRDefault="000D3B54">
            <w:pPr>
              <w:pStyle w:val="ConsPlusNormal"/>
            </w:pPr>
            <w:r>
              <w:t>требования механической безопасности</w:t>
            </w:r>
          </w:p>
          <w:p w:rsidR="000D3B54" w:rsidRDefault="000D3B54">
            <w:pPr>
              <w:pStyle w:val="ConsPlusNormal"/>
            </w:pPr>
            <w:r>
              <w:t>- прочность крепления подошвы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9292-82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"Обувь. Метод определения прочности крепления подошв в обуви химическим методом крепления"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385" w:type="dxa"/>
            <w:gridSpan w:val="5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Исключен. - </w:t>
            </w:r>
            <w:hyperlink r:id="rId19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20.11.2012 N 235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325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</w:pPr>
            <w:hyperlink w:anchor="P915" w:history="1">
              <w:r>
                <w:rPr>
                  <w:color w:val="0000FF"/>
                </w:rPr>
                <w:t>Приложение 5</w:t>
              </w:r>
            </w:hyperlink>
          </w:p>
          <w:p w:rsidR="000D3B54" w:rsidRDefault="000D3B54">
            <w:pPr>
              <w:pStyle w:val="ConsPlusNormal"/>
            </w:pPr>
            <w:r>
              <w:t>- прочность крепления каблука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9136-72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"Обувь. Метод определения прочности крепления каблука и набойки"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</w:pPr>
            <w:hyperlink w:anchor="P915" w:history="1">
              <w:r>
                <w:rPr>
                  <w:color w:val="0000FF"/>
                </w:rPr>
                <w:t>Приложение 5</w:t>
              </w:r>
            </w:hyperlink>
          </w:p>
          <w:p w:rsidR="000D3B54" w:rsidRDefault="000D3B54">
            <w:pPr>
              <w:pStyle w:val="ConsPlusNormal"/>
            </w:pPr>
            <w:r>
              <w:t>- прочность крепления втулки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26431-85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"Обувь спортивная. Метод определения прочности крепления втулки"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475" w:type="dxa"/>
            <w:vMerge w:val="restart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w:anchor="P915" w:history="1">
              <w:r>
                <w:rPr>
                  <w:color w:val="0000FF"/>
                </w:rPr>
                <w:t>Приложение 5</w:t>
              </w:r>
            </w:hyperlink>
          </w:p>
          <w:p w:rsidR="000D3B54" w:rsidRDefault="000D3B54">
            <w:pPr>
              <w:pStyle w:val="ConsPlusNormal"/>
            </w:pPr>
            <w:r>
              <w:t>- стойкость подошвы к многократному изгибу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СТ РК ИСО 17707-2007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"Обувь. Методы испытаний подошвы. Сопротивление многократному изгибу"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327. 1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64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ГОСТ Р 51796-2001</w:t>
              </w:r>
            </w:hyperlink>
          </w:p>
        </w:tc>
        <w:tc>
          <w:tcPr>
            <w:tcW w:w="445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"Обувь для игровых видов спорта. Общие технические требования"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327.1 введен </w:t>
            </w:r>
            <w:hyperlink r:id="rId1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</w:pPr>
            <w:hyperlink w:anchor="P915" w:history="1">
              <w:r>
                <w:rPr>
                  <w:color w:val="0000FF"/>
                </w:rPr>
                <w:t>Приложение 5</w:t>
              </w:r>
            </w:hyperlink>
          </w:p>
          <w:p w:rsidR="000D3B54" w:rsidRDefault="000D3B54">
            <w:pPr>
              <w:pStyle w:val="ConsPlusNormal"/>
            </w:pPr>
            <w:r>
              <w:t>- прочность крепления деталей низа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9134-78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"Обувь. Методы определения прочности крепления деталей низа"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328. 1</w:t>
            </w:r>
          </w:p>
        </w:tc>
        <w:tc>
          <w:tcPr>
            <w:tcW w:w="2475" w:type="dxa"/>
            <w:vMerge w:val="restart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w:anchor="P195" w:history="1">
              <w:r>
                <w:rPr>
                  <w:color w:val="0000FF"/>
                </w:rPr>
                <w:t>Статья 8</w:t>
              </w:r>
            </w:hyperlink>
          </w:p>
          <w:p w:rsidR="000D3B54" w:rsidRDefault="000D3B54">
            <w:pPr>
              <w:pStyle w:val="ConsPlusNormal"/>
            </w:pPr>
            <w:r>
              <w:t>- массовая доля свободной серной кислоты по водной вытяжке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ГОСТ 1059-72</w:t>
              </w:r>
            </w:hyperlink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"Обувь валяная. Правила приемки и методы испытаний"</w:t>
            </w:r>
          </w:p>
        </w:tc>
        <w:tc>
          <w:tcPr>
            <w:tcW w:w="1815" w:type="dxa"/>
            <w:vMerge w:val="restart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328. 2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64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ГОСТ 314-72</w:t>
              </w:r>
            </w:hyperlink>
          </w:p>
        </w:tc>
        <w:tc>
          <w:tcPr>
            <w:tcW w:w="445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"Войлок, детали из войлока, штучные войлочные изделия. Правила приемки и методы испытаний"</w:t>
            </w:r>
          </w:p>
        </w:tc>
        <w:tc>
          <w:tcPr>
            <w:tcW w:w="1815" w:type="dxa"/>
            <w:vMerge/>
            <w:tcBorders>
              <w:bottom w:val="nil"/>
            </w:tcBorders>
          </w:tcPr>
          <w:p w:rsidR="000D3B54" w:rsidRDefault="000D3B54"/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(п.п. 328.1 - 328.2 введены </w:t>
            </w:r>
            <w:hyperlink r:id="rId2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328. 3</w:t>
            </w:r>
          </w:p>
        </w:tc>
        <w:tc>
          <w:tcPr>
            <w:tcW w:w="2475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w:anchor="P915" w:history="1">
              <w:r>
                <w:rPr>
                  <w:color w:val="0000FF"/>
                </w:rPr>
                <w:t>Приложение 5</w:t>
              </w:r>
            </w:hyperlink>
          </w:p>
          <w:p w:rsidR="000D3B54" w:rsidRDefault="000D3B54">
            <w:pPr>
              <w:pStyle w:val="ConsPlusNormal"/>
            </w:pPr>
            <w:r>
              <w:t>- ударная прочность подошвы</w:t>
            </w:r>
          </w:p>
        </w:tc>
        <w:tc>
          <w:tcPr>
            <w:tcW w:w="264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ГОСТ Р 51796-2001</w:t>
              </w:r>
            </w:hyperlink>
          </w:p>
        </w:tc>
        <w:tc>
          <w:tcPr>
            <w:tcW w:w="445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"Обувь для игровых видов спорта. Общие технические требования"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328.3 введен </w:t>
            </w:r>
            <w:hyperlink r:id="rId2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328. 4</w:t>
            </w:r>
          </w:p>
        </w:tc>
        <w:tc>
          <w:tcPr>
            <w:tcW w:w="2475" w:type="dxa"/>
            <w:vMerge w:val="restart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w:anchor="P915" w:history="1">
              <w:r>
                <w:rPr>
                  <w:color w:val="0000FF"/>
                </w:rPr>
                <w:t>Приложение 5</w:t>
              </w:r>
            </w:hyperlink>
          </w:p>
          <w:p w:rsidR="000D3B54" w:rsidRDefault="000D3B54">
            <w:pPr>
              <w:pStyle w:val="ConsPlusNormal"/>
            </w:pPr>
            <w:r>
              <w:lastRenderedPageBreak/>
              <w:t>- прочность связи резиновой обсоюзки с текстильным верхом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lastRenderedPageBreak/>
              <w:t>ГОСТ 9155-88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 xml:space="preserve">"Обувь спортивная резиновая и </w:t>
            </w:r>
            <w:r>
              <w:lastRenderedPageBreak/>
              <w:t>резинотекстильная. Технические условия"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328. 5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64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ГОСТ 6768-75</w:t>
              </w:r>
            </w:hyperlink>
          </w:p>
        </w:tc>
        <w:tc>
          <w:tcPr>
            <w:tcW w:w="445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"Резина и прорезиненная ткань. Метод определения прочности связи между слоями при расслоении"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(п.п. 328.4 - 328.5 введены </w:t>
            </w:r>
            <w:hyperlink r:id="rId2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328. 6</w:t>
            </w:r>
          </w:p>
        </w:tc>
        <w:tc>
          <w:tcPr>
            <w:tcW w:w="2475" w:type="dxa"/>
            <w:vMerge w:val="restart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w:anchor="P915" w:history="1">
              <w:r>
                <w:rPr>
                  <w:color w:val="0000FF"/>
                </w:rPr>
                <w:t>Приложение 5</w:t>
              </w:r>
            </w:hyperlink>
          </w:p>
          <w:p w:rsidR="000D3B54" w:rsidRDefault="000D3B54">
            <w:pPr>
              <w:pStyle w:val="ConsPlusNormal"/>
            </w:pPr>
            <w:r>
              <w:t>- толщина резиновых сапог в зонах измерений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ГОСТ 6410-80</w:t>
              </w:r>
            </w:hyperlink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"Ботинки, сапожки и туфли резиновые и резинотекстильные клееные. Технические условия"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328. 7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64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ГОСТ 9155-88</w:t>
            </w:r>
          </w:p>
        </w:tc>
        <w:tc>
          <w:tcPr>
            <w:tcW w:w="445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"Обувь спортивная резиновая и резинотекстильная. Технические условия"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(п.п. 328.6 - 328.7 введены </w:t>
            </w:r>
            <w:hyperlink r:id="rId2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328. 8</w:t>
            </w:r>
          </w:p>
        </w:tc>
        <w:tc>
          <w:tcPr>
            <w:tcW w:w="247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ГОСТ 14037-79</w:t>
              </w:r>
            </w:hyperlink>
          </w:p>
        </w:tc>
        <w:tc>
          <w:tcPr>
            <w:tcW w:w="445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"Обувь с текстильным верхом с резиновыми приформованными обсоюзками и подошвами. Технические условия"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328.8 введен </w:t>
            </w:r>
            <w:hyperlink r:id="rId2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c>
          <w:tcPr>
            <w:tcW w:w="12210" w:type="dxa"/>
            <w:gridSpan w:val="6"/>
          </w:tcPr>
          <w:p w:rsidR="000D3B54" w:rsidRDefault="000D3B54">
            <w:pPr>
              <w:pStyle w:val="ConsPlusNormal"/>
              <w:jc w:val="center"/>
              <w:outlineLvl w:val="1"/>
            </w:pPr>
            <w:r>
              <w:t>Кожгалантерейные изделия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475" w:type="dxa"/>
            <w:vMerge w:val="restart"/>
          </w:tcPr>
          <w:p w:rsidR="000D3B54" w:rsidRDefault="000D3B54">
            <w:pPr>
              <w:pStyle w:val="ConsPlusNormal"/>
            </w:pPr>
            <w:hyperlink w:anchor="P269" w:history="1">
              <w:r>
                <w:rPr>
                  <w:color w:val="0000FF"/>
                </w:rPr>
                <w:t>Статья 11</w:t>
              </w:r>
            </w:hyperlink>
          </w:p>
          <w:p w:rsidR="000D3B54" w:rsidRDefault="000D3B54">
            <w:pPr>
              <w:pStyle w:val="ConsPlusNormal"/>
            </w:pPr>
            <w:r>
              <w:t>Отбор проб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  <w:jc w:val="both"/>
            </w:pPr>
            <w:hyperlink r:id="rId209" w:history="1">
              <w:r>
                <w:rPr>
                  <w:color w:val="0000FF"/>
                </w:rPr>
                <w:t>ГОСТ 28631-2005</w:t>
              </w:r>
            </w:hyperlink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"Сумки, чемоданы, портфели, ранцы, папки, изделия мелкой кожгалантереи. Общие технические условия"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ГОСТ 28754-90</w:t>
              </w:r>
            </w:hyperlink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"Ремни поясные и для часов. Общие технические условия"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ГОСТ 28846-90</w:t>
              </w:r>
            </w:hyperlink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"Перчатки и рукавицы. Общие технические условия"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475" w:type="dxa"/>
            <w:vMerge/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ГОСТ 18321-73</w:t>
              </w:r>
            </w:hyperlink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 xml:space="preserve">"Статистический контроль качества. Методы </w:t>
            </w:r>
            <w:r>
              <w:lastRenderedPageBreak/>
              <w:t>случайного отбора выборок штучной продукции"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lastRenderedPageBreak/>
              <w:t>333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</w:pPr>
            <w:hyperlink w:anchor="P269" w:history="1">
              <w:r>
                <w:rPr>
                  <w:color w:val="0000FF"/>
                </w:rPr>
                <w:t>Статья 11</w:t>
              </w:r>
            </w:hyperlink>
          </w:p>
          <w:p w:rsidR="000D3B54" w:rsidRDefault="000D3B54">
            <w:pPr>
              <w:pStyle w:val="ConsPlusNormal"/>
            </w:pPr>
            <w:r>
              <w:t>Идентификация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r>
              <w:t>ГОСТ 25871-83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"Изделия кожгалантерейные. Упаковка, маркировка, транспортирование и хранение"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</w:pPr>
            <w:hyperlink w:anchor="P1053" w:history="1">
              <w:r>
                <w:rPr>
                  <w:color w:val="0000FF"/>
                </w:rPr>
                <w:t>Приложение 6</w:t>
              </w:r>
            </w:hyperlink>
          </w:p>
          <w:p w:rsidR="000D3B54" w:rsidRDefault="000D3B54">
            <w:pPr>
              <w:pStyle w:val="ConsPlusNormal"/>
            </w:pPr>
            <w:r>
              <w:t>Требования механической безопасности: - разрывная нагрузка узлов крепления ручек или максимальная нагрузка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п. 7.5</w:t>
              </w:r>
            </w:hyperlink>
            <w:r>
              <w:t xml:space="preserve"> ГОСТ 28631-2005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"Сумки, чемоданы, портфели, ранцы, папки, изделия мелкой кожгалантереи. Общие технические условия"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334. 1</w:t>
            </w:r>
          </w:p>
        </w:tc>
        <w:tc>
          <w:tcPr>
            <w:tcW w:w="2475" w:type="dxa"/>
            <w:vMerge w:val="restart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w:anchor="P1053" w:history="1">
              <w:r>
                <w:rPr>
                  <w:color w:val="0000FF"/>
                </w:rPr>
                <w:t>Приложение 6</w:t>
              </w:r>
            </w:hyperlink>
          </w:p>
          <w:p w:rsidR="000D3B54" w:rsidRDefault="000D3B54">
            <w:pPr>
              <w:pStyle w:val="ConsPlusNormal"/>
            </w:pPr>
            <w:r>
              <w:t>- устойчивость окраски изделий к сухому трению и мокрому трению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  <w:jc w:val="both"/>
            </w:pPr>
            <w:hyperlink r:id="rId214" w:history="1">
              <w:r>
                <w:rPr>
                  <w:color w:val="0000FF"/>
                </w:rPr>
                <w:t>ГОСТ 28631-2005</w:t>
              </w:r>
            </w:hyperlink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"Сумки, чемоданы, портфели, ранцы, папки, изделия мелкой кожгалантереи. Общие технические условия"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334. 2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ГОСТ 28754-90</w:t>
              </w:r>
            </w:hyperlink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"Ремни поясные и для часов. Общие технические условия"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334. 3</w:t>
            </w:r>
          </w:p>
        </w:tc>
        <w:tc>
          <w:tcPr>
            <w:tcW w:w="2475" w:type="dxa"/>
            <w:vMerge/>
            <w:tcBorders>
              <w:bottom w:val="nil"/>
            </w:tcBorders>
          </w:tcPr>
          <w:p w:rsidR="000D3B54" w:rsidRDefault="000D3B54"/>
        </w:tc>
        <w:tc>
          <w:tcPr>
            <w:tcW w:w="2640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ГОСТ 28846-90</w:t>
              </w:r>
            </w:hyperlink>
          </w:p>
        </w:tc>
        <w:tc>
          <w:tcPr>
            <w:tcW w:w="445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"Перчатки и рукавицы. Общие технические условия"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(п.п. 334.1 - 334.3 введены </w:t>
            </w:r>
            <w:hyperlink r:id="rId2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334. 4</w:t>
            </w:r>
          </w:p>
        </w:tc>
        <w:tc>
          <w:tcPr>
            <w:tcW w:w="2475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w:anchor="P1053" w:history="1">
              <w:r>
                <w:rPr>
                  <w:color w:val="0000FF"/>
                </w:rPr>
                <w:t>Приложение 6</w:t>
              </w:r>
            </w:hyperlink>
          </w:p>
          <w:p w:rsidR="000D3B54" w:rsidRDefault="000D3B54">
            <w:pPr>
              <w:pStyle w:val="ConsPlusNormal"/>
            </w:pPr>
            <w:r>
              <w:t>- прочность ниточного шва</w:t>
            </w:r>
          </w:p>
        </w:tc>
        <w:tc>
          <w:tcPr>
            <w:tcW w:w="2640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hyperlink r:id="rId218" w:history="1">
              <w:r>
                <w:rPr>
                  <w:color w:val="0000FF"/>
                </w:rPr>
                <w:t>ГОСТ 28631-2005</w:t>
              </w:r>
            </w:hyperlink>
          </w:p>
        </w:tc>
        <w:tc>
          <w:tcPr>
            <w:tcW w:w="445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"Сумки, чемоданы, портфели, ранцы, папки, изделия мелкой кожгалантереи. Общие технические условия"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t xml:space="preserve">(п. 334.4 введен </w:t>
            </w:r>
            <w:hyperlink r:id="rId2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center"/>
            </w:pPr>
            <w:r>
              <w:t>334. 5</w:t>
            </w:r>
          </w:p>
        </w:tc>
        <w:tc>
          <w:tcPr>
            <w:tcW w:w="2475" w:type="dxa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hyperlink w:anchor="P1053" w:history="1">
              <w:r>
                <w:rPr>
                  <w:color w:val="0000FF"/>
                </w:rPr>
                <w:t>Приложение 6</w:t>
              </w:r>
            </w:hyperlink>
          </w:p>
          <w:p w:rsidR="000D3B54" w:rsidRDefault="000D3B54">
            <w:pPr>
              <w:pStyle w:val="ConsPlusNormal"/>
            </w:pPr>
            <w:r>
              <w:t>- прочность сварного шва</w:t>
            </w:r>
          </w:p>
        </w:tc>
        <w:tc>
          <w:tcPr>
            <w:tcW w:w="2640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  <w:hyperlink r:id="rId220" w:history="1">
              <w:r>
                <w:rPr>
                  <w:color w:val="0000FF"/>
                </w:rPr>
                <w:t>ГОСТ 28631-2005</w:t>
              </w:r>
            </w:hyperlink>
          </w:p>
        </w:tc>
        <w:tc>
          <w:tcPr>
            <w:tcW w:w="4455" w:type="dxa"/>
            <w:gridSpan w:val="2"/>
            <w:tcBorders>
              <w:bottom w:val="nil"/>
            </w:tcBorders>
          </w:tcPr>
          <w:p w:rsidR="000D3B54" w:rsidRDefault="000D3B54">
            <w:pPr>
              <w:pStyle w:val="ConsPlusNormal"/>
            </w:pPr>
            <w:r>
              <w:t>"Сумки, чемоданы, портфели, ранцы, папки, изделия мелкой кожгалантереи. Общие технические условия"</w:t>
            </w:r>
          </w:p>
        </w:tc>
        <w:tc>
          <w:tcPr>
            <w:tcW w:w="1815" w:type="dxa"/>
            <w:tcBorders>
              <w:bottom w:val="nil"/>
            </w:tcBorders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0D3B54" w:rsidRDefault="000D3B54">
            <w:pPr>
              <w:pStyle w:val="ConsPlusNormal"/>
              <w:jc w:val="both"/>
            </w:pPr>
            <w:r>
              <w:lastRenderedPageBreak/>
              <w:t xml:space="preserve">(п. 334.5 введен </w:t>
            </w:r>
            <w:hyperlink r:id="rId2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Коллегии Евразийской экономической комиссии от 20.11.2012 N 235)</w:t>
            </w:r>
          </w:p>
        </w:tc>
      </w:tr>
      <w:tr w:rsidR="000D3B54">
        <w:tc>
          <w:tcPr>
            <w:tcW w:w="12210" w:type="dxa"/>
            <w:gridSpan w:val="6"/>
          </w:tcPr>
          <w:p w:rsidR="000D3B54" w:rsidRDefault="000D3B54">
            <w:pPr>
              <w:pStyle w:val="ConsPlusNormal"/>
              <w:jc w:val="center"/>
              <w:outlineLvl w:val="1"/>
            </w:pPr>
            <w:r>
              <w:t>Покрытия и изделия ковровые машинного способа производства</w:t>
            </w: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</w:pPr>
            <w:hyperlink w:anchor="P269" w:history="1">
              <w:r>
                <w:rPr>
                  <w:color w:val="0000FF"/>
                </w:rPr>
                <w:t>Статья 11</w:t>
              </w:r>
            </w:hyperlink>
          </w:p>
          <w:p w:rsidR="000D3B54" w:rsidRDefault="000D3B54">
            <w:pPr>
              <w:pStyle w:val="ConsPlusNormal"/>
            </w:pPr>
            <w:r>
              <w:t>Отбор проб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  <w:jc w:val="both"/>
            </w:pPr>
            <w:r>
              <w:t>ГОСТ 18276.0-88</w:t>
            </w:r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"Покрытия и изделия ковровые машинного способа производства. Метод отбора проб"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0D3B54" w:rsidRDefault="000D3B54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ГОСТ 18321-73</w:t>
              </w:r>
            </w:hyperlink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"Статистический контроль качества. Методы случайного отбора выборок штучной продукции"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  <w:tr w:rsidR="000D3B54">
        <w:tc>
          <w:tcPr>
            <w:tcW w:w="825" w:type="dxa"/>
          </w:tcPr>
          <w:p w:rsidR="000D3B54" w:rsidRDefault="000D3B54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475" w:type="dxa"/>
          </w:tcPr>
          <w:p w:rsidR="000D3B54" w:rsidRDefault="000D3B54">
            <w:pPr>
              <w:pStyle w:val="ConsPlusNormal"/>
            </w:pPr>
            <w:hyperlink w:anchor="P195" w:history="1">
              <w:r>
                <w:rPr>
                  <w:color w:val="0000FF"/>
                </w:rPr>
                <w:t>Статья 8</w:t>
              </w:r>
            </w:hyperlink>
          </w:p>
          <w:p w:rsidR="000D3B54" w:rsidRDefault="000D3B54">
            <w:pPr>
              <w:pStyle w:val="ConsPlusNormal"/>
            </w:pPr>
            <w:r>
              <w:t>Напряженность электростатического поля</w:t>
            </w:r>
          </w:p>
        </w:tc>
        <w:tc>
          <w:tcPr>
            <w:tcW w:w="2640" w:type="dxa"/>
          </w:tcPr>
          <w:p w:rsidR="000D3B54" w:rsidRDefault="000D3B54">
            <w:pPr>
              <w:pStyle w:val="ConsPlusNormal"/>
              <w:jc w:val="both"/>
            </w:pPr>
            <w:hyperlink r:id="rId223" w:history="1">
              <w:r>
                <w:rPr>
                  <w:color w:val="0000FF"/>
                </w:rPr>
                <w:t>ГОСТ 30877-2003</w:t>
              </w:r>
            </w:hyperlink>
          </w:p>
        </w:tc>
        <w:tc>
          <w:tcPr>
            <w:tcW w:w="4455" w:type="dxa"/>
            <w:gridSpan w:val="2"/>
          </w:tcPr>
          <w:p w:rsidR="000D3B54" w:rsidRDefault="000D3B54">
            <w:pPr>
              <w:pStyle w:val="ConsPlusNormal"/>
            </w:pPr>
            <w:r>
              <w:t>"Материалы текстильные. Покрытия и изделия ковровые машинного способа производства. Показатели безопасности и методы их определения"</w:t>
            </w:r>
          </w:p>
        </w:tc>
        <w:tc>
          <w:tcPr>
            <w:tcW w:w="1815" w:type="dxa"/>
          </w:tcPr>
          <w:p w:rsidR="000D3B54" w:rsidRDefault="000D3B54">
            <w:pPr>
              <w:pStyle w:val="ConsPlusNormal"/>
              <w:jc w:val="both"/>
            </w:pPr>
          </w:p>
        </w:tc>
      </w:tr>
    </w:tbl>
    <w:p w:rsidR="000D3B54" w:rsidRDefault="000D3B54">
      <w:pPr>
        <w:pStyle w:val="ConsPlusNormal"/>
        <w:jc w:val="both"/>
      </w:pPr>
    </w:p>
    <w:p w:rsidR="000D3B54" w:rsidRDefault="000D3B54">
      <w:pPr>
        <w:pStyle w:val="ConsPlusNormal"/>
        <w:jc w:val="both"/>
      </w:pPr>
    </w:p>
    <w:p w:rsidR="000D3B54" w:rsidRDefault="000D3B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1B8" w:rsidRDefault="004301B8"/>
    <w:sectPr w:rsidR="004301B8" w:rsidSect="002645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0D3B54"/>
    <w:rsid w:val="000D3B54"/>
    <w:rsid w:val="000E7D4D"/>
    <w:rsid w:val="0031503E"/>
    <w:rsid w:val="003158B7"/>
    <w:rsid w:val="004301B8"/>
    <w:rsid w:val="00491590"/>
    <w:rsid w:val="004E4AC5"/>
    <w:rsid w:val="006505D3"/>
    <w:rsid w:val="009400EB"/>
    <w:rsid w:val="00DD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3B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3B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3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3B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3B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3B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AC6FC1C211750309C73A6405A64DA32EBB9EAE6517A439E95E513C69A1F69880B41775C0CAF3ACB6A8A895F42AA32C8B26E18861347400A6Fv6E" TargetMode="External"/><Relationship Id="rId21" Type="http://schemas.openxmlformats.org/officeDocument/2006/relationships/hyperlink" Target="consultantplus://offline/ref=4AC6FC1C211750309C73A6405A64DA32E8BAE6E45379439E95E513C69A1F69880B41775C0CAF3ACD6C8A895F42AA32C8B26E18861347400A6Fv6E" TargetMode="External"/><Relationship Id="rId42" Type="http://schemas.openxmlformats.org/officeDocument/2006/relationships/hyperlink" Target="consultantplus://offline/ref=4AC6FC1C211750309C73A5554364DA32EDBCE6E1592E149CC4B01DC3924F33981D08785512AF3ED16881DF60vFE" TargetMode="External"/><Relationship Id="rId63" Type="http://schemas.openxmlformats.org/officeDocument/2006/relationships/hyperlink" Target="consultantplus://offline/ref=4AC6FC1C211750309C73A5554364DA32E3BBE4E0592E149CC4B01DC3924F33981D08785512AF3ED16881DF60vFE" TargetMode="External"/><Relationship Id="rId84" Type="http://schemas.openxmlformats.org/officeDocument/2006/relationships/hyperlink" Target="consultantplus://offline/ref=4AC6FC1C211750309C73A5554364DA32E2BAE0E1592E149CC4B01DC3924F33981D08785512AF3ED16881DF60vFE" TargetMode="External"/><Relationship Id="rId138" Type="http://schemas.openxmlformats.org/officeDocument/2006/relationships/hyperlink" Target="consultantplus://offline/ref=4AC6FC1C211750309C73A5554364DA32EBB8E2E357731E949DBC1FC49D10368D0C50775F04B13ACB7483DD0C60v7E" TargetMode="External"/><Relationship Id="rId159" Type="http://schemas.openxmlformats.org/officeDocument/2006/relationships/hyperlink" Target="consultantplus://offline/ref=4AC6FC1C211750309C73A5554364DA32EBBBE6EE54731E949DBC1FC49D10368D0C50775F04B13ACB7483DD0C60v7E" TargetMode="External"/><Relationship Id="rId170" Type="http://schemas.openxmlformats.org/officeDocument/2006/relationships/hyperlink" Target="consultantplus://offline/ref=4AC6FC1C211750309C73A5554364DA32EBB8E5E656731E949DBC1FC49D10369F0C087B5D0CA638C861D58C4A53F23DC2A4701C9C0F454260v9E" TargetMode="External"/><Relationship Id="rId191" Type="http://schemas.openxmlformats.org/officeDocument/2006/relationships/hyperlink" Target="consultantplus://offline/ref=4AC6FC1C211750309C73A5554364DA32E2BEEAEE592E149CC4B01DC3924F33981D08785512AF3ED16881DF60vFE" TargetMode="External"/><Relationship Id="rId205" Type="http://schemas.openxmlformats.org/officeDocument/2006/relationships/hyperlink" Target="consultantplus://offline/ref=4AC6FC1C211750309C73A5554364DA32EBBDE2E351731E949DBC1FC49D10368D0C50775F04B13ACB7483DD0C60v7E" TargetMode="External"/><Relationship Id="rId107" Type="http://schemas.openxmlformats.org/officeDocument/2006/relationships/hyperlink" Target="consultantplus://offline/ref=4AC6FC1C211750309C73A6405A64DA32EBB9EAE6517A439E95E513C69A1F69880B41775C0CAF3ACC6C8A895F42AA32C8B26E18861347400A6Fv6E" TargetMode="External"/><Relationship Id="rId11" Type="http://schemas.openxmlformats.org/officeDocument/2006/relationships/hyperlink" Target="consultantplus://offline/ref=4AC6FC1C211750309C73A6405A64DA32EBBAE6E6537E439E95E513C69A1F698819412F500EA724CF6E9FDF0E046FvEE" TargetMode="External"/><Relationship Id="rId32" Type="http://schemas.openxmlformats.org/officeDocument/2006/relationships/hyperlink" Target="consultantplus://offline/ref=4AC6FC1C211750309C73A6405A64DA32EBB3E4E25470439E95E513C69A1F69880B41775C0CAF3ACE688A895F42AA32C8B26E18861347400A6Fv6E" TargetMode="External"/><Relationship Id="rId53" Type="http://schemas.openxmlformats.org/officeDocument/2006/relationships/hyperlink" Target="consultantplus://offline/ref=4AC6FC1C211750309C73A5554364DA32EBBFE0E757731E949DBC1FC49D10368D0C50775F04B13ACB7483DD0C60v7E" TargetMode="External"/><Relationship Id="rId74" Type="http://schemas.openxmlformats.org/officeDocument/2006/relationships/hyperlink" Target="consultantplus://offline/ref=4AC6FC1C211750309C73A6405A64DA32EBB9EAE6517A439E95E513C69A1F69880B41775C0CAF3ACE628A895F42AA32C8B26E18861347400A6Fv6E" TargetMode="External"/><Relationship Id="rId128" Type="http://schemas.openxmlformats.org/officeDocument/2006/relationships/hyperlink" Target="consultantplus://offline/ref=4AC6FC1C211750309C73A5554364DA32EBB8E5E656731E949DBC1FC49D10369F0C087B5D0CA83AC861D58C4A53F23DC2A4701C9C0F454260v9E" TargetMode="External"/><Relationship Id="rId149" Type="http://schemas.openxmlformats.org/officeDocument/2006/relationships/hyperlink" Target="consultantplus://offline/ref=4AC6FC1C211750309C73A5554364DA32EBB8EBE550731E949DBC1FC49D10368D0C50775F04B13ACB7483DD0C60v7E" TargetMode="External"/><Relationship Id="rId5" Type="http://schemas.openxmlformats.org/officeDocument/2006/relationships/hyperlink" Target="consultantplus://offline/ref=4AC6FC1C211750309C73A6405A64DA32EBB9E2E15170439E95E513C69A1F69880B41775C0CAF3ACF6F8A895F42AA32C8B26E18861347400A6Fv6E" TargetMode="External"/><Relationship Id="rId95" Type="http://schemas.openxmlformats.org/officeDocument/2006/relationships/hyperlink" Target="consultantplus://offline/ref=4AC6FC1C211750309C73A6405A64DA32EBB9EAE6517A439E95E513C69A1F69880B41775C0CAF3ACD638A895F42AA32C8B26E18861347400A6Fv6E" TargetMode="External"/><Relationship Id="rId160" Type="http://schemas.openxmlformats.org/officeDocument/2006/relationships/hyperlink" Target="consultantplus://offline/ref=4AC6FC1C211750309C73A5554364DA32EBB8E5E656731E949DBC1FC49D10369F0C087B5D0CAB33CA61D58C4A53F23DC2A4701C9C0F454260v9E" TargetMode="External"/><Relationship Id="rId181" Type="http://schemas.openxmlformats.org/officeDocument/2006/relationships/hyperlink" Target="consultantplus://offline/ref=4AC6FC1C211750309C73A5554364DA32EBBFEBE451731E949DBC1FC49D10368D0C50775F04B13ACB7483DD0C60v7E" TargetMode="External"/><Relationship Id="rId216" Type="http://schemas.openxmlformats.org/officeDocument/2006/relationships/hyperlink" Target="consultantplus://offline/ref=4AC6FC1C211750309C73A5554364DA32EBBBE3E7592E149CC4B01DC3924F33981D08785512AF3ED16881DF60vFE" TargetMode="External"/><Relationship Id="rId211" Type="http://schemas.openxmlformats.org/officeDocument/2006/relationships/hyperlink" Target="consultantplus://offline/ref=4AC6FC1C211750309C73A5554364DA32EBBBE3E7592E149CC4B01DC3924F33981D08785512AF3ED16881DF60vFE" TargetMode="External"/><Relationship Id="rId22" Type="http://schemas.openxmlformats.org/officeDocument/2006/relationships/hyperlink" Target="consultantplus://offline/ref=4AC6FC1C211750309C73A6405A64DA32E8BAE6E45379439E95E513C69A1F69880B41775C0CAF3ACD628A895F42AA32C8B26E18861347400A6Fv6E" TargetMode="External"/><Relationship Id="rId27" Type="http://schemas.openxmlformats.org/officeDocument/2006/relationships/hyperlink" Target="consultantplus://offline/ref=4AC6FC1C211750309C73A6405A64DA32E8BAE6E45379439E95E513C69A1F69880B41775C0CAF3ACC6E8A895F42AA32C8B26E18861347400A6Fv6E" TargetMode="External"/><Relationship Id="rId43" Type="http://schemas.openxmlformats.org/officeDocument/2006/relationships/hyperlink" Target="consultantplus://offline/ref=4AC6FC1C211750309C73A6405A64DA32EBB9EAE6517A439E95E513C69A1F69880B41775C0CAF3ACE6B8A895F42AA32C8B26E18861347400A6Fv6E" TargetMode="External"/><Relationship Id="rId48" Type="http://schemas.openxmlformats.org/officeDocument/2006/relationships/hyperlink" Target="consultantplus://offline/ref=4AC6FC1C211750309C73A5554364DA32EBBCE6E250731E949DBC1FC49D10368D0C50775F04B13ACB7483DD0C60v7E" TargetMode="External"/><Relationship Id="rId64" Type="http://schemas.openxmlformats.org/officeDocument/2006/relationships/hyperlink" Target="consultantplus://offline/ref=4AC6FC1C211750309C73A5554364DA32E3BBE4E4592E149CC4B01DC3924F33981D08785512AF3ED16881DF60vFE" TargetMode="External"/><Relationship Id="rId69" Type="http://schemas.openxmlformats.org/officeDocument/2006/relationships/hyperlink" Target="consultantplus://offline/ref=4AC6FC1C211750309C73A5554364DA32EBBBE3E7592E149CC4B01DC3924F33981D08785512AF3ED16881DF60vFE" TargetMode="External"/><Relationship Id="rId113" Type="http://schemas.openxmlformats.org/officeDocument/2006/relationships/hyperlink" Target="consultantplus://offline/ref=4AC6FC1C211750309C73A5554364DA32E3BEE0E7592E149CC4B01DC3924F33981D08785512AF3ED16881DF60vFE" TargetMode="External"/><Relationship Id="rId118" Type="http://schemas.openxmlformats.org/officeDocument/2006/relationships/hyperlink" Target="consultantplus://offline/ref=4AC6FC1C211750309C73A6405A64DA32EBB9EAE6517A439E95E513C69A1F69880B41775C0CAF3ACB688A895F42AA32C8B26E18861347400A6Fv6E" TargetMode="External"/><Relationship Id="rId134" Type="http://schemas.openxmlformats.org/officeDocument/2006/relationships/hyperlink" Target="consultantplus://offline/ref=4AC6FC1C211750309C73A5554364DA32EBB8E5E75B731E949DBC1FC49D10368D0C50775F04B13ACB7483DD0C60v7E" TargetMode="External"/><Relationship Id="rId139" Type="http://schemas.openxmlformats.org/officeDocument/2006/relationships/hyperlink" Target="consultantplus://offline/ref=4AC6FC1C211750309C73A5554364DA32EBB8E2E353731E949DBC1FC49D10368D0C50775F04B13ACB7483DD0C60v7E" TargetMode="External"/><Relationship Id="rId80" Type="http://schemas.openxmlformats.org/officeDocument/2006/relationships/hyperlink" Target="consultantplus://offline/ref=4AC6FC1C211750309C73A5554364DA32E8BEE7E0592E149CC4B01DC3924F33981D08785512AF3ED16881DF60vFE" TargetMode="External"/><Relationship Id="rId85" Type="http://schemas.openxmlformats.org/officeDocument/2006/relationships/hyperlink" Target="consultantplus://offline/ref=4AC6FC1C211750309C73A6405A64DA32EBB9EAE6517A439E95E513C69A1F69880B41775C0CAF3ACD6E8A895F42AA32C8B26E18861347400A6Fv6E" TargetMode="External"/><Relationship Id="rId150" Type="http://schemas.openxmlformats.org/officeDocument/2006/relationships/hyperlink" Target="consultantplus://offline/ref=4AC6FC1C211750309C73A5554364DA32EBB8E5E656731E949DBC1FC49D10369F0C087B5D0DA93FC761D58C4A53F23DC2A4701C9C0F454260v9E" TargetMode="External"/><Relationship Id="rId155" Type="http://schemas.openxmlformats.org/officeDocument/2006/relationships/hyperlink" Target="consultantplus://offline/ref=4AC6FC1C211750309C73A5554364DA32EBB8E5E656731E949DBC1FC49D10369F0C087B5D0DAD33CB61D58C4A53F23DC2A4701C9C0F454260v9E" TargetMode="External"/><Relationship Id="rId171" Type="http://schemas.openxmlformats.org/officeDocument/2006/relationships/hyperlink" Target="consultantplus://offline/ref=4AC6FC1C211750309C73A5554364DA32EBB8E5E550731E949DBC1FC49D10368D0C50775F04B13ACB7483DD0C60v7E" TargetMode="External"/><Relationship Id="rId176" Type="http://schemas.openxmlformats.org/officeDocument/2006/relationships/hyperlink" Target="consultantplus://offline/ref=4AC6FC1C211750309C73A5554364DA32EBB8EAE652731E949DBC1FC49D10368D0C50775F04B13ACB7483DD0C60v7E" TargetMode="External"/><Relationship Id="rId192" Type="http://schemas.openxmlformats.org/officeDocument/2006/relationships/hyperlink" Target="consultantplus://offline/ref=4AC6FC1C211750309C73A5554364DA32E8BCEAEE592E149CC4B01DC3924F33981D08785512AF3ED16881DF60vFE" TargetMode="External"/><Relationship Id="rId197" Type="http://schemas.openxmlformats.org/officeDocument/2006/relationships/hyperlink" Target="consultantplus://offline/ref=4AC6FC1C211750309C73A6405A64DA32EBB9EAE6517A439E95E513C69A1F69880B41775C0CAF3ACA688A895F42AA32C8B26E18861347400A6Fv6E" TargetMode="External"/><Relationship Id="rId206" Type="http://schemas.openxmlformats.org/officeDocument/2006/relationships/hyperlink" Target="consultantplus://offline/ref=4AC6FC1C211750309C73A6405A64DA32EBB9EAE6517A439E95E513C69A1F69880B41775C0CAF3AC96A8A895F42AA32C8B26E18861347400A6Fv6E" TargetMode="External"/><Relationship Id="rId201" Type="http://schemas.openxmlformats.org/officeDocument/2006/relationships/hyperlink" Target="consultantplus://offline/ref=4AC6FC1C211750309C73A5554364DA32EFBDE2E4592E149CC4B01DC3924F33981D08785512AF3ED16881DF60vFE" TargetMode="External"/><Relationship Id="rId222" Type="http://schemas.openxmlformats.org/officeDocument/2006/relationships/hyperlink" Target="consultantplus://offline/ref=4AC6FC1C211750309C73B9555F64DA32ECB2E4E5592E149CC4B01DC3924F33981D08785512AF3ED16881DF60vFE" TargetMode="External"/><Relationship Id="rId12" Type="http://schemas.openxmlformats.org/officeDocument/2006/relationships/hyperlink" Target="consultantplus://offline/ref=4AC6FC1C211750309C73A6405A64DA32EBB9E2E15170439E95E513C69A1F69880B41775C0CAF3ACF6C8A895F42AA32C8B26E18861347400A6Fv6E" TargetMode="External"/><Relationship Id="rId17" Type="http://schemas.openxmlformats.org/officeDocument/2006/relationships/hyperlink" Target="consultantplus://offline/ref=4AC6FC1C211750309C73A6405A64DA32E8BAE6E45379439E95E513C69A1F69880B41775C0CAF3ACE6C8A895F42AA32C8B26E18861347400A6Fv6E" TargetMode="External"/><Relationship Id="rId33" Type="http://schemas.openxmlformats.org/officeDocument/2006/relationships/hyperlink" Target="consultantplus://offline/ref=4AC6FC1C211750309C73A6405A64DA32E8BAE6E45379439E95E513C69A1F69880B41775C0CAF3ACB6D8A895F42AA32C8B26E18861347400A6Fv6E" TargetMode="External"/><Relationship Id="rId38" Type="http://schemas.openxmlformats.org/officeDocument/2006/relationships/hyperlink" Target="consultantplus://offline/ref=4AC6FC1C211750309C73A6405A64DA32E8BAE6E45379439E95E513C69A1F69880B41775C0CAF3AC96B8A895F42AA32C8B26E18861347400A6Fv6E" TargetMode="External"/><Relationship Id="rId59" Type="http://schemas.openxmlformats.org/officeDocument/2006/relationships/hyperlink" Target="consultantplus://offline/ref=4AC6FC1C211750309C73A6405A64DA32EBB9EAE6517A439E95E513C69A1F69880B41775C0CAF3ACE6F8A895F42AA32C8B26E18861347400A6Fv6E" TargetMode="External"/><Relationship Id="rId103" Type="http://schemas.openxmlformats.org/officeDocument/2006/relationships/hyperlink" Target="consultantplus://offline/ref=4AC6FC1C211750309C73A6405A64DA32EBB9EAE6517A439E95E513C69A1F69880B41775C0CAF3ACC698A895F42AA32C8B26E18861347400A6Fv6E" TargetMode="External"/><Relationship Id="rId108" Type="http://schemas.openxmlformats.org/officeDocument/2006/relationships/hyperlink" Target="consultantplus://offline/ref=4AC6FC1C211750309C73A5554364DA32E2BAE0E5592E149CC4B01DC3924F33981D08785512AF3ED16881DF60vFE" TargetMode="External"/><Relationship Id="rId124" Type="http://schemas.openxmlformats.org/officeDocument/2006/relationships/hyperlink" Target="consultantplus://offline/ref=4AC6FC1C211750309C73A5554364DA32EBBBE6EE55731E949DBC1FC49D10368D0C50775F04B13ACB7483DD0C60v7E" TargetMode="External"/><Relationship Id="rId129" Type="http://schemas.openxmlformats.org/officeDocument/2006/relationships/hyperlink" Target="consultantplus://offline/ref=4AC6FC1C211750309C73A5554364DA32EBB8E2E357731E949DBC1FC49D10368D0C50775F04B13ACB7483DD0C60v7E" TargetMode="External"/><Relationship Id="rId54" Type="http://schemas.openxmlformats.org/officeDocument/2006/relationships/hyperlink" Target="consultantplus://offline/ref=4AC6FC1C211750309C73A5554364DA32E8BDE2E6592E149CC4B01DC3924F33981D08785512AF3ED16881DF60vFE" TargetMode="External"/><Relationship Id="rId70" Type="http://schemas.openxmlformats.org/officeDocument/2006/relationships/hyperlink" Target="consultantplus://offline/ref=4AC6FC1C211750309C73A5554364DA32EBBCE1E15B731E949DBC1FC49D10368D0C50775F04B13ACB7483DD0C60v7E" TargetMode="External"/><Relationship Id="rId75" Type="http://schemas.openxmlformats.org/officeDocument/2006/relationships/hyperlink" Target="consultantplus://offline/ref=4AC6FC1C211750309C73A5554364DA32EBBFEBE451731E949DBC1FC49D10368D0C50775F04B13ACB7483DD0C60v7E" TargetMode="External"/><Relationship Id="rId91" Type="http://schemas.openxmlformats.org/officeDocument/2006/relationships/hyperlink" Target="consultantplus://offline/ref=4AC6FC1C211750309C73A6405A64DA32EBB9EAE6517A439E95E513C69A1F69880B41775C0CAF3ACD6D8A895F42AA32C8B26E18861347400A6Fv6E" TargetMode="External"/><Relationship Id="rId96" Type="http://schemas.openxmlformats.org/officeDocument/2006/relationships/hyperlink" Target="consultantplus://offline/ref=4AC6FC1C211750309C73A5554364DA32E2BAE1E3592E149CC4B01DC3924F33981D08785512AF3ED16881DF60vFE" TargetMode="External"/><Relationship Id="rId140" Type="http://schemas.openxmlformats.org/officeDocument/2006/relationships/hyperlink" Target="consultantplus://offline/ref=4AC6FC1C211750309C73A5554364DA32EBB8E5E457731E949DBC1FC49D10368D0C50775F04B13ACB7483DD0C60v7E" TargetMode="External"/><Relationship Id="rId145" Type="http://schemas.openxmlformats.org/officeDocument/2006/relationships/hyperlink" Target="consultantplus://offline/ref=4AC6FC1C211750309C73A5554364DA32EBBBE6EE54731E949DBC1FC49D10368D0C50775F04B13ACB7483DD0C60v7E" TargetMode="External"/><Relationship Id="rId161" Type="http://schemas.openxmlformats.org/officeDocument/2006/relationships/hyperlink" Target="consultantplus://offline/ref=4AC6FC1C211750309C73A5554364DA32EBB8E2E357731E949DBC1FC49D10368D0C50775F04B13ACB7483DD0C60v7E" TargetMode="External"/><Relationship Id="rId166" Type="http://schemas.openxmlformats.org/officeDocument/2006/relationships/hyperlink" Target="consultantplus://offline/ref=4AC6FC1C211750309C73A5554364DA32EBBBE6EE54731E949DBC1FC49D10368D0C50775F04B13ACB7483DD0C60v7E" TargetMode="External"/><Relationship Id="rId182" Type="http://schemas.openxmlformats.org/officeDocument/2006/relationships/hyperlink" Target="consultantplus://offline/ref=4AC6FC1C211750309C73A5554364DA32E8BAE2E557731E949DBC1FC49D10368D0C50775F04B13ACB7483DD0C60v7E" TargetMode="External"/><Relationship Id="rId187" Type="http://schemas.openxmlformats.org/officeDocument/2006/relationships/hyperlink" Target="consultantplus://offline/ref=4AC6FC1C211750309C73A5554364DA32EBBEE2E7592E149CC4B01DC3924F33981D08785512AF3ED16881DF60vFE" TargetMode="External"/><Relationship Id="rId217" Type="http://schemas.openxmlformats.org/officeDocument/2006/relationships/hyperlink" Target="consultantplus://offline/ref=4AC6FC1C211750309C73A6405A64DA32EBB9EAE6517A439E95E513C69A1F69880B41775C0CAF3AC9698A895F42AA32C8B26E18861347400A6Fv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C6FC1C211750309C73A6405A64DA32EBB9EAE6517A439E95E513C69A1F69880B41775C0CAF3ACF6F8A895F42AA32C8B26E18861347400A6Fv6E" TargetMode="External"/><Relationship Id="rId212" Type="http://schemas.openxmlformats.org/officeDocument/2006/relationships/hyperlink" Target="consultantplus://offline/ref=4AC6FC1C211750309C73B9555F64DA32ECB2E4E5592E149CC4B01DC3924F33981D08785512AF3ED16881DF60vFE" TargetMode="External"/><Relationship Id="rId23" Type="http://schemas.openxmlformats.org/officeDocument/2006/relationships/hyperlink" Target="consultantplus://offline/ref=4AC6FC1C211750309C73A6405A64DA32E8BAE6E45379439E95E513C69A1F69880B41775C0CAF3ACD638A895F42AA32C8B26E18861347400A6Fv6E" TargetMode="External"/><Relationship Id="rId28" Type="http://schemas.openxmlformats.org/officeDocument/2006/relationships/hyperlink" Target="consultantplus://offline/ref=4AC6FC1C211750309C73A6405A64DA32E8BAE6E45379439E95E513C69A1F69880B41775C0CAF3ACC638A895F42AA32C8B26E18861347400A6Fv6E" TargetMode="External"/><Relationship Id="rId49" Type="http://schemas.openxmlformats.org/officeDocument/2006/relationships/hyperlink" Target="consultantplus://offline/ref=4AC6FC1C211750309C73A5554364DA32EBBCE6E253731E949DBC1FC49D10368D0C50775F04B13ACB7483DD0C60v7E" TargetMode="External"/><Relationship Id="rId114" Type="http://schemas.openxmlformats.org/officeDocument/2006/relationships/hyperlink" Target="consultantplus://offline/ref=4AC6FC1C211750309C73A5554364DA32EBB8E5E450731E949DBC1FC49D10368D0C50775F04B13ACB7483DD0C60v7E" TargetMode="External"/><Relationship Id="rId119" Type="http://schemas.openxmlformats.org/officeDocument/2006/relationships/hyperlink" Target="consultantplus://offline/ref=4AC6FC1C211750309C73A5554364DA32E2BFE0E5592E149CC4B01DC3924F33981D08785512AF3ED16881DF60vFE" TargetMode="External"/><Relationship Id="rId44" Type="http://schemas.openxmlformats.org/officeDocument/2006/relationships/hyperlink" Target="consultantplus://offline/ref=4AC6FC1C211750309C73A5554364DA32EBBFE0E750731E949DBC1FC49D10368D0C50775F04B13ACB7483DD0C60v7E" TargetMode="External"/><Relationship Id="rId60" Type="http://schemas.openxmlformats.org/officeDocument/2006/relationships/hyperlink" Target="consultantplus://offline/ref=4AC6FC1C211750309C73A5554364DA32E3BBE4E3592E149CC4B01DC3924F33981D08785512AF3ED16881DF60vFE" TargetMode="External"/><Relationship Id="rId65" Type="http://schemas.openxmlformats.org/officeDocument/2006/relationships/hyperlink" Target="consultantplus://offline/ref=4AC6FC1C211750309C73A5554364DA32E3BBE5EE592E149CC4B01DC3924F33981D08785512AF3ED16881DF60vFE" TargetMode="External"/><Relationship Id="rId81" Type="http://schemas.openxmlformats.org/officeDocument/2006/relationships/hyperlink" Target="consultantplus://offline/ref=4AC6FC1C211750309C73A6405A64DA32EBB9EAE6517A439E95E513C69A1F69880B41775C0CAF3ACD6B8A895F42AA32C8B26E18861347400A6Fv6E" TargetMode="External"/><Relationship Id="rId86" Type="http://schemas.openxmlformats.org/officeDocument/2006/relationships/hyperlink" Target="consultantplus://offline/ref=4AC6FC1C211750309C73A5554364DA32E2BAE1EF592E149CC4B01DC3924F33981D08785512AF3ED16881DF60vFE" TargetMode="External"/><Relationship Id="rId130" Type="http://schemas.openxmlformats.org/officeDocument/2006/relationships/hyperlink" Target="consultantplus://offline/ref=4AC6FC1C211750309C73A5554364DA32EBB8E2E353731E949DBC1FC49D10368D0C50775F04B13ACB7483DD0C60v7E" TargetMode="External"/><Relationship Id="rId135" Type="http://schemas.openxmlformats.org/officeDocument/2006/relationships/hyperlink" Target="consultantplus://offline/ref=4AC6FC1C211750309C73A5554364DA32EBBBE6EE54731E949DBC1FC49D10368D0C50775F04B13ACB7483DD0C60v7E" TargetMode="External"/><Relationship Id="rId151" Type="http://schemas.openxmlformats.org/officeDocument/2006/relationships/hyperlink" Target="consultantplus://offline/ref=4AC6FC1C211750309C73A5554364DA32EBB8E2E357731E949DBC1FC49D10368D0C50775F04B13ACB7483DD0C60v7E" TargetMode="External"/><Relationship Id="rId156" Type="http://schemas.openxmlformats.org/officeDocument/2006/relationships/hyperlink" Target="consultantplus://offline/ref=4AC6FC1C211750309C73A5554364DA32EBB8E2E357731E949DBC1FC49D10368D0C50775F04B13ACB7483DD0C60v7E" TargetMode="External"/><Relationship Id="rId177" Type="http://schemas.openxmlformats.org/officeDocument/2006/relationships/hyperlink" Target="consultantplus://offline/ref=4AC6FC1C211750309C73A5554364DA32EBBBE1E65B731E949DBC1FC49D10368D0C50775F04B13ACB7483DD0C60v7E" TargetMode="External"/><Relationship Id="rId198" Type="http://schemas.openxmlformats.org/officeDocument/2006/relationships/hyperlink" Target="consultantplus://offline/ref=4AC6FC1C211750309C73A5554364DA32E8BCEAEE592E149CC4B01DC3924F33981D08785512AF3ED16881DF60vFE" TargetMode="External"/><Relationship Id="rId172" Type="http://schemas.openxmlformats.org/officeDocument/2006/relationships/hyperlink" Target="consultantplus://offline/ref=4AC6FC1C211750309C73A5554364DA32EBB8E5E755731E949DBC1FC49D10368D0C50775F04B13ACB7483DD0C60v7E" TargetMode="External"/><Relationship Id="rId193" Type="http://schemas.openxmlformats.org/officeDocument/2006/relationships/hyperlink" Target="consultantplus://offline/ref=4AC6FC1C211750309C73A5554364DA32E3B8E5E4592E149CC4B01DC3924F33981D08785512AF3ED16881DF60vFE" TargetMode="External"/><Relationship Id="rId202" Type="http://schemas.openxmlformats.org/officeDocument/2006/relationships/hyperlink" Target="consultantplus://offline/ref=4AC6FC1C211750309C73A6405A64DA32EBB9EAE6517A439E95E513C69A1F69880B41775C0CAF3ACA6D8A895F42AA32C8B26E18861347400A6Fv6E" TargetMode="External"/><Relationship Id="rId207" Type="http://schemas.openxmlformats.org/officeDocument/2006/relationships/hyperlink" Target="consultantplus://offline/ref=4AC6FC1C211750309C73A5554364DA32E2BEEAEE592E149CC4B01DC3924F33981D08785512AF3ED16881DF60vFE" TargetMode="External"/><Relationship Id="rId223" Type="http://schemas.openxmlformats.org/officeDocument/2006/relationships/hyperlink" Target="consultantplus://offline/ref=4AC6FC1C211750309C73A5554364DA32E3BEE0E7592E149CC4B01DC3924F33981D08785512AF3ED16881DF60vFE" TargetMode="External"/><Relationship Id="rId13" Type="http://schemas.openxmlformats.org/officeDocument/2006/relationships/hyperlink" Target="consultantplus://offline/ref=4AC6FC1C211750309C73A6405A64DA32EBB9E2E15170439E95E513C69A1F69880B41775C0CAF3ACF628A895F42AA32C8B26E18861347400A6Fv6E" TargetMode="External"/><Relationship Id="rId18" Type="http://schemas.openxmlformats.org/officeDocument/2006/relationships/hyperlink" Target="consultantplus://offline/ref=4AC6FC1C211750309C73A6405A64DA32E8BAE6E45379439E95E513C69A1F69880B41775C0CAF3ACE628A895F42AA32C8B26E18861347400A6Fv6E" TargetMode="External"/><Relationship Id="rId39" Type="http://schemas.openxmlformats.org/officeDocument/2006/relationships/hyperlink" Target="consultantplus://offline/ref=4AC6FC1C211750309C73A6405A64DA32E8BAE6E45379439E95E513C69A1F69880B41775C0CAF3AC9698A895F42AA32C8B26E18861347400A6Fv6E" TargetMode="External"/><Relationship Id="rId109" Type="http://schemas.openxmlformats.org/officeDocument/2006/relationships/hyperlink" Target="consultantplus://offline/ref=4AC6FC1C211750309C73A6405A64DA32EBB9EAE6517A439E95E513C69A1F69880B41775C0CAF3ACC6D8A895F42AA32C8B26E18861347400A6Fv6E" TargetMode="External"/><Relationship Id="rId34" Type="http://schemas.openxmlformats.org/officeDocument/2006/relationships/hyperlink" Target="consultantplus://offline/ref=4AC6FC1C211750309C73A6405A64DA32E8BAE6E45379439E95E513C69A1F69880B41775C0CAF3ACB6D8A895F42AA32C8B26E18861347400A6Fv6E" TargetMode="External"/><Relationship Id="rId50" Type="http://schemas.openxmlformats.org/officeDocument/2006/relationships/hyperlink" Target="consultantplus://offline/ref=4AC6FC1C211750309C73A5554364DA32EBBCE1E557731E949DBC1FC49D10368D0C50775F04B13ACB7483DD0C60v7E" TargetMode="External"/><Relationship Id="rId55" Type="http://schemas.openxmlformats.org/officeDocument/2006/relationships/hyperlink" Target="consultantplus://offline/ref=4AC6FC1C211750309C73A5554364DA32E3BCEBE7592E149CC4B01DC3924F33981D08785512AF3ED16881DF60vFE" TargetMode="External"/><Relationship Id="rId76" Type="http://schemas.openxmlformats.org/officeDocument/2006/relationships/hyperlink" Target="consultantplus://offline/ref=4AC6FC1C211750309C73A6405A64DA32EBB9EAE6517A439E95E513C69A1F69880B41775C0CAF3ACE638A895F42AA32C8B26E18861347400A6Fv6E" TargetMode="External"/><Relationship Id="rId97" Type="http://schemas.openxmlformats.org/officeDocument/2006/relationships/hyperlink" Target="consultantplus://offline/ref=4AC6FC1C211750309C73A6405A64DA32EBB9EAE6517A439E95E513C69A1F69880B41775C0CAF3ACC6A8A895F42AA32C8B26E18861347400A6Fv6E" TargetMode="External"/><Relationship Id="rId104" Type="http://schemas.openxmlformats.org/officeDocument/2006/relationships/hyperlink" Target="consultantplus://offline/ref=4AC6FC1C211750309C73A5554364DA32E2BAE0E0592E149CC4B01DC3924F33981D08785512AF3ED16881DF60vFE" TargetMode="External"/><Relationship Id="rId120" Type="http://schemas.openxmlformats.org/officeDocument/2006/relationships/hyperlink" Target="consultantplus://offline/ref=4AC6FC1C211750309C73A5554364DA32EBB8EAE653731E949DBC1FC49D10368D0C50775F04B13ACB7483DD0C60v7E" TargetMode="External"/><Relationship Id="rId125" Type="http://schemas.openxmlformats.org/officeDocument/2006/relationships/hyperlink" Target="consultantplus://offline/ref=4AC6FC1C211750309C73AF525864DA32E8BEE4E35A731E949DBC1FC49D10368D0C50775F04B13ACB7483DD0C60v7E" TargetMode="External"/><Relationship Id="rId141" Type="http://schemas.openxmlformats.org/officeDocument/2006/relationships/hyperlink" Target="consultantplus://offline/ref=4AC6FC1C211750309C73A5554364DA32EBBBE6EE55731E949DBC1FC49D10368D0C50775F04B13ACB7483DD0C60v7E" TargetMode="External"/><Relationship Id="rId146" Type="http://schemas.openxmlformats.org/officeDocument/2006/relationships/hyperlink" Target="consultantplus://offline/ref=4AC6FC1C211750309C73A5554364DA32EBB8E2E357731E949DBC1FC49D10368D0C50775F04B13ACB7483DD0C60v7E" TargetMode="External"/><Relationship Id="rId167" Type="http://schemas.openxmlformats.org/officeDocument/2006/relationships/hyperlink" Target="consultantplus://offline/ref=4AC6FC1C211750309C73A5554364DA32EBB8E5E656731E949DBC1FC49D10369F0C087B5D0CAB33C961D58C4A53F23DC2A4701C9C0F454260v9E" TargetMode="External"/><Relationship Id="rId188" Type="http://schemas.openxmlformats.org/officeDocument/2006/relationships/hyperlink" Target="consultantplus://offline/ref=4AC6FC1C211750309C73A6405A64DA32EBB9EAE6517A439E95E513C69A1F69880B41775C0CAF3ACB6F8A895F42AA32C8B26E18861347400A6Fv6E" TargetMode="External"/><Relationship Id="rId7" Type="http://schemas.openxmlformats.org/officeDocument/2006/relationships/hyperlink" Target="consultantplus://offline/ref=4AC6FC1C211750309C73A6405A64DA32E8BAE6E45379439E95E513C69A1F69880B41775C0CAF3ACF6F8A895F42AA32C8B26E18861347400A6Fv6E" TargetMode="External"/><Relationship Id="rId71" Type="http://schemas.openxmlformats.org/officeDocument/2006/relationships/hyperlink" Target="consultantplus://offline/ref=4AC6FC1C211750309C73A5554364DA32E3B8E5E2592E149CC4B01DC3924F33981D08785512AF3ED16881DF60vFE" TargetMode="External"/><Relationship Id="rId92" Type="http://schemas.openxmlformats.org/officeDocument/2006/relationships/hyperlink" Target="consultantplus://offline/ref=4AC6FC1C211750309C73A5554364DA32E2BAE0E4592E149CC4B01DC3924F33981D08785512AF3ED16881DF60vFE" TargetMode="External"/><Relationship Id="rId162" Type="http://schemas.openxmlformats.org/officeDocument/2006/relationships/hyperlink" Target="consultantplus://offline/ref=4AC6FC1C211750309C73A5554364DA32EBB8E2E353731E949DBC1FC49D10368D0C50775F04B13ACB7483DD0C60v7E" TargetMode="External"/><Relationship Id="rId183" Type="http://schemas.openxmlformats.org/officeDocument/2006/relationships/hyperlink" Target="consultantplus://offline/ref=4AC6FC1C211750309C73A5554364DA32E8BAE2E557731E949DBC1FC49D10368D0C50775F04B13ACB7483DD0C60v7E" TargetMode="External"/><Relationship Id="rId213" Type="http://schemas.openxmlformats.org/officeDocument/2006/relationships/hyperlink" Target="consultantplus://offline/ref=4AC6FC1C211750309C73A5554364DA32E3BBE5EE592E149CC4B01DC3924F219845047A5D0EAE38C43ED0995B0BFD37D4BA7406800D4764v1E" TargetMode="External"/><Relationship Id="rId218" Type="http://schemas.openxmlformats.org/officeDocument/2006/relationships/hyperlink" Target="consultantplus://offline/ref=4AC6FC1C211750309C73A5554364DA32E3BBE5EE592E149CC4B01DC3924F33981D08785512AF3ED16881DF60vF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AC6FC1C211750309C73A6405A64DA32E8BAE6E45379439E95E513C69A1F69880B41775C0CAF3ACB6B8A895F42AA32C8B26E18861347400A6Fv6E" TargetMode="External"/><Relationship Id="rId24" Type="http://schemas.openxmlformats.org/officeDocument/2006/relationships/hyperlink" Target="consultantplus://offline/ref=4AC6FC1C211750309C73A6405A64DA32E8BAE6E45379439E95E513C69A1F69880B41775C0CAF3ACC6A8A895F42AA32C8B26E18861347400A6Fv6E" TargetMode="External"/><Relationship Id="rId40" Type="http://schemas.openxmlformats.org/officeDocument/2006/relationships/hyperlink" Target="consultantplus://offline/ref=4AC6FC1C211750309C73A6405A64DA32E8BAE6E45379439E95E513C69A1F69880B41775C0CAF3AC9698A895F42AA32C8B26E18861347400A6Fv6E" TargetMode="External"/><Relationship Id="rId45" Type="http://schemas.openxmlformats.org/officeDocument/2006/relationships/hyperlink" Target="consultantplus://offline/ref=4AC6FC1C211750309C73A5554364DA32E3BBE6E3592E149CC4B01DC3924F33981D08785512AF3ED16881DF60vFE" TargetMode="External"/><Relationship Id="rId66" Type="http://schemas.openxmlformats.org/officeDocument/2006/relationships/hyperlink" Target="consultantplus://offline/ref=4AC6FC1C211750309C73A5554364DA32E8BCEAE0592E149CC4B01DC3924F33981D08785512AF3ED16881DF60vFE" TargetMode="External"/><Relationship Id="rId87" Type="http://schemas.openxmlformats.org/officeDocument/2006/relationships/hyperlink" Target="consultantplus://offline/ref=4AC6FC1C211750309C73A6405A64DA32EBB9EAE6517A439E95E513C69A1F69880B41775C0CAF3ACD6F8A895F42AA32C8B26E18861347400A6Fv6E" TargetMode="External"/><Relationship Id="rId110" Type="http://schemas.openxmlformats.org/officeDocument/2006/relationships/hyperlink" Target="consultantplus://offline/ref=4AC6FC1C211750309C73A6405A64DA32EBB9EAE6517A439E95E513C69A1F69880B41775C0CAF3ACC628A895F42AA32C8B26E18861347400A6Fv6E" TargetMode="External"/><Relationship Id="rId115" Type="http://schemas.openxmlformats.org/officeDocument/2006/relationships/hyperlink" Target="consultantplus://offline/ref=4AC6FC1C211750309C73A5554364DA32EBB8EBEE57731E949DBC1FC49D10368D0C50775F04B13ACB7483DD0C60v7E" TargetMode="External"/><Relationship Id="rId131" Type="http://schemas.openxmlformats.org/officeDocument/2006/relationships/hyperlink" Target="consultantplus://offline/ref=4AC6FC1C211750309C73A5554364DA32EBB8E2E351731E949DBC1FC49D10368D0C50775F04B13ACB7483DD0C60v7E" TargetMode="External"/><Relationship Id="rId136" Type="http://schemas.openxmlformats.org/officeDocument/2006/relationships/hyperlink" Target="consultantplus://offline/ref=4AC6FC1C211750309C73A5554364DA32EBB8E5E656731E949DBC1FC49D10369F0C087B5D0CAB33C961D58C4A53F23DC2A4701C9C0F454260v9E" TargetMode="External"/><Relationship Id="rId157" Type="http://schemas.openxmlformats.org/officeDocument/2006/relationships/hyperlink" Target="consultantplus://offline/ref=4AC6FC1C211750309C73A5554364DA32EBB8EBE550731E949DBC1FC49D10368D0C50775F04B13ACB7483DD0C60v7E" TargetMode="External"/><Relationship Id="rId178" Type="http://schemas.openxmlformats.org/officeDocument/2006/relationships/hyperlink" Target="consultantplus://offline/ref=4AC6FC1C211750309C73AF525864DA32E8BEE4E35A731E949DBC1FC49D10368D0C50775F04B13ACB7483DD0C60v7E" TargetMode="External"/><Relationship Id="rId61" Type="http://schemas.openxmlformats.org/officeDocument/2006/relationships/hyperlink" Target="consultantplus://offline/ref=4AC6FC1C211750309C73A5554364DA32EBBDE2E351731E949DBC1FC49D10368D0C50775F04B13ACB7483DD0C60v7E" TargetMode="External"/><Relationship Id="rId82" Type="http://schemas.openxmlformats.org/officeDocument/2006/relationships/hyperlink" Target="consultantplus://offline/ref=4AC6FC1C211750309C73A5554364DA32E2BAE0E6592E149CC4B01DC3924F33981D08785512AF3ED16881DF60vFE" TargetMode="External"/><Relationship Id="rId152" Type="http://schemas.openxmlformats.org/officeDocument/2006/relationships/hyperlink" Target="consultantplus://offline/ref=4AC6FC1C211750309C73A5554364DA32EBB8E5E656731E949DBC1FC49D10369F0C087B5D0CA83AC861D58C4A53F23DC2A4701C9C0F454260v9E" TargetMode="External"/><Relationship Id="rId173" Type="http://schemas.openxmlformats.org/officeDocument/2006/relationships/hyperlink" Target="consultantplus://offline/ref=4AC6FC1C211750309C73A5554364DA32EBB8EBEF50731E949DBC1FC49D10368D0C50775F04B13ACB7483DD0C60v7E" TargetMode="External"/><Relationship Id="rId194" Type="http://schemas.openxmlformats.org/officeDocument/2006/relationships/hyperlink" Target="consultantplus://offline/ref=4AC6FC1C211750309C73A5554364DA32EBBDE2E351731E949DBC1FC49D10368D0C50775F04B13ACB7483DD0C60v7E" TargetMode="External"/><Relationship Id="rId199" Type="http://schemas.openxmlformats.org/officeDocument/2006/relationships/hyperlink" Target="consultantplus://offline/ref=4AC6FC1C211750309C73A5554364DA32EBBEE4EE592E149CC4B01DC3924F33981D08785512AF3ED16881DF60vFE" TargetMode="External"/><Relationship Id="rId203" Type="http://schemas.openxmlformats.org/officeDocument/2006/relationships/hyperlink" Target="consultantplus://offline/ref=4AC6FC1C211750309C73A5554364DA32EBBCE1E055731E949DBC1FC49D10368D0C50775F04B13ACB7483DD0C60v7E" TargetMode="External"/><Relationship Id="rId208" Type="http://schemas.openxmlformats.org/officeDocument/2006/relationships/hyperlink" Target="consultantplus://offline/ref=4AC6FC1C211750309C73A6405A64DA32EBB9EAE6517A439E95E513C69A1F69880B41775C0CAF3AC9688A895F42AA32C8B26E18861347400A6Fv6E" TargetMode="External"/><Relationship Id="rId19" Type="http://schemas.openxmlformats.org/officeDocument/2006/relationships/hyperlink" Target="consultantplus://offline/ref=4AC6FC1C211750309C73A6405A64DA32E8BAE6E45379439E95E513C69A1F69880B41775C0CAF3ACD6A8A895F42AA32C8B26E18861347400A6Fv6E" TargetMode="External"/><Relationship Id="rId224" Type="http://schemas.openxmlformats.org/officeDocument/2006/relationships/fontTable" Target="fontTable.xml"/><Relationship Id="rId14" Type="http://schemas.openxmlformats.org/officeDocument/2006/relationships/hyperlink" Target="consultantplus://offline/ref=4AC6FC1C211750309C73A6405A64DA32E8BAE6E45379439E95E513C69A1F69880B41775C0CAF3ACF6C8A895F42AA32C8B26E18861347400A6Fv6E" TargetMode="External"/><Relationship Id="rId30" Type="http://schemas.openxmlformats.org/officeDocument/2006/relationships/hyperlink" Target="consultantplus://offline/ref=4AC6FC1C211750309C73A6405A64DA32E8BAE6E45379439E95E513C69A1F69880B41775C0CAF3ACB698A895F42AA32C8B26E18861347400A6Fv6E" TargetMode="External"/><Relationship Id="rId35" Type="http://schemas.openxmlformats.org/officeDocument/2006/relationships/hyperlink" Target="consultantplus://offline/ref=4AC6FC1C211750309C73A6405A64DA32E8BAE6E45379439E95E513C69A1F69880B41775C0CAF3ACA6C8A895F42AA32C8B26E18861347400A6Fv6E" TargetMode="External"/><Relationship Id="rId56" Type="http://schemas.openxmlformats.org/officeDocument/2006/relationships/hyperlink" Target="consultantplus://offline/ref=4AC6FC1C211750309C73A5554364DA32E3BBE1EE592E149CC4B01DC3924F33981D08785512AF3ED16881DF60vFE" TargetMode="External"/><Relationship Id="rId77" Type="http://schemas.openxmlformats.org/officeDocument/2006/relationships/hyperlink" Target="consultantplus://offline/ref=4AC6FC1C211750309C73A5554364DA32E2BFE0E5592E149CC4B01DC3924F33981D08785512AF3ED16881DF60vFE" TargetMode="External"/><Relationship Id="rId100" Type="http://schemas.openxmlformats.org/officeDocument/2006/relationships/hyperlink" Target="consultantplus://offline/ref=4AC6FC1C211750309C73A5554364DA32E2BAE1E1592E149CC4B01DC3924F33981D08785512AF3ED16881DF60vFE" TargetMode="External"/><Relationship Id="rId105" Type="http://schemas.openxmlformats.org/officeDocument/2006/relationships/hyperlink" Target="consultantplus://offline/ref=4AC6FC1C211750309C73A6405A64DA32EBB9EAE6517A439E95E513C69A1F69880B41775C0CAF3ACC6F8A895F42AA32C8B26E18861347400A6Fv6E" TargetMode="External"/><Relationship Id="rId126" Type="http://schemas.openxmlformats.org/officeDocument/2006/relationships/hyperlink" Target="consultantplus://offline/ref=4AC6FC1C211750309C73A5554364DA32EBBAEAE057731E949DBC1FC49D10368D0C50775F04B13ACB7483DD0C60v7E" TargetMode="External"/><Relationship Id="rId147" Type="http://schemas.openxmlformats.org/officeDocument/2006/relationships/hyperlink" Target="consultantplus://offline/ref=4AC6FC1C211750309C73A5554364DA32EBB8EBE550731E949DBC1FC49D10368D0C50775F04B13ACB7483DD0C60v7E" TargetMode="External"/><Relationship Id="rId168" Type="http://schemas.openxmlformats.org/officeDocument/2006/relationships/hyperlink" Target="consultantplus://offline/ref=4AC6FC1C211750309C73A5554364DA32EBB8E2E357731E949DBC1FC49D10368D0C50775F04B13ACB7483DD0C60v7E" TargetMode="External"/><Relationship Id="rId8" Type="http://schemas.openxmlformats.org/officeDocument/2006/relationships/hyperlink" Target="consultantplus://offline/ref=4AC6FC1C211750309C73A6405A64DA32EBBAE4E65A7E439E95E513C69A1F69880B41775C0CAF3AC86D8A895F42AA32C8B26E18861347400A6Fv6E" TargetMode="External"/><Relationship Id="rId51" Type="http://schemas.openxmlformats.org/officeDocument/2006/relationships/hyperlink" Target="consultantplus://offline/ref=4AC6FC1C211750309C73A5554364DA32EBBCE1EE52731E949DBC1FC49D10368D0C50775F04B13ACB7483DD0C60v7E" TargetMode="External"/><Relationship Id="rId72" Type="http://schemas.openxmlformats.org/officeDocument/2006/relationships/hyperlink" Target="consultantplus://offline/ref=4AC6FC1C211750309C73A5554364DA32EBBEE4EE592E149CC4B01DC3924F33981D08785512AF3ED16881DF60vFE" TargetMode="External"/><Relationship Id="rId93" Type="http://schemas.openxmlformats.org/officeDocument/2006/relationships/hyperlink" Target="consultantplus://offline/ref=4AC6FC1C211750309C73A6405A64DA32EBB9EAE6517A439E95E513C69A1F69880B41775C0CAF3ACD628A895F42AA32C8B26E18861347400A6Fv6E" TargetMode="External"/><Relationship Id="rId98" Type="http://schemas.openxmlformats.org/officeDocument/2006/relationships/hyperlink" Target="consultantplus://offline/ref=4AC6FC1C211750309C73A5554364DA32E2BAE1E0592E149CC4B01DC3924F33981D08785512AF3ED16881DF60vFE" TargetMode="External"/><Relationship Id="rId121" Type="http://schemas.openxmlformats.org/officeDocument/2006/relationships/hyperlink" Target="consultantplus://offline/ref=4AC6FC1C211750309C73A5554364DA32EBB8EBEF56731E949DBC1FC49D10368D0C50775F04B13ACB7483DD0C60v7E" TargetMode="External"/><Relationship Id="rId142" Type="http://schemas.openxmlformats.org/officeDocument/2006/relationships/hyperlink" Target="consultantplus://offline/ref=4AC6FC1C211750309C73A5554364DA32EBBBE6EF52731E949DBC1FC49D10368D0C50775F04B13ACB7483DD0C60v7E" TargetMode="External"/><Relationship Id="rId163" Type="http://schemas.openxmlformats.org/officeDocument/2006/relationships/hyperlink" Target="consultantplus://offline/ref=4AC6FC1C211750309C73A5554364DA32EBB8E2E354731E949DBC1FC49D10368D0C50775F04B13ACB7483DD0C60v7E" TargetMode="External"/><Relationship Id="rId184" Type="http://schemas.openxmlformats.org/officeDocument/2006/relationships/hyperlink" Target="consultantplus://offline/ref=4AC6FC1C211750309C73A5554364DA32EEB9EAE6592E149CC4B01DC3924F33981D08785512AF3ED16881DF60vFE" TargetMode="External"/><Relationship Id="rId189" Type="http://schemas.openxmlformats.org/officeDocument/2006/relationships/hyperlink" Target="consultantplus://offline/ref=4AC6FC1C211750309C73A6405A64DA32EBB9EAE6517A439E95E513C69A1F69880B41775C0CAF3ACB638A895F42AA32C8B26E18861347400A6Fv6E" TargetMode="External"/><Relationship Id="rId219" Type="http://schemas.openxmlformats.org/officeDocument/2006/relationships/hyperlink" Target="consultantplus://offline/ref=4AC6FC1C211750309C73A6405A64DA32EBB9EAE6517A439E95E513C69A1F69880B41775C0CAF3AC96D8A895F42AA32C8B26E18861347400A6Fv6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AC6FC1C211750309C73A5554364DA32E3BBE5EE592E149CC4B01DC3924F33981D08785512AF3ED16881DF60vFE" TargetMode="External"/><Relationship Id="rId25" Type="http://schemas.openxmlformats.org/officeDocument/2006/relationships/hyperlink" Target="consultantplus://offline/ref=4AC6FC1C211750309C73A6405A64DA32E8BAE6E45379439E95E513C69A1F69880B41775C0CAF3ACC688A895F42AA32C8B26E18861347400A6Fv6E" TargetMode="External"/><Relationship Id="rId46" Type="http://schemas.openxmlformats.org/officeDocument/2006/relationships/hyperlink" Target="consultantplus://offline/ref=4AC6FC1C211750309C73A6405A64DA32EBB9EAE6517A439E95E513C69A1F69880B41775C0CAF3ACE698A895F42AA32C8B26E18861347400A6Fv6E" TargetMode="External"/><Relationship Id="rId67" Type="http://schemas.openxmlformats.org/officeDocument/2006/relationships/hyperlink" Target="consultantplus://offline/ref=4AC6FC1C211750309C73A5554364DA32EFBDE2E4592E149CC4B01DC3924F33981D08785512AF3ED16881DF60vFE" TargetMode="External"/><Relationship Id="rId116" Type="http://schemas.openxmlformats.org/officeDocument/2006/relationships/hyperlink" Target="consultantplus://offline/ref=4AC6FC1C211750309C73A5554364DA32EBB8EBEE55731E949DBC1FC49D10368D0C50775F04B13ACB7483DD0C60v7E" TargetMode="External"/><Relationship Id="rId137" Type="http://schemas.openxmlformats.org/officeDocument/2006/relationships/hyperlink" Target="consultantplus://offline/ref=4AC6FC1C211750309C73B9555F64DA32EBBEE7E6592E149CC4B01DC3924F33981D08785512AF3ED16881DF60vFE" TargetMode="External"/><Relationship Id="rId158" Type="http://schemas.openxmlformats.org/officeDocument/2006/relationships/hyperlink" Target="consultantplus://offline/ref=4AC6FC1C211750309C73A5554364DA32EBB8E5E75B731E949DBC1FC49D10368D0C50775F04B13ACB7483DD0C60v7E" TargetMode="External"/><Relationship Id="rId20" Type="http://schemas.openxmlformats.org/officeDocument/2006/relationships/hyperlink" Target="consultantplus://offline/ref=4AC6FC1C211750309C73A6405A64DA32E8BAE6E45379439E95E513C69A1F69880B41775C0CAF3ACD688A895F42AA32C8B26E18861347400A6Fv6E" TargetMode="External"/><Relationship Id="rId41" Type="http://schemas.openxmlformats.org/officeDocument/2006/relationships/hyperlink" Target="consultantplus://offline/ref=4AC6FC1C211750309C73A6405A64DA32EBB9EAE6517A439E95E513C69A1F69880B41775C0CAF3ACE6A8A895F42AA32C8B26E18861347400A6Fv6E" TargetMode="External"/><Relationship Id="rId62" Type="http://schemas.openxmlformats.org/officeDocument/2006/relationships/hyperlink" Target="consultantplus://offline/ref=4AC6FC1C211750309C73A5554364DA32E2BEEAEE592E149CC4B01DC3924F33981D08785512AF3ED16881DF60vFE" TargetMode="External"/><Relationship Id="rId83" Type="http://schemas.openxmlformats.org/officeDocument/2006/relationships/hyperlink" Target="consultantplus://offline/ref=4AC6FC1C211750309C73A6405A64DA32EBB9EAE6517A439E95E513C69A1F69880B41775C0CAF3ACD698A895F42AA32C8B26E18861347400A6Fv6E" TargetMode="External"/><Relationship Id="rId88" Type="http://schemas.openxmlformats.org/officeDocument/2006/relationships/hyperlink" Target="consultantplus://offline/ref=4AC6FC1C211750309C73A5554364DA32E2BAE0E7592E149CC4B01DC3924F33981D08785512AF3ED16881DF60vFE" TargetMode="External"/><Relationship Id="rId111" Type="http://schemas.openxmlformats.org/officeDocument/2006/relationships/hyperlink" Target="consultantplus://offline/ref=4AC6FC1C211750309C73A5554364DA32EBBFEBE451731E949DBC1FC49D10368D0C50775F04B13ACB7483DD0C60v7E" TargetMode="External"/><Relationship Id="rId132" Type="http://schemas.openxmlformats.org/officeDocument/2006/relationships/hyperlink" Target="consultantplus://offline/ref=4AC6FC1C211750309C73AF525864DA32E8BEE4E35A731E949DBC1FC49D10368D0C50775F04B13ACB7483DD0C60v7E" TargetMode="External"/><Relationship Id="rId153" Type="http://schemas.openxmlformats.org/officeDocument/2006/relationships/hyperlink" Target="consultantplus://offline/ref=4AC6FC1C211750309C73A5554364DA32EBB8E2E353731E949DBC1FC49D10368D0C50775F04B13ACB7483DD0C60v7E" TargetMode="External"/><Relationship Id="rId174" Type="http://schemas.openxmlformats.org/officeDocument/2006/relationships/hyperlink" Target="consultantplus://offline/ref=4AC6FC1C211750309C73A5554364DA32EBB3E3E654731E949DBC1FC49D10368D0C50775F04B13ACB7483DD0C60v7E" TargetMode="External"/><Relationship Id="rId179" Type="http://schemas.openxmlformats.org/officeDocument/2006/relationships/hyperlink" Target="consultantplus://offline/ref=4AC6FC1C211750309C73A5554364DA32EBB8E5E75A731E949DBC1FC49D10368D0C50775F04B13ACB7483DD0C60v7E" TargetMode="External"/><Relationship Id="rId195" Type="http://schemas.openxmlformats.org/officeDocument/2006/relationships/hyperlink" Target="consultantplus://offline/ref=4AC6FC1C211750309C73A6405A64DA32EBB9EAE6517A439E95E513C69A1F69880B41775C0CAF3ACA6B8A895F42AA32C8B26E18861347400A6Fv6E" TargetMode="External"/><Relationship Id="rId209" Type="http://schemas.openxmlformats.org/officeDocument/2006/relationships/hyperlink" Target="consultantplus://offline/ref=4AC6FC1C211750309C73A5554364DA32E3BBE5EE592E149CC4B01DC3924F33981D08785512AF3ED16881DF60vFE" TargetMode="External"/><Relationship Id="rId190" Type="http://schemas.openxmlformats.org/officeDocument/2006/relationships/hyperlink" Target="consultantplus://offline/ref=4AC6FC1C211750309C73A5554364DA32EBBDE2E351731E949DBC1FC49D10368D0C50775F04B13ACB7483DD0C60v7E" TargetMode="External"/><Relationship Id="rId204" Type="http://schemas.openxmlformats.org/officeDocument/2006/relationships/hyperlink" Target="consultantplus://offline/ref=4AC6FC1C211750309C73A6405A64DA32EBB9EAE6517A439E95E513C69A1F69880B41775C0CAF3ACA628A895F42AA32C8B26E18861347400A6Fv6E" TargetMode="External"/><Relationship Id="rId220" Type="http://schemas.openxmlformats.org/officeDocument/2006/relationships/hyperlink" Target="consultantplus://offline/ref=4AC6FC1C211750309C73A5554364DA32E3BBE5EE592E149CC4B01DC3924F33981D08785512AF3ED16881DF60vFE" TargetMode="External"/><Relationship Id="rId225" Type="http://schemas.openxmlformats.org/officeDocument/2006/relationships/theme" Target="theme/theme1.xml"/><Relationship Id="rId15" Type="http://schemas.openxmlformats.org/officeDocument/2006/relationships/hyperlink" Target="consultantplus://offline/ref=4AC6FC1C211750309C73A6405A64DA32E8BAE6E45379439E95E513C69A1F69880B41775C0CAF3ACF6F8A895F42AA32C8B26E18861347400A6Fv6E" TargetMode="External"/><Relationship Id="rId36" Type="http://schemas.openxmlformats.org/officeDocument/2006/relationships/hyperlink" Target="consultantplus://offline/ref=4AC6FC1C211750309C73A6405A64DA32E8BAE6E45379439E95E513C69A1F69880B41775C0CAF3ACA6D8A895F42AA32C8B26E18861347400A6Fv6E" TargetMode="External"/><Relationship Id="rId57" Type="http://schemas.openxmlformats.org/officeDocument/2006/relationships/hyperlink" Target="consultantplus://offline/ref=4AC6FC1C211750309C73A5554364DA32E3BEE7E2592E149CC4B01DC3924F33981D08785512AF3ED16881DF60vFE" TargetMode="External"/><Relationship Id="rId106" Type="http://schemas.openxmlformats.org/officeDocument/2006/relationships/hyperlink" Target="consultantplus://offline/ref=4AC6FC1C211750309C73A5554364DA32E2BAE0E3592E149CC4B01DC3924F33981D08785512AF3ED16881DF60vFE" TargetMode="External"/><Relationship Id="rId127" Type="http://schemas.openxmlformats.org/officeDocument/2006/relationships/hyperlink" Target="consultantplus://offline/ref=4AC6FC1C211750309C73A5554364DA32EBB8E5E656731E949DBC1FC49D10369F0C087B5D0CAB33C961D58C4A53F23DC2A4701C9C0F454260v9E" TargetMode="External"/><Relationship Id="rId10" Type="http://schemas.openxmlformats.org/officeDocument/2006/relationships/hyperlink" Target="consultantplus://offline/ref=4AC6FC1C211750309C73A6405A64DA32E9BDE1E7527F439E95E513C69A1F69880B41775C0CAF38C86C8A895F42AA32C8B26E18861347400A6Fv6E" TargetMode="External"/><Relationship Id="rId31" Type="http://schemas.openxmlformats.org/officeDocument/2006/relationships/hyperlink" Target="consultantplus://offline/ref=4AC6FC1C211750309C73A6405A64DA32E8BAE6E45379439E95E513C69A1F69880B41775C0CAF3ACB6F8A895F42AA32C8B26E18861347400A6Fv6E" TargetMode="External"/><Relationship Id="rId52" Type="http://schemas.openxmlformats.org/officeDocument/2006/relationships/hyperlink" Target="consultantplus://offline/ref=4AC6FC1C211750309C73A5554364DA32E3BBE6E2592E149CC4B01DC3924F33981D08785512AF3ED16881DF60vFE" TargetMode="External"/><Relationship Id="rId73" Type="http://schemas.openxmlformats.org/officeDocument/2006/relationships/hyperlink" Target="consultantplus://offline/ref=4AC6FC1C211750309C73A5554364DA32E3BEE0E7592E149CC4B01DC3924F33981D08785512AF3ED16881DF60vFE" TargetMode="External"/><Relationship Id="rId78" Type="http://schemas.openxmlformats.org/officeDocument/2006/relationships/hyperlink" Target="consultantplus://offline/ref=4AC6FC1C211750309C73A5554364DA32E3B8E5E4592E149CC4B01DC3924F33981D08785512AF3ED16881DF60vFE" TargetMode="External"/><Relationship Id="rId94" Type="http://schemas.openxmlformats.org/officeDocument/2006/relationships/hyperlink" Target="consultantplus://offline/ref=4AC6FC1C211750309C73A5554364DA32E8BEE7E1592E149CC4B01DC3924F33981D08785512AF3ED16881DF60vFE" TargetMode="External"/><Relationship Id="rId99" Type="http://schemas.openxmlformats.org/officeDocument/2006/relationships/hyperlink" Target="consultantplus://offline/ref=4AC6FC1C211750309C73A6405A64DA32EBB9EAE6517A439E95E513C69A1F69880B41775C0CAF3ACC6B8A895F42AA32C8B26E18861347400A6Fv6E" TargetMode="External"/><Relationship Id="rId101" Type="http://schemas.openxmlformats.org/officeDocument/2006/relationships/hyperlink" Target="consultantplus://offline/ref=4AC6FC1C211750309C73A6405A64DA32EBB9EAE6517A439E95E513C69A1F69880B41775C0CAF3ACC688A895F42AA32C8B26E18861347400A6Fv6E" TargetMode="External"/><Relationship Id="rId122" Type="http://schemas.openxmlformats.org/officeDocument/2006/relationships/hyperlink" Target="consultantplus://offline/ref=4AC6FC1C211750309C73A5554364DA32EBB8E5E656731E949DBC1FC49D10369F0C087B5D0DA638C861D58C4A53F23DC2A4701C9C0F454260v9E" TargetMode="External"/><Relationship Id="rId143" Type="http://schemas.openxmlformats.org/officeDocument/2006/relationships/hyperlink" Target="consultantplus://offline/ref=4AC6FC1C211750309C73A5554364DA32EBB8E5E656731E949DBC1FC49D10369F0C087B5D0CAB33C961D58C4A53F23DC2A4701C9C0F454260v9E" TargetMode="External"/><Relationship Id="rId148" Type="http://schemas.openxmlformats.org/officeDocument/2006/relationships/hyperlink" Target="consultantplus://offline/ref=4AC6FC1C211750309C73A5554364DA32EBB8E5E656731E949DBC1FC49D10369F0C087B5D0DA93FC761D58C4A53F23DC2A4701C9C0F454260v9E" TargetMode="External"/><Relationship Id="rId164" Type="http://schemas.openxmlformats.org/officeDocument/2006/relationships/hyperlink" Target="consultantplus://offline/ref=4AC6FC1C211750309C73A5554364DA32EBB8E5E75B731E949DBC1FC49D10368D0C50775F04B13ACB7483DD0C60v7E" TargetMode="External"/><Relationship Id="rId169" Type="http://schemas.openxmlformats.org/officeDocument/2006/relationships/hyperlink" Target="consultantplus://offline/ref=4AC6FC1C211750309C73A5554364DA32EBB8E2E353731E949DBC1FC49D10368D0C50775F04B13ACB7483DD0C60v7E" TargetMode="External"/><Relationship Id="rId185" Type="http://schemas.openxmlformats.org/officeDocument/2006/relationships/hyperlink" Target="consultantplus://offline/ref=4AC6FC1C211750309C73A6405A64DA32EBB9EAE6517A439E95E513C69A1F69880B41775C0CAF3ACB698A895F42AA32C8B26E18861347400A6Fv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C6FC1C211750309C73A6405A64DA32E9BDE1E7527F439E95E513C69A1F698819412F500EA724CF6E9FDF0E046FvEE" TargetMode="External"/><Relationship Id="rId180" Type="http://schemas.openxmlformats.org/officeDocument/2006/relationships/hyperlink" Target="consultantplus://offline/ref=4AC6FC1C211750309C73B9555F64DA32EBBEE7E6592E149CC4B01DC3924F33981D08785512AF3ED16881DF60vFE" TargetMode="External"/><Relationship Id="rId210" Type="http://schemas.openxmlformats.org/officeDocument/2006/relationships/hyperlink" Target="consultantplus://offline/ref=4AC6FC1C211750309C73A5554364DA32E8BCEAE0592E149CC4B01DC3924F33981D08785512AF3ED16881DF60vFE" TargetMode="External"/><Relationship Id="rId215" Type="http://schemas.openxmlformats.org/officeDocument/2006/relationships/hyperlink" Target="consultantplus://offline/ref=4AC6FC1C211750309C73A5554364DA32E8BCEAE0592E149CC4B01DC3924F33981D08785512AF3ED16881DF60vFE" TargetMode="External"/><Relationship Id="rId26" Type="http://schemas.openxmlformats.org/officeDocument/2006/relationships/hyperlink" Target="consultantplus://offline/ref=4AC6FC1C211750309C73A6405A64DA32E8B3E7E65278439E95E513C69A1F69880B41775C0CAF3ACE6B8A895F42AA32C8B26E18861347400A6Fv6E" TargetMode="External"/><Relationship Id="rId47" Type="http://schemas.openxmlformats.org/officeDocument/2006/relationships/hyperlink" Target="consultantplus://offline/ref=4AC6FC1C211750309C73A5554364DA32E3BBE4E2592E149CC4B01DC3924F33981D08785512AF3ED16881DF60vFE" TargetMode="External"/><Relationship Id="rId68" Type="http://schemas.openxmlformats.org/officeDocument/2006/relationships/hyperlink" Target="consultantplus://offline/ref=4AC6FC1C211750309C73A6405A64DA32EBB9EAE6517A439E95E513C69A1F69880B41775C0CAF3ACE6D8A895F42AA32C8B26E18861347400A6Fv6E" TargetMode="External"/><Relationship Id="rId89" Type="http://schemas.openxmlformats.org/officeDocument/2006/relationships/hyperlink" Target="consultantplus://offline/ref=4AC6FC1C211750309C73A6405A64DA32EBB9EAE6517A439E95E513C69A1F69880B41775C0CAF3ACD6C8A895F42AA32C8B26E18861347400A6Fv6E" TargetMode="External"/><Relationship Id="rId112" Type="http://schemas.openxmlformats.org/officeDocument/2006/relationships/hyperlink" Target="consultantplus://offline/ref=4AC6FC1C211750309C73A5554364DA32EBBFEBE451731E949DBC1FC49D10368D0C50775F04B13ACB7483DD0C60v7E" TargetMode="External"/><Relationship Id="rId133" Type="http://schemas.openxmlformats.org/officeDocument/2006/relationships/hyperlink" Target="consultantplus://offline/ref=4AC6FC1C211750309C73A5554364DA32EBB8E5E656731E949DBC1FC49D10369F0C087B5D0CA83AC861D58C4A53F23DC2A4701C9C0F454260v9E" TargetMode="External"/><Relationship Id="rId154" Type="http://schemas.openxmlformats.org/officeDocument/2006/relationships/hyperlink" Target="consultantplus://offline/ref=4AC6FC1C211750309C73A5554364DA32EBB8E2E351731E949DBC1FC49D10368D0C50775F04B13ACB7483DD0C60v7E" TargetMode="External"/><Relationship Id="rId175" Type="http://schemas.openxmlformats.org/officeDocument/2006/relationships/hyperlink" Target="consultantplus://offline/ref=4AC6FC1C211750309C73A5554364DA32EBB8E2E353731E949DBC1FC49D10368D0C50775F04B13ACB7483DD0C60v7E" TargetMode="External"/><Relationship Id="rId196" Type="http://schemas.openxmlformats.org/officeDocument/2006/relationships/hyperlink" Target="consultantplus://offline/ref=4AC6FC1C211750309C73A5554364DA32EFBDE2E4592E149CC4B01DC3924F33981D08785512AF3ED16881DF60vFE" TargetMode="External"/><Relationship Id="rId200" Type="http://schemas.openxmlformats.org/officeDocument/2006/relationships/hyperlink" Target="consultantplus://offline/ref=4AC6FC1C211750309C73A6405A64DA32EBB9EAE6517A439E95E513C69A1F69880B41775C0CAF3ACA6E8A895F42AA32C8B26E18861347400A6Fv6E" TargetMode="External"/><Relationship Id="rId16" Type="http://schemas.openxmlformats.org/officeDocument/2006/relationships/hyperlink" Target="consultantplus://offline/ref=4AC6FC1C211750309C73A6405A64DA32EBBAE4E65A7E439E95E513C69A1F69880B41775C0CAF3AC86D8A895F42AA32C8B26E18861347400A6Fv6E" TargetMode="External"/><Relationship Id="rId221" Type="http://schemas.openxmlformats.org/officeDocument/2006/relationships/hyperlink" Target="consultantplus://offline/ref=4AC6FC1C211750309C73A6405A64DA32EBB9EAE6517A439E95E513C69A1F69880B41775C0CAF3AC9628A895F42AA32C8B26E18861347400A6Fv6E" TargetMode="External"/><Relationship Id="rId37" Type="http://schemas.openxmlformats.org/officeDocument/2006/relationships/hyperlink" Target="consultantplus://offline/ref=4AC6FC1C211750309C73A6405A64DA32E8BAE6E45379439E95E513C69A1F69880B41775C0CAF3AC96A8A895F42AA32C8B26E18861347400A6Fv6E" TargetMode="External"/><Relationship Id="rId58" Type="http://schemas.openxmlformats.org/officeDocument/2006/relationships/hyperlink" Target="consultantplus://offline/ref=4AC6FC1C211750309C73A5554364DA32E3B3E2E1592E149CC4B01DC3924F33981D08785512AF3ED16881DF60vFE" TargetMode="External"/><Relationship Id="rId79" Type="http://schemas.openxmlformats.org/officeDocument/2006/relationships/hyperlink" Target="consultantplus://offline/ref=4AC6FC1C211750309C73A6405A64DA32EBB9EAE6517A439E95E513C69A1F69880B41775C0CAF3ACD6A8A895F42AA32C8B26E18861347400A6Fv6E" TargetMode="External"/><Relationship Id="rId102" Type="http://schemas.openxmlformats.org/officeDocument/2006/relationships/hyperlink" Target="consultantplus://offline/ref=4AC6FC1C211750309C73A5554364DA32E2BAE0E2592E149CC4B01DC3924F33981D08785512AF3ED16881DF60vFE" TargetMode="External"/><Relationship Id="rId123" Type="http://schemas.openxmlformats.org/officeDocument/2006/relationships/hyperlink" Target="consultantplus://offline/ref=4AC6FC1C211750309C73A5554364DA32EBB8EBE550731E949DBC1FC49D10368D0C50775F04B13ACB7483DD0C60v7E" TargetMode="External"/><Relationship Id="rId144" Type="http://schemas.openxmlformats.org/officeDocument/2006/relationships/hyperlink" Target="consultantplus://offline/ref=4AC6FC1C211750309C73A5554364DA32EBB8E5E656731E949DBC1FC49D10369F0C087B5D0CA83AC861D58C4A53F23DC2A4701C9C0F454260v9E" TargetMode="External"/><Relationship Id="rId90" Type="http://schemas.openxmlformats.org/officeDocument/2006/relationships/hyperlink" Target="consultantplus://offline/ref=4AC6FC1C211750309C73A5554364DA32E2BAE1EE592E149CC4B01DC3924F33981D08785512AF3ED16881DF60vFE" TargetMode="External"/><Relationship Id="rId165" Type="http://schemas.openxmlformats.org/officeDocument/2006/relationships/hyperlink" Target="consultantplus://offline/ref=4AC6FC1C211750309C73A5554364DA32EBB8E5E656731E949DBC1FC49D10369F0C087B5D0CA83AC861D58C4A53F23DC2A4701C9C0F454260v9E" TargetMode="External"/><Relationship Id="rId186" Type="http://schemas.openxmlformats.org/officeDocument/2006/relationships/hyperlink" Target="consultantplus://offline/ref=4AC6FC1C211750309C73A5554364DA32EEB9EAE6592E149CC4B01DC3924F33981D08785512AF3ED16881DF60v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120</Pages>
  <Words>27541</Words>
  <Characters>156989</Characters>
  <Application>Microsoft Office Word</Application>
  <DocSecurity>0</DocSecurity>
  <Lines>1308</Lines>
  <Paragraphs>368</Paragraphs>
  <ScaleCrop>false</ScaleCrop>
  <Company/>
  <LinksUpToDate>false</LinksUpToDate>
  <CharactersWithSpaces>184162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AKMukhomedzhanova</dc:creator>
  <cp:keywords/>
  <dc:description/>
  <cp:lastModifiedBy>AKMukhomedzhanova</cp:lastModifiedBy>
  <cp:revision>1</cp:revision>
  <dcterms:created xsi:type="dcterms:W3CDTF">2021-04-28T04:47:00Z</dcterms:created>
  <dcterms:modified xsi:type="dcterms:W3CDTF">2021-04-28T04:56:00Z</dcterms:modified>
</cp:coreProperties>
</file>