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F83" w:rsidRPr="00397F83" w:rsidRDefault="00397F83" w:rsidP="00397F83">
      <w:pPr>
        <w:pStyle w:val="ConsPlusNormal"/>
        <w:jc w:val="both"/>
        <w:outlineLvl w:val="0"/>
        <w:rPr>
          <w:rFonts w:ascii="Times New Roman" w:hAnsi="Times New Roman" w:cs="Times New Roman"/>
        </w:rPr>
      </w:pPr>
    </w:p>
    <w:p w:rsidR="00397F83" w:rsidRPr="00397F83" w:rsidRDefault="00397F83">
      <w:pPr>
        <w:pStyle w:val="ConsPlusTitle"/>
        <w:jc w:val="center"/>
        <w:outlineLvl w:val="0"/>
        <w:rPr>
          <w:rFonts w:ascii="Times New Roman" w:hAnsi="Times New Roman" w:cs="Times New Roman"/>
        </w:rPr>
      </w:pPr>
      <w:r w:rsidRPr="00397F83">
        <w:rPr>
          <w:rFonts w:ascii="Times New Roman" w:hAnsi="Times New Roman" w:cs="Times New Roman"/>
        </w:rPr>
        <w:t>СОВЕТ ЕВРАЗИЙСКОЙ ЭКОНОМИЧЕСКОЙ КОМИССИИ</w:t>
      </w:r>
    </w:p>
    <w:p w:rsidR="00397F83" w:rsidRPr="00397F83" w:rsidRDefault="00397F83">
      <w:pPr>
        <w:pStyle w:val="ConsPlusTitle"/>
        <w:jc w:val="center"/>
        <w:rPr>
          <w:rFonts w:ascii="Times New Roman" w:hAnsi="Times New Roman" w:cs="Times New Roman"/>
        </w:rPr>
      </w:pPr>
    </w:p>
    <w:p w:rsidR="00397F83" w:rsidRPr="00397F83" w:rsidRDefault="00397F83">
      <w:pPr>
        <w:pStyle w:val="ConsPlusTitle"/>
        <w:jc w:val="center"/>
        <w:rPr>
          <w:rFonts w:ascii="Times New Roman" w:hAnsi="Times New Roman" w:cs="Times New Roman"/>
        </w:rPr>
      </w:pPr>
      <w:r w:rsidRPr="00397F83">
        <w:rPr>
          <w:rFonts w:ascii="Times New Roman" w:hAnsi="Times New Roman" w:cs="Times New Roman"/>
        </w:rPr>
        <w:t>РЕШЕНИЕ</w:t>
      </w:r>
    </w:p>
    <w:p w:rsidR="00397F83" w:rsidRPr="00397F83" w:rsidRDefault="00397F83">
      <w:pPr>
        <w:pStyle w:val="ConsPlusTitle"/>
        <w:jc w:val="center"/>
        <w:rPr>
          <w:rFonts w:ascii="Times New Roman" w:hAnsi="Times New Roman" w:cs="Times New Roman"/>
        </w:rPr>
      </w:pPr>
      <w:r w:rsidRPr="00397F83">
        <w:rPr>
          <w:rFonts w:ascii="Times New Roman" w:hAnsi="Times New Roman" w:cs="Times New Roman"/>
        </w:rPr>
        <w:t>от 15 июня 2012 г. N 32</w:t>
      </w:r>
    </w:p>
    <w:p w:rsidR="00397F83" w:rsidRPr="00397F83" w:rsidRDefault="00397F83">
      <w:pPr>
        <w:pStyle w:val="ConsPlusTitle"/>
        <w:jc w:val="center"/>
        <w:rPr>
          <w:rFonts w:ascii="Times New Roman" w:hAnsi="Times New Roman" w:cs="Times New Roman"/>
        </w:rPr>
      </w:pPr>
    </w:p>
    <w:p w:rsidR="00397F83" w:rsidRPr="00397F83" w:rsidRDefault="00397F83">
      <w:pPr>
        <w:pStyle w:val="ConsPlusTitle"/>
        <w:jc w:val="center"/>
        <w:rPr>
          <w:rFonts w:ascii="Times New Roman" w:hAnsi="Times New Roman" w:cs="Times New Roman"/>
        </w:rPr>
      </w:pPr>
      <w:r w:rsidRPr="00397F83">
        <w:rPr>
          <w:rFonts w:ascii="Times New Roman" w:hAnsi="Times New Roman" w:cs="Times New Roman"/>
        </w:rPr>
        <w:t>О ПРИНЯТИИ ТЕХНИЧЕСКОГО РЕГЛАМЕНТА ТАМОЖЕННОГО СОЮЗА</w:t>
      </w:r>
    </w:p>
    <w:p w:rsidR="00397F83" w:rsidRPr="00397F83" w:rsidRDefault="00397F83">
      <w:pPr>
        <w:pStyle w:val="ConsPlusTitle"/>
        <w:jc w:val="center"/>
        <w:rPr>
          <w:rFonts w:ascii="Times New Roman" w:hAnsi="Times New Roman" w:cs="Times New Roman"/>
        </w:rPr>
      </w:pPr>
      <w:r w:rsidRPr="00397F83">
        <w:rPr>
          <w:rFonts w:ascii="Times New Roman" w:hAnsi="Times New Roman" w:cs="Times New Roman"/>
        </w:rPr>
        <w:t>"О БЕЗОПАСНОСТИ МЕБЕЛЬНОЙ ПРОДУКЦИИ"</w:t>
      </w:r>
    </w:p>
    <w:p w:rsidR="00397F83" w:rsidRPr="00397F83" w:rsidRDefault="00397F83">
      <w:pPr>
        <w:pStyle w:val="ConsPlusNormal"/>
        <w:ind w:firstLine="540"/>
        <w:jc w:val="both"/>
        <w:rPr>
          <w:rFonts w:ascii="Times New Roman" w:hAnsi="Times New Roman" w:cs="Times New Roman"/>
        </w:rPr>
      </w:pPr>
    </w:p>
    <w:p w:rsidR="00397F83" w:rsidRPr="00397F83" w:rsidRDefault="00397F83">
      <w:pPr>
        <w:pStyle w:val="ConsPlusNormal"/>
        <w:ind w:firstLine="540"/>
        <w:jc w:val="both"/>
        <w:rPr>
          <w:rFonts w:ascii="Times New Roman" w:hAnsi="Times New Roman" w:cs="Times New Roman"/>
        </w:rPr>
      </w:pPr>
      <w:r w:rsidRPr="00397F83">
        <w:rPr>
          <w:rFonts w:ascii="Times New Roman" w:hAnsi="Times New Roman" w:cs="Times New Roman"/>
        </w:rPr>
        <w:t xml:space="preserve">В соответствии со </w:t>
      </w:r>
      <w:hyperlink r:id="rId4" w:history="1">
        <w:r w:rsidRPr="00397F83">
          <w:rPr>
            <w:rFonts w:ascii="Times New Roman" w:hAnsi="Times New Roman" w:cs="Times New Roman"/>
            <w:color w:val="0000FF"/>
          </w:rPr>
          <w:t>статьей 3</w:t>
        </w:r>
      </w:hyperlink>
      <w:r w:rsidRPr="00397F83">
        <w:rPr>
          <w:rFonts w:ascii="Times New Roman" w:hAnsi="Times New Roman" w:cs="Times New Roman"/>
        </w:rPr>
        <w:t xml:space="preserve"> Договора о Евразийской экономической комиссии от 18 ноября 2011 года Совет Евразийской экономической комиссии решил:</w:t>
      </w:r>
    </w:p>
    <w:p w:rsidR="00397F83" w:rsidRPr="00397F83" w:rsidRDefault="00397F83">
      <w:pPr>
        <w:pStyle w:val="ConsPlusNormal"/>
        <w:ind w:firstLine="540"/>
        <w:jc w:val="both"/>
        <w:rPr>
          <w:rFonts w:ascii="Times New Roman" w:hAnsi="Times New Roman" w:cs="Times New Roman"/>
        </w:rPr>
      </w:pPr>
      <w:bookmarkStart w:id="0" w:name="P10"/>
      <w:bookmarkEnd w:id="0"/>
      <w:r w:rsidRPr="00397F83">
        <w:rPr>
          <w:rFonts w:ascii="Times New Roman" w:hAnsi="Times New Roman" w:cs="Times New Roman"/>
        </w:rPr>
        <w:t xml:space="preserve">1. Принять технический </w:t>
      </w:r>
      <w:hyperlink w:anchor="P32" w:history="1">
        <w:r w:rsidRPr="00397F83">
          <w:rPr>
            <w:rFonts w:ascii="Times New Roman" w:hAnsi="Times New Roman" w:cs="Times New Roman"/>
            <w:color w:val="0000FF"/>
          </w:rPr>
          <w:t>регламент</w:t>
        </w:r>
      </w:hyperlink>
      <w:r w:rsidRPr="00397F83">
        <w:rPr>
          <w:rFonts w:ascii="Times New Roman" w:hAnsi="Times New Roman" w:cs="Times New Roman"/>
        </w:rPr>
        <w:t xml:space="preserve"> Таможенного союза "О безопасности мебельной продукции" (</w:t>
      </w:r>
      <w:proofErr w:type="gramStart"/>
      <w:r w:rsidRPr="00397F83">
        <w:rPr>
          <w:rFonts w:ascii="Times New Roman" w:hAnsi="Times New Roman" w:cs="Times New Roman"/>
        </w:rPr>
        <w:t>ТР</w:t>
      </w:r>
      <w:proofErr w:type="gramEnd"/>
      <w:r w:rsidRPr="00397F83">
        <w:rPr>
          <w:rFonts w:ascii="Times New Roman" w:hAnsi="Times New Roman" w:cs="Times New Roman"/>
        </w:rPr>
        <w:t xml:space="preserve"> ТС 025/2012) (прилагается).</w:t>
      </w:r>
    </w:p>
    <w:p w:rsidR="00397F83" w:rsidRPr="00397F83" w:rsidRDefault="00397F83">
      <w:pPr>
        <w:pStyle w:val="ConsPlusNormal"/>
        <w:ind w:firstLine="540"/>
        <w:jc w:val="both"/>
        <w:rPr>
          <w:rFonts w:ascii="Times New Roman" w:hAnsi="Times New Roman" w:cs="Times New Roman"/>
        </w:rPr>
      </w:pPr>
      <w:r w:rsidRPr="00397F83">
        <w:rPr>
          <w:rFonts w:ascii="Times New Roman" w:hAnsi="Times New Roman" w:cs="Times New Roman"/>
        </w:rPr>
        <w:t xml:space="preserve">2. Установить, что технический </w:t>
      </w:r>
      <w:hyperlink w:anchor="P32" w:history="1">
        <w:r w:rsidRPr="00397F83">
          <w:rPr>
            <w:rFonts w:ascii="Times New Roman" w:hAnsi="Times New Roman" w:cs="Times New Roman"/>
            <w:color w:val="0000FF"/>
          </w:rPr>
          <w:t>регламент</w:t>
        </w:r>
      </w:hyperlink>
      <w:r w:rsidRPr="00397F83">
        <w:rPr>
          <w:rFonts w:ascii="Times New Roman" w:hAnsi="Times New Roman" w:cs="Times New Roman"/>
        </w:rPr>
        <w:t xml:space="preserve"> Таможенного союза, указанный в </w:t>
      </w:r>
      <w:hyperlink w:anchor="P10" w:history="1">
        <w:r w:rsidRPr="00397F83">
          <w:rPr>
            <w:rFonts w:ascii="Times New Roman" w:hAnsi="Times New Roman" w:cs="Times New Roman"/>
            <w:color w:val="0000FF"/>
          </w:rPr>
          <w:t>пункте 1</w:t>
        </w:r>
      </w:hyperlink>
      <w:r w:rsidRPr="00397F83">
        <w:rPr>
          <w:rFonts w:ascii="Times New Roman" w:hAnsi="Times New Roman" w:cs="Times New Roman"/>
        </w:rPr>
        <w:t xml:space="preserve"> настоящего Решения, вступает в силу с 1 июля 2014 года.</w:t>
      </w:r>
    </w:p>
    <w:p w:rsidR="00397F83" w:rsidRPr="00397F83" w:rsidRDefault="00397F83">
      <w:pPr>
        <w:pStyle w:val="ConsPlusNormal"/>
        <w:ind w:firstLine="540"/>
        <w:jc w:val="both"/>
        <w:rPr>
          <w:rFonts w:ascii="Times New Roman" w:hAnsi="Times New Roman" w:cs="Times New Roman"/>
        </w:rPr>
      </w:pPr>
      <w:r w:rsidRPr="00397F83">
        <w:rPr>
          <w:rFonts w:ascii="Times New Roman" w:hAnsi="Times New Roman" w:cs="Times New Roman"/>
        </w:rPr>
        <w:t xml:space="preserve">3. Настоящее Решение вступает в силу по истечении 30 календарных дней </w:t>
      </w:r>
      <w:proofErr w:type="gramStart"/>
      <w:r w:rsidRPr="00397F83">
        <w:rPr>
          <w:rFonts w:ascii="Times New Roman" w:hAnsi="Times New Roman" w:cs="Times New Roman"/>
        </w:rPr>
        <w:t>с</w:t>
      </w:r>
      <w:proofErr w:type="gramEnd"/>
      <w:r w:rsidRPr="00397F83">
        <w:rPr>
          <w:rFonts w:ascii="Times New Roman" w:hAnsi="Times New Roman" w:cs="Times New Roman"/>
        </w:rPr>
        <w:t xml:space="preserve"> даты его официального опубликования.</w:t>
      </w:r>
    </w:p>
    <w:p w:rsidR="00397F83" w:rsidRPr="00397F83" w:rsidRDefault="00397F83">
      <w:pPr>
        <w:pStyle w:val="ConsPlusNormal"/>
        <w:ind w:firstLine="540"/>
        <w:jc w:val="both"/>
        <w:rPr>
          <w:rFonts w:ascii="Times New Roman" w:hAnsi="Times New Roman" w:cs="Times New Roman"/>
        </w:rPr>
      </w:pPr>
    </w:p>
    <w:p w:rsidR="00397F83" w:rsidRPr="00397F83" w:rsidRDefault="00397F83">
      <w:pPr>
        <w:pStyle w:val="ConsPlusNormal"/>
        <w:jc w:val="center"/>
        <w:rPr>
          <w:rFonts w:ascii="Times New Roman" w:hAnsi="Times New Roman" w:cs="Times New Roman"/>
        </w:rPr>
      </w:pPr>
      <w:r w:rsidRPr="00397F83">
        <w:rPr>
          <w:rFonts w:ascii="Times New Roman" w:hAnsi="Times New Roman" w:cs="Times New Roman"/>
        </w:rPr>
        <w:t>Члены Совета Евразийской экономической комиссии:</w:t>
      </w:r>
    </w:p>
    <w:p w:rsidR="00397F83" w:rsidRDefault="00397F83">
      <w:pPr>
        <w:pStyle w:val="ConsPlusNormal"/>
        <w:jc w:val="cente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tblPr>
      <w:tblGrid>
        <w:gridCol w:w="2618"/>
        <w:gridCol w:w="3927"/>
        <w:gridCol w:w="2618"/>
      </w:tblGrid>
      <w:tr w:rsidR="00397F83">
        <w:trPr>
          <w:trHeight w:val="217"/>
        </w:trPr>
        <w:tc>
          <w:tcPr>
            <w:tcW w:w="2618" w:type="dxa"/>
          </w:tcPr>
          <w:p w:rsidR="00397F83" w:rsidRDefault="00397F83">
            <w:pPr>
              <w:pStyle w:val="ConsPlusNonformat"/>
              <w:jc w:val="both"/>
            </w:pPr>
            <w:r>
              <w:t xml:space="preserve">   От Республики    </w:t>
            </w:r>
          </w:p>
          <w:p w:rsidR="00397F83" w:rsidRDefault="00397F83">
            <w:pPr>
              <w:pStyle w:val="ConsPlusNonformat"/>
              <w:jc w:val="both"/>
            </w:pPr>
            <w:r>
              <w:t xml:space="preserve">     Беларусь       </w:t>
            </w:r>
          </w:p>
        </w:tc>
        <w:tc>
          <w:tcPr>
            <w:tcW w:w="3927" w:type="dxa"/>
          </w:tcPr>
          <w:p w:rsidR="00397F83" w:rsidRDefault="00397F83">
            <w:pPr>
              <w:pStyle w:val="ConsPlusNonformat"/>
              <w:jc w:val="both"/>
            </w:pPr>
            <w:r>
              <w:t xml:space="preserve">         От Республики         </w:t>
            </w:r>
          </w:p>
          <w:p w:rsidR="00397F83" w:rsidRDefault="00397F83">
            <w:pPr>
              <w:pStyle w:val="ConsPlusNonformat"/>
              <w:jc w:val="both"/>
            </w:pPr>
            <w:r>
              <w:t xml:space="preserve">           Казахстан           </w:t>
            </w:r>
          </w:p>
        </w:tc>
        <w:tc>
          <w:tcPr>
            <w:tcW w:w="2618" w:type="dxa"/>
          </w:tcPr>
          <w:p w:rsidR="00397F83" w:rsidRDefault="00397F83">
            <w:pPr>
              <w:pStyle w:val="ConsPlusNonformat"/>
              <w:jc w:val="both"/>
            </w:pPr>
            <w:r>
              <w:t xml:space="preserve">    От Российской   </w:t>
            </w:r>
          </w:p>
          <w:p w:rsidR="00397F83" w:rsidRDefault="00397F83">
            <w:pPr>
              <w:pStyle w:val="ConsPlusNonformat"/>
              <w:jc w:val="both"/>
            </w:pPr>
            <w:r>
              <w:t xml:space="preserve">      Федерации     </w:t>
            </w:r>
          </w:p>
        </w:tc>
      </w:tr>
      <w:tr w:rsidR="00397F83">
        <w:trPr>
          <w:trHeight w:val="217"/>
        </w:trPr>
        <w:tc>
          <w:tcPr>
            <w:tcW w:w="2618" w:type="dxa"/>
            <w:tcBorders>
              <w:top w:val="nil"/>
            </w:tcBorders>
          </w:tcPr>
          <w:p w:rsidR="00397F83" w:rsidRDefault="00397F83">
            <w:pPr>
              <w:pStyle w:val="ConsPlusNonformat"/>
              <w:jc w:val="both"/>
            </w:pPr>
            <w:r>
              <w:t xml:space="preserve">     С.РУМАС        </w:t>
            </w:r>
          </w:p>
        </w:tc>
        <w:tc>
          <w:tcPr>
            <w:tcW w:w="3927" w:type="dxa"/>
            <w:tcBorders>
              <w:top w:val="nil"/>
            </w:tcBorders>
          </w:tcPr>
          <w:p w:rsidR="00397F83" w:rsidRDefault="00397F83">
            <w:pPr>
              <w:pStyle w:val="ConsPlusNonformat"/>
              <w:jc w:val="both"/>
            </w:pPr>
            <w:r>
              <w:t xml:space="preserve">          К.КЕЛИМБЕТОВ         </w:t>
            </w:r>
          </w:p>
        </w:tc>
        <w:tc>
          <w:tcPr>
            <w:tcW w:w="2618" w:type="dxa"/>
            <w:tcBorders>
              <w:top w:val="nil"/>
            </w:tcBorders>
          </w:tcPr>
          <w:p w:rsidR="00397F83" w:rsidRDefault="00397F83">
            <w:pPr>
              <w:pStyle w:val="ConsPlusNonformat"/>
              <w:jc w:val="both"/>
            </w:pPr>
            <w:r>
              <w:t xml:space="preserve">      И.ШУВАЛОВ     </w:t>
            </w:r>
          </w:p>
        </w:tc>
      </w:tr>
    </w:tbl>
    <w:p w:rsidR="00397F83" w:rsidRDefault="00397F83">
      <w:pPr>
        <w:pStyle w:val="ConsPlusNormal"/>
        <w:ind w:firstLine="540"/>
        <w:jc w:val="both"/>
      </w:pPr>
    </w:p>
    <w:p w:rsidR="00397F83" w:rsidRDefault="00397F83">
      <w:pPr>
        <w:pStyle w:val="ConsPlusNormal"/>
        <w:ind w:firstLine="540"/>
        <w:jc w:val="both"/>
      </w:pPr>
    </w:p>
    <w:p w:rsidR="00397F83" w:rsidRDefault="00397F83">
      <w:pPr>
        <w:pStyle w:val="ConsPlusNormal"/>
        <w:ind w:firstLine="540"/>
        <w:jc w:val="both"/>
      </w:pP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right"/>
        <w:outlineLvl w:val="0"/>
        <w:rPr>
          <w:rFonts w:ascii="Times New Roman" w:hAnsi="Times New Roman" w:cs="Times New Roman"/>
          <w:sz w:val="24"/>
          <w:szCs w:val="24"/>
        </w:rPr>
      </w:pPr>
      <w:proofErr w:type="gramStart"/>
      <w:r w:rsidRPr="00397F83">
        <w:rPr>
          <w:rFonts w:ascii="Times New Roman" w:hAnsi="Times New Roman" w:cs="Times New Roman"/>
          <w:sz w:val="24"/>
          <w:szCs w:val="24"/>
        </w:rPr>
        <w:t>Принят</w:t>
      </w:r>
      <w:proofErr w:type="gramEnd"/>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 xml:space="preserve">Решением Совета </w:t>
      </w:r>
      <w:proofErr w:type="gramStart"/>
      <w:r w:rsidRPr="00397F83">
        <w:rPr>
          <w:rFonts w:ascii="Times New Roman" w:hAnsi="Times New Roman" w:cs="Times New Roman"/>
          <w:sz w:val="24"/>
          <w:szCs w:val="24"/>
        </w:rPr>
        <w:t>Евразийской</w:t>
      </w:r>
      <w:proofErr w:type="gramEnd"/>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экономической комиссии</w:t>
      </w:r>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от 15 июня 2012 г. N 32</w:t>
      </w: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center"/>
        <w:rPr>
          <w:rFonts w:ascii="Times New Roman" w:hAnsi="Times New Roman" w:cs="Times New Roman"/>
          <w:sz w:val="24"/>
          <w:szCs w:val="24"/>
        </w:rPr>
      </w:pPr>
      <w:bookmarkStart w:id="1" w:name="P32"/>
      <w:bookmarkEnd w:id="1"/>
      <w:r w:rsidRPr="00397F83">
        <w:rPr>
          <w:rFonts w:ascii="Times New Roman" w:hAnsi="Times New Roman" w:cs="Times New Roman"/>
          <w:sz w:val="24"/>
          <w:szCs w:val="24"/>
        </w:rPr>
        <w:t>ТЕХНИЧЕСКИЙ РЕГЛАМЕНТ ТАМОЖЕННОГО СОЮЗА</w:t>
      </w:r>
    </w:p>
    <w:p w:rsidR="00397F83" w:rsidRPr="00397F83" w:rsidRDefault="00397F83">
      <w:pPr>
        <w:pStyle w:val="ConsPlusNormal"/>
        <w:jc w:val="center"/>
        <w:rPr>
          <w:rFonts w:ascii="Times New Roman" w:hAnsi="Times New Roman" w:cs="Times New Roman"/>
          <w:sz w:val="24"/>
          <w:szCs w:val="24"/>
        </w:rPr>
      </w:pPr>
    </w:p>
    <w:p w:rsidR="00397F83" w:rsidRPr="00397F83" w:rsidRDefault="00397F83">
      <w:pPr>
        <w:pStyle w:val="ConsPlusNormal"/>
        <w:jc w:val="center"/>
        <w:rPr>
          <w:rFonts w:ascii="Times New Roman" w:hAnsi="Times New Roman" w:cs="Times New Roman"/>
          <w:sz w:val="24"/>
          <w:szCs w:val="24"/>
        </w:rPr>
      </w:pPr>
      <w:proofErr w:type="gramStart"/>
      <w:r w:rsidRPr="00397F83">
        <w:rPr>
          <w:rFonts w:ascii="Times New Roman" w:hAnsi="Times New Roman" w:cs="Times New Roman"/>
          <w:sz w:val="24"/>
          <w:szCs w:val="24"/>
        </w:rPr>
        <w:t>ТР</w:t>
      </w:r>
      <w:proofErr w:type="gramEnd"/>
      <w:r w:rsidRPr="00397F83">
        <w:rPr>
          <w:rFonts w:ascii="Times New Roman" w:hAnsi="Times New Roman" w:cs="Times New Roman"/>
          <w:sz w:val="24"/>
          <w:szCs w:val="24"/>
        </w:rPr>
        <w:t xml:space="preserve"> ТС 025/2012</w:t>
      </w:r>
    </w:p>
    <w:p w:rsidR="00397F83" w:rsidRPr="00397F83" w:rsidRDefault="00397F83">
      <w:pPr>
        <w:pStyle w:val="ConsPlusNormal"/>
        <w:jc w:val="center"/>
        <w:rPr>
          <w:rFonts w:ascii="Times New Roman" w:hAnsi="Times New Roman" w:cs="Times New Roman"/>
          <w:sz w:val="24"/>
          <w:szCs w:val="24"/>
        </w:rPr>
      </w:pPr>
    </w:p>
    <w:p w:rsidR="00397F83" w:rsidRPr="00397F83" w:rsidRDefault="00397F83">
      <w:pPr>
        <w:pStyle w:val="ConsPlusNormal"/>
        <w:jc w:val="center"/>
        <w:rPr>
          <w:rFonts w:ascii="Times New Roman" w:hAnsi="Times New Roman" w:cs="Times New Roman"/>
          <w:sz w:val="24"/>
          <w:szCs w:val="24"/>
        </w:rPr>
      </w:pPr>
      <w:r w:rsidRPr="00397F83">
        <w:rPr>
          <w:rFonts w:ascii="Times New Roman" w:hAnsi="Times New Roman" w:cs="Times New Roman"/>
          <w:sz w:val="24"/>
          <w:szCs w:val="24"/>
        </w:rPr>
        <w:t>"О БЕЗОПАСНОСТИ МЕБЕЛЬНОЙ ПРОДУКЦИИ"</w:t>
      </w:r>
    </w:p>
    <w:p w:rsidR="00397F83" w:rsidRPr="00397F83" w:rsidRDefault="00397F83">
      <w:pPr>
        <w:pStyle w:val="ConsPlusNormal"/>
        <w:jc w:val="center"/>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r w:rsidRPr="00397F83">
        <w:rPr>
          <w:rFonts w:ascii="Times New Roman" w:hAnsi="Times New Roman" w:cs="Times New Roman"/>
          <w:sz w:val="24"/>
          <w:szCs w:val="24"/>
        </w:rPr>
        <w:t>Статья 1. ПРЕДИСЛОВИЕ</w:t>
      </w:r>
    </w:p>
    <w:p w:rsidR="00397F83" w:rsidRPr="00397F83" w:rsidRDefault="00397F83">
      <w:pPr>
        <w:pStyle w:val="ConsPlusNormal"/>
        <w:jc w:val="center"/>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1. Настоящий технический регламент Таможенного союза разработан в соответствии с </w:t>
      </w:r>
      <w:hyperlink r:id="rId5" w:history="1">
        <w:r w:rsidRPr="00397F83">
          <w:rPr>
            <w:rFonts w:ascii="Times New Roman" w:hAnsi="Times New Roman" w:cs="Times New Roman"/>
            <w:color w:val="0000FF"/>
            <w:sz w:val="24"/>
            <w:szCs w:val="24"/>
          </w:rPr>
          <w:t>Соглашением</w:t>
        </w:r>
      </w:hyperlink>
      <w:r w:rsidRPr="00397F83">
        <w:rPr>
          <w:rFonts w:ascii="Times New Roman" w:hAnsi="Times New Roman" w:cs="Times New Roman"/>
          <w:sz w:val="24"/>
          <w:szCs w:val="24"/>
        </w:rPr>
        <w:t xml:space="preserve">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2. Настоящий технический регламент Таможенного союза разработан с целью установления на единой таможенной территории Таможенного союза единых обязательных для применения и исполнения требований к мебельной продукции, обеспечения свободного перемещения мебельной продукции, выпускаемой в обращение на единой таможенной территории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3. Если в отношении отдельных видов мебельной продукции приняты иные технические регламенты Таможенного союза, устанавливающие требования к мебельной продукции, то мебельная продукция должна соответствовать требованиям этих </w:t>
      </w:r>
      <w:r w:rsidRPr="00397F83">
        <w:rPr>
          <w:rFonts w:ascii="Times New Roman" w:hAnsi="Times New Roman" w:cs="Times New Roman"/>
          <w:sz w:val="24"/>
          <w:szCs w:val="24"/>
        </w:rPr>
        <w:lastRenderedPageBreak/>
        <w:t>технических регламентов, действие которых на нее распространяется.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4. Стороны обеспечивают обращение мебельной продукции, соответствующей настоящему техническому регламенту, на территории своих государств без предъявления дополнительных требований к такой продукции и без проведения дополнительных процедур оценки (подтверждения) соответствия.</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r w:rsidRPr="00397F83">
        <w:rPr>
          <w:rFonts w:ascii="Times New Roman" w:hAnsi="Times New Roman" w:cs="Times New Roman"/>
          <w:sz w:val="24"/>
          <w:szCs w:val="24"/>
        </w:rPr>
        <w:t>Статья 2. ОБЛАСТЬ ПРИМЕНЕНИЯ</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1. Настоящий технический регламент устанавливает требования к мебельной продукции и процессам ее использования (эксплуатации) в целях обеспечения на единой таможенной территории Таможенного союза защиты жизни и (или) здоровья человека, имущества, окружающей среды и жизни и (или) здоровья животных и растений, а также предупреждения действий, вводящих в заблуждение потребителей.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2. Настоящий технический регламент распространяется на выпускаемую в обращение на единой таможенной территории Таможенного союза мебельную продукцию - изделия, наборы, гарнитуры мебели бытовой и для общественных помещений, в том числе изготовленную по индивидуальным заказам.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3. Перечень мебельной продукции, в отношении которой устанавливаются требования настоящего технического регламента, приведен в </w:t>
      </w:r>
      <w:hyperlink w:anchor="P305" w:history="1">
        <w:r w:rsidRPr="00397F83">
          <w:rPr>
            <w:rFonts w:ascii="Times New Roman" w:hAnsi="Times New Roman" w:cs="Times New Roman"/>
            <w:color w:val="0000FF"/>
            <w:sz w:val="24"/>
            <w:szCs w:val="24"/>
          </w:rPr>
          <w:t>Приложении 1</w:t>
        </w:r>
      </w:hyperlink>
      <w:r w:rsidRPr="00397F83">
        <w:rPr>
          <w:rFonts w:ascii="Times New Roman" w:hAnsi="Times New Roman" w:cs="Times New Roman"/>
          <w:sz w:val="24"/>
          <w:szCs w:val="24"/>
        </w:rPr>
        <w:t xml:space="preserve">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bookmarkStart w:id="2" w:name="P50"/>
      <w:bookmarkEnd w:id="2"/>
      <w:r w:rsidRPr="00397F83">
        <w:rPr>
          <w:rFonts w:ascii="Times New Roman" w:hAnsi="Times New Roman" w:cs="Times New Roman"/>
          <w:sz w:val="24"/>
          <w:szCs w:val="24"/>
        </w:rPr>
        <w:t xml:space="preserve">4. Настоящий технический регламент не распространяется </w:t>
      </w:r>
      <w:proofErr w:type="gramStart"/>
      <w:r w:rsidRPr="00397F83">
        <w:rPr>
          <w:rFonts w:ascii="Times New Roman" w:hAnsi="Times New Roman" w:cs="Times New Roman"/>
          <w:sz w:val="24"/>
          <w:szCs w:val="24"/>
        </w:rPr>
        <w:t>на</w:t>
      </w:r>
      <w:proofErr w:type="gramEnd"/>
      <w:r w:rsidRPr="00397F83">
        <w:rPr>
          <w:rFonts w:ascii="Times New Roman" w:hAnsi="Times New Roman" w:cs="Times New Roman"/>
          <w:sz w:val="24"/>
          <w:szCs w:val="24"/>
        </w:rPr>
        <w:t>:</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медицинскую, в том числе специальную типа операционных столов, столов для осмотра, больничных коек с механическими приспособлениями, стоматологических кресел и другую хирургическую, стоматологическую, ветеринарную;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предназначенную для использования на воздушном, наземном и подземном транспорте;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антикварную мебель;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бывшую в употреблении и отремонтированную;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образцы мебели, предназначенные для экспонирования на выставках и для рекламы.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5. Для установления </w:t>
      </w:r>
      <w:proofErr w:type="gramStart"/>
      <w:r w:rsidRPr="00397F83">
        <w:rPr>
          <w:rFonts w:ascii="Times New Roman" w:hAnsi="Times New Roman" w:cs="Times New Roman"/>
          <w:sz w:val="24"/>
          <w:szCs w:val="24"/>
        </w:rPr>
        <w:t>соответствия мебельной продукции области применения настоящего технического регламента</w:t>
      </w:r>
      <w:proofErr w:type="gramEnd"/>
      <w:r w:rsidRPr="00397F83">
        <w:rPr>
          <w:rFonts w:ascii="Times New Roman" w:hAnsi="Times New Roman" w:cs="Times New Roman"/>
          <w:sz w:val="24"/>
          <w:szCs w:val="24"/>
        </w:rPr>
        <w:t xml:space="preserve"> проводится ее идентификация.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5.1. Идентификацию мебельной продукции проводят:</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органы по сертификации - при подтверждении ее соответствия требованиям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изготовитель (продавец или уполномоченное изготовителем лицо) - при декларировании соответствия и при размещении мебельной продукции на рынке, в том числе на единой таможенной территории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уполномоченные органы государства - члена Таможенного союза - при осуществлении государственного контроля (надзора) за соблюдением требований настоящего технического регламента исключительно на стадии обращения мебельной </w:t>
      </w:r>
      <w:proofErr w:type="gramStart"/>
      <w:r w:rsidRPr="00397F83">
        <w:rPr>
          <w:rFonts w:ascii="Times New Roman" w:hAnsi="Times New Roman" w:cs="Times New Roman"/>
          <w:sz w:val="24"/>
          <w:szCs w:val="24"/>
        </w:rPr>
        <w:t>продукции</w:t>
      </w:r>
      <w:proofErr w:type="gramEnd"/>
      <w:r w:rsidRPr="00397F83">
        <w:rPr>
          <w:rFonts w:ascii="Times New Roman" w:hAnsi="Times New Roman" w:cs="Times New Roman"/>
          <w:sz w:val="24"/>
          <w:szCs w:val="24"/>
        </w:rPr>
        <w:t xml:space="preserve"> на рынке;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любые заинтересованные лица.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5.2. Для идентификации мебельной продукции используются один из методов или их сочетания: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по документации;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визуальный;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органолептический;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инструментальный.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5.3. Идентификацию мебельной продукции, на которую распространяется действие настоящего технического регламента, осуществляют путем сравнения наименования и назначения изделия мебели, указанного изготовителем в маркировке (этикетке, ярлыке), с наименованием и обозначением, указанным в сертификате соответствия или в декларации </w:t>
      </w:r>
      <w:r w:rsidRPr="00397F83">
        <w:rPr>
          <w:rFonts w:ascii="Times New Roman" w:hAnsi="Times New Roman" w:cs="Times New Roman"/>
          <w:sz w:val="24"/>
          <w:szCs w:val="24"/>
        </w:rPr>
        <w:lastRenderedPageBreak/>
        <w:t xml:space="preserve">о соответствии и, при необходимости, в техническом описании изделия, набора, гарнитура мебели. В качестве описаний могут быть </w:t>
      </w:r>
      <w:proofErr w:type="gramStart"/>
      <w:r w:rsidRPr="00397F83">
        <w:rPr>
          <w:rFonts w:ascii="Times New Roman" w:hAnsi="Times New Roman" w:cs="Times New Roman"/>
          <w:sz w:val="24"/>
          <w:szCs w:val="24"/>
        </w:rPr>
        <w:t>использованы</w:t>
      </w:r>
      <w:proofErr w:type="gramEnd"/>
      <w:r w:rsidRPr="00397F83">
        <w:rPr>
          <w:rFonts w:ascii="Times New Roman" w:hAnsi="Times New Roman" w:cs="Times New Roman"/>
          <w:sz w:val="24"/>
          <w:szCs w:val="24"/>
        </w:rPr>
        <w:t>:</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межгосударственные стандарты на функциональные размеры, термины и определения;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конструкторская и эксплуатационная документация;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договоры поставки (контракты, соглашения);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технические описания, разработанные изготовителем;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каталоги, буклеты и проспекты.</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r w:rsidRPr="00397F83">
        <w:rPr>
          <w:rFonts w:ascii="Times New Roman" w:hAnsi="Times New Roman" w:cs="Times New Roman"/>
          <w:sz w:val="24"/>
          <w:szCs w:val="24"/>
        </w:rPr>
        <w:t>Статья 3. ОПРЕДЕЛЕНИЯ</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В настоящем техническом регламенте применяются следующие термины и их определения: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выпуск продукции в обращение - размещение на рынке государств - членов Таможенного союза продукции, отправляемой со склада изготовителя, продавца либо лица, выполняющего функции иностранного изготовителя, или отгружаемой без складирования, или экспортируемой для реализации на территории государств - членов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гарнитур мебели - группа изделий мебели, предназначенных для обустройства (обстановки) определенной функциональной зоны помещения, объединенных одинаковыми художественно-стилистическими и конструктивными признаками;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группа однородной мебельной продукции - отдельные изделия мебели, объединенные общим функциональным назначением, а также наборы или гарнитуры мебели;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долговечность - свойство изделий мебели сохранять жесткость, прочность и работоспособность под воздействием длительных эксплуатационных нагрузок;</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жесткость - способность конструкции сопротивляться образованию необратимых деформаций под воздействием внешней нагрузки;</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t>защитно-декоративное покрытие - покрытие на поверхности изделия мебели, одновременно выполняющее функции защитного и декоративного;</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защитное покрытие - покрытие, нанесенное на детали мебели с целью защиты поверхности от действия влаги и других агрессивных веществ, а также для предотвращения выделения в воздух жилых помещений вредных летучих веществ из материала изделия мебели;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изделие мебели - единица мебельной продукции, предназначенная для самостоятельного применения;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маркировка - информация, наносимая изготовителем непосредственно на конкретное изделие мебели, упаковку, этикетки (ярлыки);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мебельная продукция (мебель) - совокупность стационарных или перемещаемых изделий для обстановки жилых и общественных помещений, а также других зон пребывания человека;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бытовая - мебель для обустройства (обстановки) различных помещений в городском, загородном или сельском жилище, в том числе на открытом воздухе;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детская - мебель, предназначенная для детей, размеры, форма и конструкция которой соответствует возрастным особенностям и ростовым характеристикам развивающегося организма человека;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для общественных помещений - мебель для обустройства (обстановки) предприятий и учреждений с учетом характера их деятельности и специфики функциональных процессов;</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для учебных заведений - мебель для обустройства (обстановки) общеобразовательных школ, училищ, средних специальных и высших учебных заведений;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механическая безопасность - комплекс количественных показателей механических, </w:t>
      </w:r>
      <w:r w:rsidRPr="00397F83">
        <w:rPr>
          <w:rFonts w:ascii="Times New Roman" w:hAnsi="Times New Roman" w:cs="Times New Roman"/>
          <w:sz w:val="24"/>
          <w:szCs w:val="24"/>
        </w:rPr>
        <w:lastRenderedPageBreak/>
        <w:t>геометрических свойств и характеристик изделия мебели, который обеспечивает снижение риска причинения вреда здоровью или угрозы жизни пользователя;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набор мебели - группа изделий мебели различного функционального назначения, выполненных с использованием единого архитектурно-художественного (стилевого) решения и согласованных между собой по размерам, конструкции, облицовке и отделке;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пожарная безопасность - соблюдение установленных норм воспламеняемости, распространения пламени по поверхности текстильных и кожевенных материалов, используемых для изготовления мягких элементов мебели;</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t>покрытие - все слои материалов, нанесенные на поверхность конструкционных материалов, включая грунты, лаки, красители, эмали, полимеры, древесный шпон, бумажно-слоистый пластик, пленки, ткани, металлы, материалы на минеральной основе и другие подобные вещества, независимо от способа их нанесения;</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прочность - свойство материалов, конструкций сопротивляться внешним нагрузкам, не разрушаясь и не получая необратимых деформаций;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размеры функциональные - размеры изделий мебели и их элементов, обусловленные назначением и условиями их эксплуатации. </w:t>
      </w:r>
      <w:proofErr w:type="gramStart"/>
      <w:r w:rsidRPr="00397F83">
        <w:rPr>
          <w:rFonts w:ascii="Times New Roman" w:hAnsi="Times New Roman" w:cs="Times New Roman"/>
          <w:sz w:val="24"/>
          <w:szCs w:val="24"/>
        </w:rPr>
        <w:t>Функциональные размеры основываются на данных антропометрии, эргономики, габаритах объектов хранения и обеспечивают удобство и безопасность пользования изделием мебели;</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срок службы - заданная производителем календарная продолжительность эксплуатации изделия мебели от ее начала до наступления предельного состояния, при котором его детали, узлы, соединения и тому подобное могут начать представлять опасность для жизни и здоровья граждан, причинять вред их имуществу или окружающей среде;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статическая прочность - свойство конструкции сопротивляться максимальной по величине эксплуатационной нагрузке без разрушения;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трансформируемая мебель - мебель, конструкция которой позволяет менять ее функциональное назначение и (или) размеры;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типовые образцы продукции - образцы продукции одинакового конструктивного исполнения, содержащие одинаковые части, узлы и материалы, имеющие существенное значение для выполнения существенных требований и соответствующие одним и тем же установленным требованиям;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ударная прочность (прочность на удар) - прочность конструкции при приложении к ней ударной нагрузки;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универсально-сборная мебель - мебель, построенная на основе унифицированных элементов, обеспечивающих ее многовариантную сборку изделий;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устойчивость - способность изделия мебели противостоять усилиям, стремящимся вывести его из исходного положения, опрокинуть;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химическая безопасность - состояние изделия мебели, при котором отсутствует недопустимый риск, связанный с причинением вреда жизни и здоровью потребителя из-за превышения уровня концентрации в воздухе помещений вредных химических веществ;</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электрическая безопасность - соответствие изделия мебели, конструкция которого предусматривает наличие устройств, использующих электричество, всем нормам и правилам по монтажу и применению бытовых электроустановок.</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r w:rsidRPr="00397F83">
        <w:rPr>
          <w:rFonts w:ascii="Times New Roman" w:hAnsi="Times New Roman" w:cs="Times New Roman"/>
          <w:sz w:val="24"/>
          <w:szCs w:val="24"/>
        </w:rPr>
        <w:t>Статья 4. ПРАВИЛА ОБРАЩЕНИЯ НА РЫНКЕ</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1. Мебельная продукция выпускается в обращение на единой таможенной территории Таможенного союза при условии, что она прошла необходимые процедуры оценки (подтверждения) ее соответствия требованиям настоящего технического регламента, а также другим техническим регламентам Таможенного союза, действие которых на нее распространяется.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2. Изготовитель, продавец, импортер, либо уполномоченное изготовителем лицо, </w:t>
      </w:r>
      <w:r w:rsidRPr="00397F83">
        <w:rPr>
          <w:rFonts w:ascii="Times New Roman" w:hAnsi="Times New Roman" w:cs="Times New Roman"/>
          <w:sz w:val="24"/>
          <w:szCs w:val="24"/>
        </w:rPr>
        <w:lastRenderedPageBreak/>
        <w:t xml:space="preserve">размещающее мебель на рынке, </w:t>
      </w:r>
      <w:proofErr w:type="gramStart"/>
      <w:r w:rsidRPr="00397F83">
        <w:rPr>
          <w:rFonts w:ascii="Times New Roman" w:hAnsi="Times New Roman" w:cs="Times New Roman"/>
          <w:sz w:val="24"/>
          <w:szCs w:val="24"/>
        </w:rPr>
        <w:t>обязаны</w:t>
      </w:r>
      <w:proofErr w:type="gramEnd"/>
      <w:r w:rsidRPr="00397F83">
        <w:rPr>
          <w:rFonts w:ascii="Times New Roman" w:hAnsi="Times New Roman" w:cs="Times New Roman"/>
          <w:sz w:val="24"/>
          <w:szCs w:val="24"/>
        </w:rPr>
        <w:t>:</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обеспечить соответствие мебельной продукции требованиям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обеспечить безопасность изделия мебели на протяжении всего установленного изготовителем срока службы;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указать в сопроводительной документации и при маркировке продукции сведения о сертификате соответствия или декларации о соответствии. </w:t>
      </w:r>
      <w:proofErr w:type="gramStart"/>
      <w:r w:rsidRPr="00397F83">
        <w:rPr>
          <w:rFonts w:ascii="Times New Roman" w:hAnsi="Times New Roman" w:cs="Times New Roman"/>
          <w:sz w:val="24"/>
          <w:szCs w:val="24"/>
        </w:rPr>
        <w:t>Сопроводительная документация содержит товарно-транспортную накладную, инструкцию по эксплуатации и инструкцию по сборке в случае, если мебель поставляется в разобранном состоянии;</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предъявлять заинтересованным лицам (по их требованиям), в том числе при размещении продукции под таможенный режим, документы, свидетельствующие о подтверждении соответствия мебельной продукции требованиям настоящего технического регламента (декларацию о соответствии или сертификат соответствия или их копии);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извещать орган по сертификации (оценке, подтверждению) соответствия об изменениях, вносимых в конструкцию изделия и техническую документацию сертифицированной мебельной продукции;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приостанавливать или прекращать реализацию продукции, если срок действия сертификата соответствия или декларации о соответствии истек, за исключением продукции, выпущенной в обращение на единой территории Таможенного союза во время действия декларации о соответствии или сертификата соответствия, в течение срока службы продукции, установленного изготовителем;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приостанавливать или прекращать реализацию мебельной продукции, если действие сертификата соответствия или декларации о соответствии приостановлено, либо прекращено;</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приостанавливать производство и реализацию мебельной продукции, которая прошла процедуру оценки (подтверждения) соответствия, но не соответствует требованиям настоящего технического регламента, - на основании решений органов государственного контроля (надзора) за соблюдением требований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3. Единым знаком обращения продукции на рынке государств - членов Таможенного союза маркируется мебельная продукция в случае ее соответствия требованиям настоящего технического регламента, а также другим техническим регламентам Таможенного союза, действие которых на нее распространяется.</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r w:rsidRPr="00397F83">
        <w:rPr>
          <w:rFonts w:ascii="Times New Roman" w:hAnsi="Times New Roman" w:cs="Times New Roman"/>
          <w:sz w:val="24"/>
          <w:szCs w:val="24"/>
        </w:rPr>
        <w:t>Статья 5. ТРЕБОВАНИЯ БЕЗОПАСНОСТИ</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1. Мебельная продукция должна быть изготовлена таким образом, чтобы при ее применении по назначению и при условии соблюдения правил, предусмотренных эксплуатационными документами, она обеспечивала: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механическую безопасность;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химическую и санитарно-гигиеническую безопасность;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пожарную безопасность;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электрическую безопасность.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2. Механическая безопасность мебельной продукции должна обеспечиваться: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необходимым уровнем устойчивости, статической и ударной прочности, жесткости, деформируемости, величины прогибов, долговечности конструкции изделий мебели; усилия раздвигания (выдвигания, трансформации) функциональных элементов изделий мебели; мягкостью и остаточной деформацией мягких элементов; исполнением двухъярусных кроватей. Устойчивость судовой мебели должна обеспечиваться наличием устрой</w:t>
      </w:r>
      <w:proofErr w:type="gramStart"/>
      <w:r w:rsidRPr="00397F83">
        <w:rPr>
          <w:rFonts w:ascii="Times New Roman" w:hAnsi="Times New Roman" w:cs="Times New Roman"/>
          <w:sz w:val="24"/>
          <w:szCs w:val="24"/>
        </w:rPr>
        <w:t>ств дл</w:t>
      </w:r>
      <w:proofErr w:type="gramEnd"/>
      <w:r w:rsidRPr="00397F83">
        <w:rPr>
          <w:rFonts w:ascii="Times New Roman" w:hAnsi="Times New Roman" w:cs="Times New Roman"/>
          <w:sz w:val="24"/>
          <w:szCs w:val="24"/>
        </w:rPr>
        <w:t xml:space="preserve">я ее фиксации. Требования механической безопасности мебельной продукции приведены в </w:t>
      </w:r>
      <w:hyperlink w:anchor="P384" w:history="1">
        <w:r w:rsidRPr="00397F83">
          <w:rPr>
            <w:rFonts w:ascii="Times New Roman" w:hAnsi="Times New Roman" w:cs="Times New Roman"/>
            <w:color w:val="0000FF"/>
            <w:sz w:val="24"/>
            <w:szCs w:val="24"/>
          </w:rPr>
          <w:t>Приложении 2</w:t>
        </w:r>
      </w:hyperlink>
      <w:r w:rsidRPr="00397F83">
        <w:rPr>
          <w:rFonts w:ascii="Times New Roman" w:hAnsi="Times New Roman" w:cs="Times New Roman"/>
          <w:sz w:val="24"/>
          <w:szCs w:val="24"/>
        </w:rPr>
        <w:t xml:space="preserve">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lastRenderedPageBreak/>
        <w:t>необходимым уровнем защиты от травм при эксплуатации изделий мебели, в том числе трансформируемых, отдельных деталей, лицевой и крепежной фурнитуры, механизмов трансформации изделий мебели, выдвижных и раздвижных элементов (надежная фиксация и крепление элементов, защита от самопроизвольного открывания, отсутствие острых выступающих частей и заусенцев; притупление или закругление доступных углов и ребер крышек столов, сидений и спинок стульев, спинок кроватей);</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необходимым уровнем защиты от травм при эксплуатации мебели из стекла или при сочетании стекла с металлом, древесными и полимерными материалами (отсутствием возможности образования крупных осколков стекла при его разрушении; использование специальных видов стекла - закаленного, отожженного, армированного и многослойного; обработка кромок изделий из стекла шлифованием, полированием со снятием фаски или фацета). Допускается изготовление полок и филенок дверей из листового стекла;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отсутствием недопустимого </w:t>
      </w:r>
      <w:proofErr w:type="gramStart"/>
      <w:r w:rsidRPr="00397F83">
        <w:rPr>
          <w:rFonts w:ascii="Times New Roman" w:hAnsi="Times New Roman" w:cs="Times New Roman"/>
          <w:sz w:val="24"/>
          <w:szCs w:val="24"/>
        </w:rPr>
        <w:t>риска возникновения опасности падения детей</w:t>
      </w:r>
      <w:proofErr w:type="gramEnd"/>
      <w:r w:rsidRPr="00397F83">
        <w:rPr>
          <w:rFonts w:ascii="Times New Roman" w:hAnsi="Times New Roman" w:cs="Times New Roman"/>
          <w:sz w:val="24"/>
          <w:szCs w:val="24"/>
        </w:rPr>
        <w:t xml:space="preserve"> из детских и многоярусных кроватей и высоких детских стульев, ущемления частей тела при их эксплуатации;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необходимым уровнем защиты здоровья детей и подростков от несоблюдения требований к функциональным размерам изделий мебели и требований эргономики и антропометрии.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3. Химическая и санитарно-гигиеническая безопасность мебельной продукции должна обеспечиваться отсутствием выделения в окружающую среду летучих химических веществ из изделий мебели в количествах, которые могут оказывать прямое или косвенное неблагоприятное воздействие на организм человека с учетом совместного действия всех выделяющихся веществ. При эксплуатации мебели не должны выделяться химические вещества, относящиеся к первому классу опасности, а содержание остальных веществ не должно превышать допустимые уровни миграции в воздушную среду, приведенные в </w:t>
      </w:r>
      <w:hyperlink w:anchor="P1224" w:history="1">
        <w:r w:rsidRPr="00397F83">
          <w:rPr>
            <w:rFonts w:ascii="Times New Roman" w:hAnsi="Times New Roman" w:cs="Times New Roman"/>
            <w:color w:val="0000FF"/>
            <w:sz w:val="24"/>
            <w:szCs w:val="24"/>
          </w:rPr>
          <w:t>Приложении 3</w:t>
        </w:r>
      </w:hyperlink>
      <w:r w:rsidRPr="00397F83">
        <w:rPr>
          <w:rFonts w:ascii="Times New Roman" w:hAnsi="Times New Roman" w:cs="Times New Roman"/>
          <w:sz w:val="24"/>
          <w:szCs w:val="24"/>
        </w:rPr>
        <w:t xml:space="preserve"> настоящего Технического регламента. При выделении из мебели нескольких вредных химических веществ, обладающих суммацией действия, сумма отношений концентрации к их предельно допустимой концентрации не должна превышать единицу.</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 используемая в детских, дошкольных, школьных, в лечебно-профилактических, санаторно-курортных учреждениях, должна обеспечивать возможность проведения влажной дезинфекции рабочих и фасадных поверхностей во избежание роста и развития микрофлоры (особенно патогенной). После дезинфекции химическими реагентами не должно быть видимых изменений поверхности (высокостойкие поверхности) или возможно возникновение едва заметных изменений в блеске или цвете поверхности (стойкие поверхности).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Мебельная продукция не должна создавать в помещении специфического запаха - не более 2 баллов.</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Уровень напряженности электростатического поля на поверхности мебели для сидения и лежания в условиях эксплуатации (при влажности воздуха помещения (30 - 60) %) не должен превышать 15,0 кВ/м.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Допустимая удельная активность цезия - 137 в древесине и древесно-содержащих материалах, используемых для изготовления мебели, не должна превышать 300 Бк/кг.</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Удельная эффективная активность естественных радионуклидов в материалах на минеральной основе для изготовления мебели не должна превышать 370 Бк/кг.</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В производстве мебельной продукции должны использоваться материалы и комплектующие, предназначенные для ее изготовления.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Поверхности мебельных деталей из древесных плитных материалов (пласти и кромки) должны иметь защитные или защитно-декоративные покрытия, за исключением: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невидимых поверхностей в сопрягаемых соединениях;</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отверстий в местах установки фурнитуры;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кромок щитов, остающихся открытыми при установке задней стенки "накладной" </w:t>
      </w:r>
      <w:r w:rsidRPr="00397F83">
        <w:rPr>
          <w:rFonts w:ascii="Times New Roman" w:hAnsi="Times New Roman" w:cs="Times New Roman"/>
          <w:sz w:val="24"/>
          <w:szCs w:val="24"/>
        </w:rPr>
        <w:lastRenderedPageBreak/>
        <w:t>или "в четверть".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4. Необходимый уровень электрической безопасности и изоляционной защиты при комплектации изделий мебели встроенными электроосветительными приборами, бытовой техникой, электротехническим оборудованием и электроприводами, должен соответствовать требованиям Технического </w:t>
      </w:r>
      <w:hyperlink r:id="rId6" w:history="1">
        <w:r w:rsidRPr="00397F83">
          <w:rPr>
            <w:rFonts w:ascii="Times New Roman" w:hAnsi="Times New Roman" w:cs="Times New Roman"/>
            <w:color w:val="0000FF"/>
            <w:sz w:val="24"/>
            <w:szCs w:val="24"/>
          </w:rPr>
          <w:t>регламента</w:t>
        </w:r>
      </w:hyperlink>
      <w:r w:rsidRPr="00397F83">
        <w:rPr>
          <w:rFonts w:ascii="Times New Roman" w:hAnsi="Times New Roman" w:cs="Times New Roman"/>
          <w:sz w:val="24"/>
          <w:szCs w:val="24"/>
        </w:rPr>
        <w:t xml:space="preserve"> Таможенного союза "О безопасности низковольтного оборудования".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5. Необходимый уровень пожарной безопасности текстильных и кожевенных материалов, применяемых в качестве обивочных при изготовлении мягких элементов изделий мебели для сидения и лежания: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5.1. Для изготовления мягких элементов мебели для сидения и лежания не должны применяться легко воспламеняемые и относящиеся к группе Т</w:t>
      </w:r>
      <w:proofErr w:type="gramStart"/>
      <w:r w:rsidRPr="00397F83">
        <w:rPr>
          <w:rFonts w:ascii="Times New Roman" w:hAnsi="Times New Roman" w:cs="Times New Roman"/>
          <w:sz w:val="24"/>
          <w:szCs w:val="24"/>
        </w:rPr>
        <w:t>4</w:t>
      </w:r>
      <w:proofErr w:type="gramEnd"/>
      <w:r w:rsidRPr="00397F83">
        <w:rPr>
          <w:rFonts w:ascii="Times New Roman" w:hAnsi="Times New Roman" w:cs="Times New Roman"/>
          <w:sz w:val="24"/>
          <w:szCs w:val="24"/>
        </w:rPr>
        <w:t xml:space="preserve"> по токсичности продуктов горения обивочные текстильные и кожевенные материалы;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5.2. В сопроводительных документах к текстильным и кожевенным материалам, предназначенным для изготовления мебели, должна указываться информация об их пожарной опасности.</w:t>
      </w:r>
    </w:p>
    <w:p w:rsidR="00397F83" w:rsidRPr="00397F83" w:rsidRDefault="00397F83">
      <w:pPr>
        <w:pStyle w:val="ConsPlusNormal"/>
        <w:ind w:firstLine="540"/>
        <w:jc w:val="both"/>
        <w:rPr>
          <w:rFonts w:ascii="Times New Roman" w:hAnsi="Times New Roman" w:cs="Times New Roman"/>
          <w:sz w:val="24"/>
          <w:szCs w:val="24"/>
        </w:rPr>
      </w:pPr>
      <w:bookmarkStart w:id="3" w:name="P149"/>
      <w:bookmarkEnd w:id="3"/>
      <w:r w:rsidRPr="00397F83">
        <w:rPr>
          <w:rFonts w:ascii="Times New Roman" w:hAnsi="Times New Roman" w:cs="Times New Roman"/>
          <w:sz w:val="24"/>
          <w:szCs w:val="24"/>
        </w:rPr>
        <w:t>6. Требования безопасности мебельной продукции при эксплуатации: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6.1. Использование мебельной продукции, выпущенной в обращение, должно осуществляться по назначению изделия мебели, указанному в маркировке, инструкции по сборке, эксплуатации и уходу, а также (при необходимости) с учетом допустимых предельных нагрузок, указанных изготовителем;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6.2. Мебельная продукция, поставляемая в разобранном виде, должна собираться в соответствии с приложенной изготовителем инструкцией по сборке, включающей комплектовочную ведомость и схему монтажа;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6.3. При эксплуатации мебельной продукции необходимо исключить попадание воды и иных жидкостей на элементы изделий мебели, соприкасающихся с полом. При монтаже моек, раковин в изделиях мебели для кухонь, ванных комнат, лабораторной мебели должна быть предусмотрена их гидроизоляция в местах контакта с поверхностью корпуса изделия мебели;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6.4. При установке изделий мебели в непосредственной близости от нагревательных и отопительных приборов их поверхности во время эксплуатации должны быть защищены от нагрева. Температура нагрева элементов мебели не должна превышать +40 °С.</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 Информация для потребителя предоставляется в виде маркировки, инструкции по эксплуатации и инструкции по сборке в случае, если мебель поставляется в разобранном виде: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7.1. Каждое изделие мебели, реализуемое на территории государства - члена Таможенного союза, должно иметь маркировку на русском языке и, при наличии соответствующих требований в его законодательстве, - на его государственном языке. Торговое наименование продукции, поставляемой из стран, расположенных не на единой территории Таможенного союза, а также наименование фирмы изготовителя могут быть выполнены буквами латинского алфавита.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Маркировка должна быть выполнена печатным способом на бумажном ярлыке (этикетке) или на ярлыке из ткани, прочно </w:t>
      </w:r>
      <w:proofErr w:type="gramStart"/>
      <w:r w:rsidRPr="00397F83">
        <w:rPr>
          <w:rFonts w:ascii="Times New Roman" w:hAnsi="Times New Roman" w:cs="Times New Roman"/>
          <w:sz w:val="24"/>
          <w:szCs w:val="24"/>
        </w:rPr>
        <w:t>прикрепленных</w:t>
      </w:r>
      <w:proofErr w:type="gramEnd"/>
      <w:r w:rsidRPr="00397F83">
        <w:rPr>
          <w:rFonts w:ascii="Times New Roman" w:hAnsi="Times New Roman" w:cs="Times New Roman"/>
          <w:sz w:val="24"/>
          <w:szCs w:val="24"/>
        </w:rPr>
        <w:t xml:space="preserve"> к изделию мебели, поставляемому в собранном виде.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Изделия мебели, поставляемые в разобранном виде, могут не иметь маркировки с обозначением изделия и даты изготовления. В этом случае обозначение изделия проставляется изготовителем или продавцом во время продажи изделия мебели или во время его сборки у пользователя. Дата выпуска должна быть указана на упаковке (упаковках). Маркировка на мебель в разобранном виде наносится на упаковку.</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Допускается наносить маркировку несмываемой краской, штемпелеванием, выжиганием, продавливанием, а также проставлять отдельные реквизиты ярлыка специальным штампом;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7.2. Маркировка должна быть четкой и содержать: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lastRenderedPageBreak/>
        <w:t>наименование изделия мебели по эксплуатационному и функциональному назначению, обозначение изделия (цифровое, собственное, модель и тому подобное);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товарный знак (логотип) изготовителя (при наличии);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наименование страны изготовителя;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наименование и местонахождение изготовителя;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наименование, юридический и фактический адрес уполномоченного изготовителем лица, импортера;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дату изготовления;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гарантийный срок;</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срок службы, установленный изготовителем;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единый знак обращения продукции на рынке государств - членов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Для мебели, поставляемой в разобранном виде, маркировочный ярлык должен вкладываться в упаковку вместе с инструкцией по сборке;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7.3. В маркировке детских и ученических стульев, столов, парт для общественных помещений дополнительно должны быть указаны: в числителе - их ростовой номер, в знаменателе - средний рост детей.</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t>На видимых наружных поверхностях столов, парт и стульев для дошкольных учреждений и учебных заведений (кроме средних специальных и высших учебных заведений) должна быть нанесена цветовая маркировка в виде круга диаметром не менее 10 мм или горизонтальной полосы размером не менее 10 x 15 мм следующих цветов в зависимости от ростовых номеров изделия мебели:</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00 - черный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0 - белый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1 - оранжевый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2 - фиолетовый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3 - желтый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4 - красный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5 - зеленый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6 - голубой.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Способ нанесения цветной маркировки должен обеспечивать ее длительную сохранность. Допускается нанесение цветной маркировки, выполненной печатным способом с самоклеящейся основой.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7.4. Мебельная продукция сопровождается инструкцией, устанавливающей правила и условия безопасной эксплуатации, в том числе информацию, содержащуюся в </w:t>
      </w:r>
      <w:hyperlink w:anchor="P149" w:history="1">
        <w:r w:rsidRPr="00397F83">
          <w:rPr>
            <w:rFonts w:ascii="Times New Roman" w:hAnsi="Times New Roman" w:cs="Times New Roman"/>
            <w:color w:val="0000FF"/>
            <w:sz w:val="24"/>
            <w:szCs w:val="24"/>
          </w:rPr>
          <w:t>пункте 6, статьи 5</w:t>
        </w:r>
      </w:hyperlink>
      <w:r w:rsidRPr="00397F83">
        <w:rPr>
          <w:rFonts w:ascii="Times New Roman" w:hAnsi="Times New Roman" w:cs="Times New Roman"/>
          <w:sz w:val="24"/>
          <w:szCs w:val="24"/>
        </w:rPr>
        <w:t xml:space="preserve"> настоящего технического регламента, и иные дополнительные сведения.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8. Обеспечение соответствия требованиям безопасности:</w:t>
      </w:r>
    </w:p>
    <w:p w:rsidR="00397F83" w:rsidRPr="00397F83" w:rsidRDefault="00397F83">
      <w:pPr>
        <w:pStyle w:val="ConsPlusNormal"/>
        <w:ind w:firstLine="540"/>
        <w:jc w:val="both"/>
        <w:rPr>
          <w:rFonts w:ascii="Times New Roman" w:hAnsi="Times New Roman" w:cs="Times New Roman"/>
          <w:sz w:val="24"/>
          <w:szCs w:val="24"/>
        </w:rPr>
      </w:pPr>
      <w:bookmarkStart w:id="4" w:name="P183"/>
      <w:bookmarkEnd w:id="4"/>
      <w:r w:rsidRPr="00397F83">
        <w:rPr>
          <w:rFonts w:ascii="Times New Roman" w:hAnsi="Times New Roman" w:cs="Times New Roman"/>
          <w:sz w:val="24"/>
          <w:szCs w:val="24"/>
        </w:rPr>
        <w:t>8.1. Соответствие мебельной продукции настоящему техническому регламенту обеспечивается выполнением его требований безопасности непосредственно либо выполнением требований документов,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 Таможенного союза "О безопасности мебельной продукции";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8.2. </w:t>
      </w:r>
      <w:proofErr w:type="gramStart"/>
      <w:r w:rsidRPr="00397F83">
        <w:rPr>
          <w:rFonts w:ascii="Times New Roman" w:hAnsi="Times New Roman" w:cs="Times New Roman"/>
          <w:sz w:val="24"/>
          <w:szCs w:val="24"/>
        </w:rPr>
        <w:t>Методы испытаний (исследований) измерений мебельной продукции, в том числе правила отбора образцов, необходимые для применения и исполнения требований настоящего технического регламента и осуществления оценки (подтверждения) соответствия продукции, устанавливаются в стандартах, включенных в Перечень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 Таможенного союза "О безопасности</w:t>
      </w:r>
      <w:proofErr w:type="gramEnd"/>
      <w:r w:rsidRPr="00397F83">
        <w:rPr>
          <w:rFonts w:ascii="Times New Roman" w:hAnsi="Times New Roman" w:cs="Times New Roman"/>
          <w:sz w:val="24"/>
          <w:szCs w:val="24"/>
        </w:rPr>
        <w:t xml:space="preserve"> мебельной продукции" и осуществления оценки (подтверждения) соответствия мебельной продукции.</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bookmarkStart w:id="5" w:name="P186"/>
      <w:bookmarkEnd w:id="5"/>
      <w:r w:rsidRPr="00397F83">
        <w:rPr>
          <w:rFonts w:ascii="Times New Roman" w:hAnsi="Times New Roman" w:cs="Times New Roman"/>
          <w:sz w:val="24"/>
          <w:szCs w:val="24"/>
        </w:rPr>
        <w:lastRenderedPageBreak/>
        <w:t>Статья 6. ОЦЕНКА (ПОДТВЕРЖДЕНИЕ) СООТВЕТСТВИЯ</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1. Оценка (подтверждение) соответствия мебельной продукции требованиям настоящего технического регламента и других технических регламентов Таможенного союза, действие которых на нее распространяется, проводится в форме подтверждения соответствия (сертификации или декларирования соответствия) и в форме государственного контроля (надзора).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2. </w:t>
      </w:r>
      <w:proofErr w:type="gramStart"/>
      <w:r w:rsidRPr="00397F83">
        <w:rPr>
          <w:rFonts w:ascii="Times New Roman" w:hAnsi="Times New Roman" w:cs="Times New Roman"/>
          <w:sz w:val="24"/>
          <w:szCs w:val="24"/>
        </w:rPr>
        <w:t xml:space="preserve">Мебель бытовая и мебель для общественных помещений, перечень которой содержится в </w:t>
      </w:r>
      <w:hyperlink w:anchor="P305" w:history="1">
        <w:r w:rsidRPr="00397F83">
          <w:rPr>
            <w:rFonts w:ascii="Times New Roman" w:hAnsi="Times New Roman" w:cs="Times New Roman"/>
            <w:color w:val="0000FF"/>
            <w:sz w:val="24"/>
            <w:szCs w:val="24"/>
          </w:rPr>
          <w:t>Приложении 1</w:t>
        </w:r>
      </w:hyperlink>
      <w:r w:rsidRPr="00397F83">
        <w:rPr>
          <w:rFonts w:ascii="Times New Roman" w:hAnsi="Times New Roman" w:cs="Times New Roman"/>
          <w:sz w:val="24"/>
          <w:szCs w:val="24"/>
        </w:rPr>
        <w:t xml:space="preserve"> настоящего Технического регламента, подлежит декларированию соответствия по схемам, предусмотренным в </w:t>
      </w:r>
      <w:hyperlink w:anchor="P1397" w:history="1">
        <w:r w:rsidRPr="00397F83">
          <w:rPr>
            <w:rFonts w:ascii="Times New Roman" w:hAnsi="Times New Roman" w:cs="Times New Roman"/>
            <w:color w:val="0000FF"/>
            <w:sz w:val="24"/>
            <w:szCs w:val="24"/>
          </w:rPr>
          <w:t>Приложении 5</w:t>
        </w:r>
      </w:hyperlink>
      <w:r w:rsidRPr="00397F83">
        <w:rPr>
          <w:rFonts w:ascii="Times New Roman" w:hAnsi="Times New Roman" w:cs="Times New Roman"/>
          <w:sz w:val="24"/>
          <w:szCs w:val="24"/>
        </w:rPr>
        <w:t xml:space="preserve"> настоящего Технического регламента, за исключением мебели детской, мебели для учебных заведений, мебели для дошкольных учреждений, которая подлежит обязательной сертификации соответствия по схемам, предусмотренным в </w:t>
      </w:r>
      <w:hyperlink w:anchor="P1297" w:history="1">
        <w:r w:rsidRPr="00397F83">
          <w:rPr>
            <w:rFonts w:ascii="Times New Roman" w:hAnsi="Times New Roman" w:cs="Times New Roman"/>
            <w:color w:val="0000FF"/>
            <w:sz w:val="24"/>
            <w:szCs w:val="24"/>
          </w:rPr>
          <w:t>Приложении 4</w:t>
        </w:r>
      </w:hyperlink>
      <w:r w:rsidRPr="00397F83">
        <w:rPr>
          <w:rFonts w:ascii="Times New Roman" w:hAnsi="Times New Roman" w:cs="Times New Roman"/>
          <w:sz w:val="24"/>
          <w:szCs w:val="24"/>
        </w:rPr>
        <w:t xml:space="preserve"> настоящего Технического регламента.</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3. Подтверждение соответствия мебельной продукции осуществляется в соответствии с унифицированными процедурами и типовыми схемами оценки (подтверждения) соответствия, утвержденными </w:t>
      </w:r>
      <w:hyperlink r:id="rId7" w:history="1">
        <w:r w:rsidRPr="00397F83">
          <w:rPr>
            <w:rFonts w:ascii="Times New Roman" w:hAnsi="Times New Roman" w:cs="Times New Roman"/>
            <w:color w:val="0000FF"/>
            <w:sz w:val="24"/>
            <w:szCs w:val="24"/>
          </w:rPr>
          <w:t>Решением</w:t>
        </w:r>
      </w:hyperlink>
      <w:r w:rsidRPr="00397F83">
        <w:rPr>
          <w:rFonts w:ascii="Times New Roman" w:hAnsi="Times New Roman" w:cs="Times New Roman"/>
          <w:sz w:val="24"/>
          <w:szCs w:val="24"/>
        </w:rPr>
        <w:t xml:space="preserve"> Комиссии Таможенного союза от 7 апреля 2011 г. N 621.</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4. Декларация о соответствии и сертификат соответствия действуют на единой таможенной территории Таможенного союза в отношении мебельной продукции, выпускаемой в обращение на единой таможенной территории Таможенного союза во время действия декларации о соответствии или сертификата соответствия, и применительно к каждой единице продукции, в течение ее срока службы.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5. Сведения о </w:t>
      </w:r>
      <w:proofErr w:type="gramStart"/>
      <w:r w:rsidRPr="00397F83">
        <w:rPr>
          <w:rFonts w:ascii="Times New Roman" w:hAnsi="Times New Roman" w:cs="Times New Roman"/>
          <w:sz w:val="24"/>
          <w:szCs w:val="24"/>
        </w:rPr>
        <w:t>декларации</w:t>
      </w:r>
      <w:proofErr w:type="gramEnd"/>
      <w:r w:rsidRPr="00397F83">
        <w:rPr>
          <w:rFonts w:ascii="Times New Roman" w:hAnsi="Times New Roman" w:cs="Times New Roman"/>
          <w:sz w:val="24"/>
          <w:szCs w:val="24"/>
        </w:rPr>
        <w:t xml:space="preserve"> о соответствии или о сертификате соответствия должны быть указаны в сопроводительной документации на продукцию.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6. При проведении подтверждения соответствия мебельной продукции заявитель формирует комплект доказательственных документов, подтверждающих соответствие требованиям безопасности настоящего технического регламента, который включает:</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а) техническое описание на изделие мебели или группу однородной мебельной продукции, содержащее: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наименование изделий (группы изделий) мебели;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обозначение и функциональное назначение изделий мебели;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чертежи общего вида с указанием габаритных и функциональных размеров;</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краткое описание конструкции изделия;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особенности эксплуатации, предельные нагрузки;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б) сертификаты соответствия или протоколы испытаний на материалы и комплектующие изделия (при наличии);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в) перечень частично или полностью использованных межгосударственных или национальных стандартов и документов, указанных в </w:t>
      </w:r>
      <w:hyperlink w:anchor="P183" w:history="1">
        <w:r w:rsidRPr="00397F83">
          <w:rPr>
            <w:rFonts w:ascii="Times New Roman" w:hAnsi="Times New Roman" w:cs="Times New Roman"/>
            <w:color w:val="0000FF"/>
            <w:sz w:val="24"/>
            <w:szCs w:val="24"/>
          </w:rPr>
          <w:t>пункте 8.1 статьи 5</w:t>
        </w:r>
      </w:hyperlink>
      <w:r w:rsidRPr="00397F83">
        <w:rPr>
          <w:rFonts w:ascii="Times New Roman" w:hAnsi="Times New Roman" w:cs="Times New Roman"/>
          <w:sz w:val="24"/>
          <w:szCs w:val="24"/>
        </w:rPr>
        <w:t xml:space="preserve"> настоящего технического регламента, для обеспечения подтверждения соответствия продукции требованиям настоящего технического регламента, а в случае если указанные стандарты и документы не применялись, описание решений, выбранных для реализации требований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г) протоколы испытаний типового образца мебельной продукции, проведенных изготовителем, продавцом, лицом, выполняющим функции иностранного изготовителя и (или) аккредитованными испытательными лабораториями (центрами), включенными в Единый реестр органов по сертификации и испытательных лабораторий (центров)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д) контракт (договор на поставку) - для партии, единичного изделия или товаросопроводительную документацию - для партии, единичного изделия;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е) сертификаты соответствия на мебельную продукцию, полученные от зарубежных органов по сертификации (при наличии);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lastRenderedPageBreak/>
        <w:t>ж) сертификат на систему менеджмента качества изготовителя, распространяющуюся на производство или проектирование и производство заявленной на подтверждение соответствия мебельной продукции, если это предусмотрено схемой подтверждения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з) другие документы, прямо или косвенно подтверждающие соответствие мебельной продукции требованиям безопасности настоящего технического регламента (при наличии).</w:t>
      </w:r>
    </w:p>
    <w:p w:rsidR="00397F83" w:rsidRPr="00397F83" w:rsidRDefault="00397F83">
      <w:pPr>
        <w:pStyle w:val="ConsPlusNormal"/>
        <w:ind w:firstLine="540"/>
        <w:jc w:val="both"/>
        <w:rPr>
          <w:rFonts w:ascii="Times New Roman" w:hAnsi="Times New Roman" w:cs="Times New Roman"/>
          <w:sz w:val="24"/>
          <w:szCs w:val="24"/>
        </w:rPr>
      </w:pPr>
      <w:bookmarkStart w:id="6" w:name="P207"/>
      <w:bookmarkEnd w:id="6"/>
      <w:r w:rsidRPr="00397F83">
        <w:rPr>
          <w:rFonts w:ascii="Times New Roman" w:hAnsi="Times New Roman" w:cs="Times New Roman"/>
          <w:sz w:val="24"/>
          <w:szCs w:val="24"/>
        </w:rPr>
        <w:t>7. Сертификация мебельной продукции: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7.1. Сертификацию мебельной продукции проводит аккредитованный орган по сертификации (оценке (подтверждению)) соответствия, включенный в Единый реестр органов по сертификации и испытательных лабораторий (центров) Таможенного союза, имеющий в области аккредитации мебельную продукцию.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Заявитель может обратиться </w:t>
      </w:r>
      <w:proofErr w:type="gramStart"/>
      <w:r w:rsidRPr="00397F83">
        <w:rPr>
          <w:rFonts w:ascii="Times New Roman" w:hAnsi="Times New Roman" w:cs="Times New Roman"/>
          <w:sz w:val="24"/>
          <w:szCs w:val="24"/>
        </w:rPr>
        <w:t>с заявкой на сертификацию продукции по своему выбору в любой из аккредитованных органов</w:t>
      </w:r>
      <w:proofErr w:type="gramEnd"/>
      <w:r w:rsidRPr="00397F83">
        <w:rPr>
          <w:rFonts w:ascii="Times New Roman" w:hAnsi="Times New Roman" w:cs="Times New Roman"/>
          <w:sz w:val="24"/>
          <w:szCs w:val="24"/>
        </w:rPr>
        <w:t xml:space="preserve"> по сертификации, имеющий данную продукцию в области своей аккредитации и включенный в Единый реестр органов по сертификации и испытательных лабораторий (центров) Таможенного союза;</w:t>
      </w:r>
    </w:p>
    <w:p w:rsidR="00397F83" w:rsidRPr="00397F83" w:rsidRDefault="00397F83">
      <w:pPr>
        <w:pStyle w:val="ConsPlusNormal"/>
        <w:ind w:firstLine="540"/>
        <w:jc w:val="both"/>
        <w:rPr>
          <w:rFonts w:ascii="Times New Roman" w:hAnsi="Times New Roman" w:cs="Times New Roman"/>
          <w:sz w:val="24"/>
          <w:szCs w:val="24"/>
        </w:rPr>
      </w:pPr>
      <w:bookmarkStart w:id="7" w:name="P210"/>
      <w:bookmarkEnd w:id="7"/>
      <w:r w:rsidRPr="00397F83">
        <w:rPr>
          <w:rFonts w:ascii="Times New Roman" w:hAnsi="Times New Roman" w:cs="Times New Roman"/>
          <w:sz w:val="24"/>
          <w:szCs w:val="24"/>
        </w:rPr>
        <w:t xml:space="preserve">7.2. Для проведения сертификации мебельной продукции применяются схемы 1с, 2с, 3с, состав которых приведен в </w:t>
      </w:r>
      <w:hyperlink w:anchor="P1297" w:history="1">
        <w:r w:rsidRPr="00397F83">
          <w:rPr>
            <w:rFonts w:ascii="Times New Roman" w:hAnsi="Times New Roman" w:cs="Times New Roman"/>
            <w:color w:val="0000FF"/>
            <w:sz w:val="24"/>
            <w:szCs w:val="24"/>
          </w:rPr>
          <w:t>Приложении 4</w:t>
        </w:r>
      </w:hyperlink>
      <w:r w:rsidRPr="00397F83">
        <w:rPr>
          <w:rFonts w:ascii="Times New Roman" w:hAnsi="Times New Roman" w:cs="Times New Roman"/>
          <w:sz w:val="24"/>
          <w:szCs w:val="24"/>
        </w:rPr>
        <w:t xml:space="preserve">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hyperlink w:anchor="P1309" w:history="1">
        <w:r w:rsidRPr="00397F83">
          <w:rPr>
            <w:rFonts w:ascii="Times New Roman" w:hAnsi="Times New Roman" w:cs="Times New Roman"/>
            <w:color w:val="0000FF"/>
            <w:sz w:val="24"/>
            <w:szCs w:val="24"/>
          </w:rPr>
          <w:t>Схемы 1с</w:t>
        </w:r>
      </w:hyperlink>
      <w:r w:rsidRPr="00397F83">
        <w:rPr>
          <w:rFonts w:ascii="Times New Roman" w:hAnsi="Times New Roman" w:cs="Times New Roman"/>
          <w:sz w:val="24"/>
          <w:szCs w:val="24"/>
        </w:rPr>
        <w:t xml:space="preserve"> и </w:t>
      </w:r>
      <w:hyperlink w:anchor="P1335" w:history="1">
        <w:r w:rsidRPr="00397F83">
          <w:rPr>
            <w:rFonts w:ascii="Times New Roman" w:hAnsi="Times New Roman" w:cs="Times New Roman"/>
            <w:color w:val="0000FF"/>
            <w:sz w:val="24"/>
            <w:szCs w:val="24"/>
          </w:rPr>
          <w:t>2с</w:t>
        </w:r>
      </w:hyperlink>
      <w:r w:rsidRPr="00397F83">
        <w:rPr>
          <w:rFonts w:ascii="Times New Roman" w:hAnsi="Times New Roman" w:cs="Times New Roman"/>
          <w:sz w:val="24"/>
          <w:szCs w:val="24"/>
        </w:rPr>
        <w:t xml:space="preserve"> используются для сертификации продукции, выпускаемой серийно.</w:t>
      </w:r>
    </w:p>
    <w:p w:rsidR="00397F83" w:rsidRPr="00397F83" w:rsidRDefault="00397F83">
      <w:pPr>
        <w:pStyle w:val="ConsPlusNormal"/>
        <w:ind w:firstLine="540"/>
        <w:jc w:val="both"/>
        <w:rPr>
          <w:rFonts w:ascii="Times New Roman" w:hAnsi="Times New Roman" w:cs="Times New Roman"/>
          <w:sz w:val="24"/>
          <w:szCs w:val="24"/>
        </w:rPr>
      </w:pPr>
      <w:hyperlink w:anchor="P1361" w:history="1">
        <w:r w:rsidRPr="00397F83">
          <w:rPr>
            <w:rFonts w:ascii="Times New Roman" w:hAnsi="Times New Roman" w:cs="Times New Roman"/>
            <w:color w:val="0000FF"/>
            <w:sz w:val="24"/>
            <w:szCs w:val="24"/>
          </w:rPr>
          <w:t>Схема 3с</w:t>
        </w:r>
      </w:hyperlink>
      <w:r w:rsidRPr="00397F83">
        <w:rPr>
          <w:rFonts w:ascii="Times New Roman" w:hAnsi="Times New Roman" w:cs="Times New Roman"/>
          <w:sz w:val="24"/>
          <w:szCs w:val="24"/>
        </w:rPr>
        <w:t xml:space="preserve"> используется для сертификации партии мебельной продукции.</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t xml:space="preserve">Заявителем при сертификации по </w:t>
      </w:r>
      <w:hyperlink w:anchor="P1309" w:history="1">
        <w:r w:rsidRPr="00397F83">
          <w:rPr>
            <w:rFonts w:ascii="Times New Roman" w:hAnsi="Times New Roman" w:cs="Times New Roman"/>
            <w:color w:val="0000FF"/>
            <w:sz w:val="24"/>
            <w:szCs w:val="24"/>
          </w:rPr>
          <w:t>схемам 1с</w:t>
        </w:r>
      </w:hyperlink>
      <w:r w:rsidRPr="00397F83">
        <w:rPr>
          <w:rFonts w:ascii="Times New Roman" w:hAnsi="Times New Roman" w:cs="Times New Roman"/>
          <w:sz w:val="24"/>
          <w:szCs w:val="24"/>
        </w:rPr>
        <w:t xml:space="preserve"> и </w:t>
      </w:r>
      <w:hyperlink w:anchor="P1335" w:history="1">
        <w:r w:rsidRPr="00397F83">
          <w:rPr>
            <w:rFonts w:ascii="Times New Roman" w:hAnsi="Times New Roman" w:cs="Times New Roman"/>
            <w:color w:val="0000FF"/>
            <w:sz w:val="24"/>
            <w:szCs w:val="24"/>
          </w:rPr>
          <w:t>2с</w:t>
        </w:r>
      </w:hyperlink>
      <w:r w:rsidRPr="00397F83">
        <w:rPr>
          <w:rFonts w:ascii="Times New Roman" w:hAnsi="Times New Roman" w:cs="Times New Roman"/>
          <w:sz w:val="24"/>
          <w:szCs w:val="24"/>
        </w:rPr>
        <w:t xml:space="preserve"> может быть зарегистрированное в соответствии с законодательством государства - члена Таможенного союза, на его территории юридическое лицо или физическое лицо в качестве индивидуального предпринимателя, либо являющееся изготовителем, либо выполняющее функции иностранного изготовителя на основании договора с ним, в части обеспечения соответствия поставляемой продукции требованиям настоящего технического регламента и в части ответственности за несоответствие</w:t>
      </w:r>
      <w:proofErr w:type="gramEnd"/>
      <w:r w:rsidRPr="00397F83">
        <w:rPr>
          <w:rFonts w:ascii="Times New Roman" w:hAnsi="Times New Roman" w:cs="Times New Roman"/>
          <w:sz w:val="24"/>
          <w:szCs w:val="24"/>
        </w:rPr>
        <w:t xml:space="preserve"> поставляемой продукции.</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t xml:space="preserve">Заявителем при сертификации по </w:t>
      </w:r>
      <w:hyperlink w:anchor="P1361" w:history="1">
        <w:r w:rsidRPr="00397F83">
          <w:rPr>
            <w:rFonts w:ascii="Times New Roman" w:hAnsi="Times New Roman" w:cs="Times New Roman"/>
            <w:color w:val="0000FF"/>
            <w:sz w:val="24"/>
            <w:szCs w:val="24"/>
          </w:rPr>
          <w:t>схеме 3с</w:t>
        </w:r>
      </w:hyperlink>
      <w:r w:rsidRPr="00397F83">
        <w:rPr>
          <w:rFonts w:ascii="Times New Roman" w:hAnsi="Times New Roman" w:cs="Times New Roman"/>
          <w:sz w:val="24"/>
          <w:szCs w:val="24"/>
        </w:rPr>
        <w:t xml:space="preserve"> может быть зарегистрированное в соответствии с законодательством государства - члена Таможенного союза на его территории юридическое лицо или физическое лицо в качестве индивидуального предпринимателя, либо являющееся изготовителем или продавцом, либо выполняющее функции иностранного изготовителя на основании договора с ним, в части обеспечения соответствия поставляемой продукции требованиям настоящего технического регламента и в части ответственности за несоответствие</w:t>
      </w:r>
      <w:proofErr w:type="gramEnd"/>
      <w:r w:rsidRPr="00397F83">
        <w:rPr>
          <w:rFonts w:ascii="Times New Roman" w:hAnsi="Times New Roman" w:cs="Times New Roman"/>
          <w:sz w:val="24"/>
          <w:szCs w:val="24"/>
        </w:rPr>
        <w:t xml:space="preserve"> поставляемой продукции требованиям настоящего технического регламента Таможенного союза (лицо, выполняющее функции иностранного изготовителя);</w:t>
      </w:r>
    </w:p>
    <w:p w:rsidR="00397F83" w:rsidRPr="00397F83" w:rsidRDefault="00397F83">
      <w:pPr>
        <w:pStyle w:val="ConsPlusNormal"/>
        <w:ind w:firstLine="540"/>
        <w:jc w:val="both"/>
        <w:rPr>
          <w:rFonts w:ascii="Times New Roman" w:hAnsi="Times New Roman" w:cs="Times New Roman"/>
          <w:sz w:val="24"/>
          <w:szCs w:val="24"/>
        </w:rPr>
      </w:pPr>
      <w:bookmarkStart w:id="8" w:name="P215"/>
      <w:bookmarkEnd w:id="8"/>
      <w:r w:rsidRPr="00397F83">
        <w:rPr>
          <w:rFonts w:ascii="Times New Roman" w:hAnsi="Times New Roman" w:cs="Times New Roman"/>
          <w:sz w:val="24"/>
          <w:szCs w:val="24"/>
        </w:rPr>
        <w:t>7.3. При проведении сертификации мебельной продукции заявитель подает в орган по сертификации (оценке, подтверждению)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заявку на проведение сертификации;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комплект документов, предусмотренных </w:t>
      </w:r>
      <w:hyperlink w:anchor="P207" w:history="1">
        <w:r w:rsidRPr="00397F83">
          <w:rPr>
            <w:rFonts w:ascii="Times New Roman" w:hAnsi="Times New Roman" w:cs="Times New Roman"/>
            <w:color w:val="0000FF"/>
            <w:sz w:val="24"/>
            <w:szCs w:val="24"/>
          </w:rPr>
          <w:t>пунктом 7</w:t>
        </w:r>
      </w:hyperlink>
      <w:r w:rsidRPr="00397F83">
        <w:rPr>
          <w:rFonts w:ascii="Times New Roman" w:hAnsi="Times New Roman" w:cs="Times New Roman"/>
          <w:sz w:val="24"/>
          <w:szCs w:val="24"/>
        </w:rPr>
        <w:t xml:space="preserve"> настоящей статьи.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Заявка должна содержать: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наименование и местонахождение заявителя;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наименование и местонахождение изготовителя;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реквизиты договора или контракта (для иностранного изготовителя);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сведения о мебельной продукц</w:t>
      </w:r>
      <w:proofErr w:type="gramStart"/>
      <w:r w:rsidRPr="00397F83">
        <w:rPr>
          <w:rFonts w:ascii="Times New Roman" w:hAnsi="Times New Roman" w:cs="Times New Roman"/>
          <w:sz w:val="24"/>
          <w:szCs w:val="24"/>
        </w:rPr>
        <w:t>ии и ее</w:t>
      </w:r>
      <w:proofErr w:type="gramEnd"/>
      <w:r w:rsidRPr="00397F83">
        <w:rPr>
          <w:rFonts w:ascii="Times New Roman" w:hAnsi="Times New Roman" w:cs="Times New Roman"/>
          <w:sz w:val="24"/>
          <w:szCs w:val="24"/>
        </w:rPr>
        <w:t xml:space="preserve"> идентифицирующие признаки (наименование, код по классификатору внешнеэкономической деятельности Таможенного союза, документ, по которому изготовлена продукция (межгосударственный или национальный стандарт, технические условия и другие документы), форма выпуска - серийное производство или партия;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схему сертификации;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7.4. Орган по сертификации рассматривает заявку, идентифицирует продукцию согласно </w:t>
      </w:r>
      <w:hyperlink w:anchor="P50" w:history="1">
        <w:r w:rsidRPr="00397F83">
          <w:rPr>
            <w:rFonts w:ascii="Times New Roman" w:hAnsi="Times New Roman" w:cs="Times New Roman"/>
            <w:color w:val="0000FF"/>
            <w:sz w:val="24"/>
            <w:szCs w:val="24"/>
          </w:rPr>
          <w:t>пункту 4 статьи 2</w:t>
        </w:r>
      </w:hyperlink>
      <w:r w:rsidRPr="00397F83">
        <w:rPr>
          <w:rFonts w:ascii="Times New Roman" w:hAnsi="Times New Roman" w:cs="Times New Roman"/>
          <w:sz w:val="24"/>
          <w:szCs w:val="24"/>
        </w:rPr>
        <w:t xml:space="preserve"> настоящего технического регламента и принимает решение о </w:t>
      </w:r>
      <w:r w:rsidRPr="00397F83">
        <w:rPr>
          <w:rFonts w:ascii="Times New Roman" w:hAnsi="Times New Roman" w:cs="Times New Roman"/>
          <w:sz w:val="24"/>
          <w:szCs w:val="24"/>
        </w:rPr>
        <w:lastRenderedPageBreak/>
        <w:t>возможности проведения сертификации.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При положительном решении орган по сертификации заключает договор с заявителем о проведении работ по сертификации.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Орган по сертификации проводит </w:t>
      </w:r>
      <w:proofErr w:type="gramStart"/>
      <w:r w:rsidRPr="00397F83">
        <w:rPr>
          <w:rFonts w:ascii="Times New Roman" w:hAnsi="Times New Roman" w:cs="Times New Roman"/>
          <w:sz w:val="24"/>
          <w:szCs w:val="24"/>
        </w:rPr>
        <w:t>работы</w:t>
      </w:r>
      <w:proofErr w:type="gramEnd"/>
      <w:r w:rsidRPr="00397F83">
        <w:rPr>
          <w:rFonts w:ascii="Times New Roman" w:hAnsi="Times New Roman" w:cs="Times New Roman"/>
          <w:sz w:val="24"/>
          <w:szCs w:val="24"/>
        </w:rPr>
        <w:t xml:space="preserve"> согласно выбранной схеме сертификации, готовит решение и при положительном результате выдает заявителю сертификат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7.5. В случае отрицательного результата сертификации орган по сертификации направляет заявителю мотивированное решение об отказе в выдаче сертификата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7.6. Испытания типового образца (типовых образцов) или единичного изделия мебельной продукции проводятся аккредитованной испытательной лабораторией (центром) внесенных в Единый реестр органов по сертификации и испытательных лабораторий (центров) Таможенного союза по поручению органа по сертификации. Протокол испытаний передается органу по сертификации продукции и заявителю.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Отбор образцов на испытания у изготовителя (в том числе иностранного), продавца, импортера, лица, уполномоченного иностранным изготовителем, производится органом по сертификации или по его поручению аккредитованной испытательной лабораторией (центром).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Объем испытаний сертифицируемой мебельной продукции, в том числе при инспекционном контроле, определяет орган по сертификации продукции;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7.7. Анализ состояния производства проводится органом по сертификац</w:t>
      </w:r>
      <w:proofErr w:type="gramStart"/>
      <w:r w:rsidRPr="00397F83">
        <w:rPr>
          <w:rFonts w:ascii="Times New Roman" w:hAnsi="Times New Roman" w:cs="Times New Roman"/>
          <w:sz w:val="24"/>
          <w:szCs w:val="24"/>
        </w:rPr>
        <w:t>ии у и</w:t>
      </w:r>
      <w:proofErr w:type="gramEnd"/>
      <w:r w:rsidRPr="00397F83">
        <w:rPr>
          <w:rFonts w:ascii="Times New Roman" w:hAnsi="Times New Roman" w:cs="Times New Roman"/>
          <w:sz w:val="24"/>
          <w:szCs w:val="24"/>
        </w:rPr>
        <w:t>зготовителя. Результаты анализа оформляются актом.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При налич</w:t>
      </w:r>
      <w:proofErr w:type="gramStart"/>
      <w:r w:rsidRPr="00397F83">
        <w:rPr>
          <w:rFonts w:ascii="Times New Roman" w:hAnsi="Times New Roman" w:cs="Times New Roman"/>
          <w:sz w:val="24"/>
          <w:szCs w:val="24"/>
        </w:rPr>
        <w:t>ии у и</w:t>
      </w:r>
      <w:proofErr w:type="gramEnd"/>
      <w:r w:rsidRPr="00397F83">
        <w:rPr>
          <w:rFonts w:ascii="Times New Roman" w:hAnsi="Times New Roman" w:cs="Times New Roman"/>
          <w:sz w:val="24"/>
          <w:szCs w:val="24"/>
        </w:rPr>
        <w:t>зготовителя сертифицированной системы менеджмента качества орган по сертификации оценивает возможность данной системы обеспечивать стабильный выпуск сертифицируемой мебельной продукции, соответствующий требованиям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7.8. При положительных результатах проверок, предусмотренных схемой сертификации, орган по сертификации оформляет сертификат соответствия и выдает его заявителю.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Сертификат соответствия оформляется по единой </w:t>
      </w:r>
      <w:hyperlink r:id="rId8" w:history="1">
        <w:r w:rsidRPr="00397F83">
          <w:rPr>
            <w:rFonts w:ascii="Times New Roman" w:hAnsi="Times New Roman" w:cs="Times New Roman"/>
            <w:color w:val="0000FF"/>
            <w:sz w:val="24"/>
            <w:szCs w:val="24"/>
          </w:rPr>
          <w:t>форме</w:t>
        </w:r>
      </w:hyperlink>
      <w:r w:rsidRPr="00397F83">
        <w:rPr>
          <w:rFonts w:ascii="Times New Roman" w:hAnsi="Times New Roman" w:cs="Times New Roman"/>
          <w:sz w:val="24"/>
          <w:szCs w:val="24"/>
        </w:rPr>
        <w:t>, утвержденной Решением Комиссии Таможенного союза от 9 декабря 2011 года N 896.</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Сведения о выданном сертификате соответствия орган по сертификации передает в Единый реестр выданных сертификатов соответствия и зарегистрированных деклараций о соответствии, оформленных по единой форме;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7.9. Сертификат соответствия может иметь приложение, содержащее перечень конкретных изделий, на которые распространяется его действие.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Приложение оформляется, если: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требуется детализировать состав группы однородной продукции, выпускаемой заявителем и сертифицированным по одним и тем же требованиям;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требуется указать заводы-изготовители, входящие в более крупные объединения, имеющие единые условия производства продукции;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7.10. Срок действия сертификата соответствия устанавливается в зависимости от статуса заявителя, вида и назначения продукции, выбранной схемы сертификации, планируемого срока выпуска мебельной продукции или поставки в страну-импортера, но не более чем на пять лет;</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7.11. Инспекционный контроль сертифицированной по </w:t>
      </w:r>
      <w:hyperlink w:anchor="P1309" w:history="1">
        <w:r w:rsidRPr="00397F83">
          <w:rPr>
            <w:rFonts w:ascii="Times New Roman" w:hAnsi="Times New Roman" w:cs="Times New Roman"/>
            <w:color w:val="0000FF"/>
            <w:sz w:val="24"/>
            <w:szCs w:val="24"/>
          </w:rPr>
          <w:t>схемам 1с</w:t>
        </w:r>
      </w:hyperlink>
      <w:r w:rsidRPr="00397F83">
        <w:rPr>
          <w:rFonts w:ascii="Times New Roman" w:hAnsi="Times New Roman" w:cs="Times New Roman"/>
          <w:sz w:val="24"/>
          <w:szCs w:val="24"/>
        </w:rPr>
        <w:t xml:space="preserve"> и </w:t>
      </w:r>
      <w:hyperlink w:anchor="P1335" w:history="1">
        <w:r w:rsidRPr="00397F83">
          <w:rPr>
            <w:rFonts w:ascii="Times New Roman" w:hAnsi="Times New Roman" w:cs="Times New Roman"/>
            <w:color w:val="0000FF"/>
            <w:sz w:val="24"/>
            <w:szCs w:val="24"/>
          </w:rPr>
          <w:t>2с</w:t>
        </w:r>
      </w:hyperlink>
      <w:r w:rsidRPr="00397F83">
        <w:rPr>
          <w:rFonts w:ascii="Times New Roman" w:hAnsi="Times New Roman" w:cs="Times New Roman"/>
          <w:sz w:val="24"/>
          <w:szCs w:val="24"/>
        </w:rPr>
        <w:t xml:space="preserve"> мебельной продукции проводится органом по сертификации путем испытания образцов, отобранных у заявителя, и (или) анализа состояния производства органом по сертификации продукции (при сертификации по </w:t>
      </w:r>
      <w:hyperlink w:anchor="P1309" w:history="1">
        <w:r w:rsidRPr="00397F83">
          <w:rPr>
            <w:rFonts w:ascii="Times New Roman" w:hAnsi="Times New Roman" w:cs="Times New Roman"/>
            <w:color w:val="0000FF"/>
            <w:sz w:val="24"/>
            <w:szCs w:val="24"/>
          </w:rPr>
          <w:t>схеме 1с</w:t>
        </w:r>
      </w:hyperlink>
      <w:r w:rsidRPr="00397F83">
        <w:rPr>
          <w:rFonts w:ascii="Times New Roman" w:hAnsi="Times New Roman" w:cs="Times New Roman"/>
          <w:sz w:val="24"/>
          <w:szCs w:val="24"/>
        </w:rPr>
        <w:t xml:space="preserve">), и контроля системы менеджмента качества органом по сертификации систем менеджмента качества (при сертификации по </w:t>
      </w:r>
      <w:hyperlink w:anchor="P1335" w:history="1">
        <w:r w:rsidRPr="00397F83">
          <w:rPr>
            <w:rFonts w:ascii="Times New Roman" w:hAnsi="Times New Roman" w:cs="Times New Roman"/>
            <w:color w:val="0000FF"/>
            <w:sz w:val="24"/>
            <w:szCs w:val="24"/>
          </w:rPr>
          <w:t>схеме 2с</w:t>
        </w:r>
      </w:hyperlink>
      <w:r w:rsidRPr="00397F83">
        <w:rPr>
          <w:rFonts w:ascii="Times New Roman" w:hAnsi="Times New Roman" w:cs="Times New Roman"/>
          <w:sz w:val="24"/>
          <w:szCs w:val="24"/>
        </w:rPr>
        <w:t>);</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7.12. Заявитель в процессе производства сертифицированной продукции информирует орган по сертификации о вносимых в продукцию изменениях.</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lastRenderedPageBreak/>
        <w:t>Орган по сертификации анализирует эти изменения и принимает решение о сохранении действия выданного сертификата или о проведении внеочередного инспекционного контроля для подтверждения соответствия продукции с внесенными изменениями требованиям безопасности, ранее подтвержденными при сертификации;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7.13. По результатам инспекционного контроля орган по сертификации принимает одно из следующих решений: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считать действие сертификата подтвержденным;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приостановить действие сертификата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отменить действие сертификата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продлить срок действия сертификата соответствия или выдать сертификат соответствия на новый срок;</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7.14. Сертификат соответствия хранится у заявителя в течение 10 лет со дня снятия (прекращения) с производства этой продукции. Копия сертификата соответствия, документы и материалы, подтверждающие результаты сертификации, хранятся в выдавшем его органе по сертификации не менее 5 лет после окончания срока действия сертификата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7.15. В случае ликвидации, реорганизации юридического лица или утраты силы регистрации индивидуального предпринимателя сертификат соответствия действителен для ранее выпущенной в обращение продукции при ее продаже в течение срока службы, установленного изготовителем.</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8. Порядок декларирования соответствия мебельной продукции: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8.1. Декларирование соответствия мебельной продукции осуществляется заявителем в соответствии с процедурами, предусмотренными </w:t>
      </w:r>
      <w:hyperlink w:anchor="P1409" w:history="1">
        <w:r w:rsidRPr="00397F83">
          <w:rPr>
            <w:rFonts w:ascii="Times New Roman" w:hAnsi="Times New Roman" w:cs="Times New Roman"/>
            <w:color w:val="0000FF"/>
            <w:sz w:val="24"/>
            <w:szCs w:val="24"/>
          </w:rPr>
          <w:t>схемами 1д</w:t>
        </w:r>
      </w:hyperlink>
      <w:r w:rsidRPr="00397F83">
        <w:rPr>
          <w:rFonts w:ascii="Times New Roman" w:hAnsi="Times New Roman" w:cs="Times New Roman"/>
          <w:sz w:val="24"/>
          <w:szCs w:val="24"/>
        </w:rPr>
        <w:t xml:space="preserve">, </w:t>
      </w:r>
      <w:hyperlink w:anchor="P1433" w:history="1">
        <w:r w:rsidRPr="00397F83">
          <w:rPr>
            <w:rFonts w:ascii="Times New Roman" w:hAnsi="Times New Roman" w:cs="Times New Roman"/>
            <w:color w:val="0000FF"/>
            <w:sz w:val="24"/>
            <w:szCs w:val="24"/>
          </w:rPr>
          <w:t>2д</w:t>
        </w:r>
      </w:hyperlink>
      <w:r w:rsidRPr="00397F83">
        <w:rPr>
          <w:rFonts w:ascii="Times New Roman" w:hAnsi="Times New Roman" w:cs="Times New Roman"/>
          <w:sz w:val="24"/>
          <w:szCs w:val="24"/>
        </w:rPr>
        <w:t xml:space="preserve">, </w:t>
      </w:r>
      <w:hyperlink w:anchor="P1458" w:history="1">
        <w:r w:rsidRPr="00397F83">
          <w:rPr>
            <w:rFonts w:ascii="Times New Roman" w:hAnsi="Times New Roman" w:cs="Times New Roman"/>
            <w:color w:val="0000FF"/>
            <w:sz w:val="24"/>
            <w:szCs w:val="24"/>
          </w:rPr>
          <w:t>3д</w:t>
        </w:r>
      </w:hyperlink>
      <w:r w:rsidRPr="00397F83">
        <w:rPr>
          <w:rFonts w:ascii="Times New Roman" w:hAnsi="Times New Roman" w:cs="Times New Roman"/>
          <w:sz w:val="24"/>
          <w:szCs w:val="24"/>
        </w:rPr>
        <w:t xml:space="preserve">, </w:t>
      </w:r>
      <w:hyperlink w:anchor="P1479" w:history="1">
        <w:r w:rsidRPr="00397F83">
          <w:rPr>
            <w:rFonts w:ascii="Times New Roman" w:hAnsi="Times New Roman" w:cs="Times New Roman"/>
            <w:color w:val="0000FF"/>
            <w:sz w:val="24"/>
            <w:szCs w:val="24"/>
          </w:rPr>
          <w:t>4д</w:t>
        </w:r>
      </w:hyperlink>
      <w:r w:rsidRPr="00397F83">
        <w:rPr>
          <w:rFonts w:ascii="Times New Roman" w:hAnsi="Times New Roman" w:cs="Times New Roman"/>
          <w:sz w:val="24"/>
          <w:szCs w:val="24"/>
        </w:rPr>
        <w:t xml:space="preserve">, </w:t>
      </w:r>
      <w:hyperlink w:anchor="P1501" w:history="1">
        <w:r w:rsidRPr="00397F83">
          <w:rPr>
            <w:rFonts w:ascii="Times New Roman" w:hAnsi="Times New Roman" w:cs="Times New Roman"/>
            <w:color w:val="0000FF"/>
            <w:sz w:val="24"/>
            <w:szCs w:val="24"/>
          </w:rPr>
          <w:t>6д</w:t>
        </w:r>
      </w:hyperlink>
      <w:r w:rsidRPr="00397F83">
        <w:rPr>
          <w:rFonts w:ascii="Times New Roman" w:hAnsi="Times New Roman" w:cs="Times New Roman"/>
          <w:sz w:val="24"/>
          <w:szCs w:val="24"/>
        </w:rPr>
        <w:t xml:space="preserve">, приведенными в </w:t>
      </w:r>
      <w:hyperlink w:anchor="P1397" w:history="1">
        <w:r w:rsidRPr="00397F83">
          <w:rPr>
            <w:rFonts w:ascii="Times New Roman" w:hAnsi="Times New Roman" w:cs="Times New Roman"/>
            <w:color w:val="0000FF"/>
            <w:sz w:val="24"/>
            <w:szCs w:val="24"/>
          </w:rPr>
          <w:t>Приложении 5</w:t>
        </w:r>
      </w:hyperlink>
      <w:r w:rsidRPr="00397F83">
        <w:rPr>
          <w:rFonts w:ascii="Times New Roman" w:hAnsi="Times New Roman" w:cs="Times New Roman"/>
          <w:sz w:val="24"/>
          <w:szCs w:val="24"/>
        </w:rPr>
        <w:t xml:space="preserve">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hyperlink w:anchor="P1409" w:history="1">
        <w:r w:rsidRPr="00397F83">
          <w:rPr>
            <w:rFonts w:ascii="Times New Roman" w:hAnsi="Times New Roman" w:cs="Times New Roman"/>
            <w:color w:val="0000FF"/>
            <w:sz w:val="24"/>
            <w:szCs w:val="24"/>
          </w:rPr>
          <w:t>Схемы 1д</w:t>
        </w:r>
      </w:hyperlink>
      <w:r w:rsidRPr="00397F83">
        <w:rPr>
          <w:rFonts w:ascii="Times New Roman" w:hAnsi="Times New Roman" w:cs="Times New Roman"/>
          <w:sz w:val="24"/>
          <w:szCs w:val="24"/>
        </w:rPr>
        <w:t xml:space="preserve"> и </w:t>
      </w:r>
      <w:hyperlink w:anchor="P1433" w:history="1">
        <w:r w:rsidRPr="00397F83">
          <w:rPr>
            <w:rFonts w:ascii="Times New Roman" w:hAnsi="Times New Roman" w:cs="Times New Roman"/>
            <w:color w:val="0000FF"/>
            <w:sz w:val="24"/>
            <w:szCs w:val="24"/>
          </w:rPr>
          <w:t>2д</w:t>
        </w:r>
      </w:hyperlink>
      <w:r w:rsidRPr="00397F83">
        <w:rPr>
          <w:rFonts w:ascii="Times New Roman" w:hAnsi="Times New Roman" w:cs="Times New Roman"/>
          <w:sz w:val="24"/>
          <w:szCs w:val="24"/>
        </w:rPr>
        <w:t xml:space="preserve"> основаны на собственных доказательствах заявителя. Декларирование соответствия по </w:t>
      </w:r>
      <w:hyperlink w:anchor="P1409" w:history="1">
        <w:r w:rsidRPr="00397F83">
          <w:rPr>
            <w:rFonts w:ascii="Times New Roman" w:hAnsi="Times New Roman" w:cs="Times New Roman"/>
            <w:color w:val="0000FF"/>
            <w:sz w:val="24"/>
            <w:szCs w:val="24"/>
          </w:rPr>
          <w:t>схемам 1д</w:t>
        </w:r>
      </w:hyperlink>
      <w:r w:rsidRPr="00397F83">
        <w:rPr>
          <w:rFonts w:ascii="Times New Roman" w:hAnsi="Times New Roman" w:cs="Times New Roman"/>
          <w:sz w:val="24"/>
          <w:szCs w:val="24"/>
        </w:rPr>
        <w:t xml:space="preserve"> и </w:t>
      </w:r>
      <w:hyperlink w:anchor="P1433" w:history="1">
        <w:r w:rsidRPr="00397F83">
          <w:rPr>
            <w:rFonts w:ascii="Times New Roman" w:hAnsi="Times New Roman" w:cs="Times New Roman"/>
            <w:color w:val="0000FF"/>
            <w:sz w:val="24"/>
            <w:szCs w:val="24"/>
          </w:rPr>
          <w:t>2д</w:t>
        </w:r>
      </w:hyperlink>
      <w:r w:rsidRPr="00397F83">
        <w:rPr>
          <w:rFonts w:ascii="Times New Roman" w:hAnsi="Times New Roman" w:cs="Times New Roman"/>
          <w:sz w:val="24"/>
          <w:szCs w:val="24"/>
        </w:rPr>
        <w:t xml:space="preserve"> может осуществляться для мебели для книготорговых помещений и предприятий торговли, кресел для зрительных залов.</w:t>
      </w:r>
    </w:p>
    <w:p w:rsidR="00397F83" w:rsidRPr="00397F83" w:rsidRDefault="00397F83">
      <w:pPr>
        <w:pStyle w:val="ConsPlusNormal"/>
        <w:ind w:firstLine="540"/>
        <w:jc w:val="both"/>
        <w:rPr>
          <w:rFonts w:ascii="Times New Roman" w:hAnsi="Times New Roman" w:cs="Times New Roman"/>
          <w:sz w:val="24"/>
          <w:szCs w:val="24"/>
        </w:rPr>
      </w:pPr>
      <w:hyperlink w:anchor="P1458" w:history="1">
        <w:r w:rsidRPr="00397F83">
          <w:rPr>
            <w:rFonts w:ascii="Times New Roman" w:hAnsi="Times New Roman" w:cs="Times New Roman"/>
            <w:color w:val="0000FF"/>
            <w:sz w:val="24"/>
            <w:szCs w:val="24"/>
          </w:rPr>
          <w:t>Схемы 3д</w:t>
        </w:r>
      </w:hyperlink>
      <w:r w:rsidRPr="00397F83">
        <w:rPr>
          <w:rFonts w:ascii="Times New Roman" w:hAnsi="Times New Roman" w:cs="Times New Roman"/>
          <w:sz w:val="24"/>
          <w:szCs w:val="24"/>
        </w:rPr>
        <w:t xml:space="preserve"> и </w:t>
      </w:r>
      <w:hyperlink w:anchor="P1501" w:history="1">
        <w:r w:rsidRPr="00397F83">
          <w:rPr>
            <w:rFonts w:ascii="Times New Roman" w:hAnsi="Times New Roman" w:cs="Times New Roman"/>
            <w:color w:val="0000FF"/>
            <w:sz w:val="24"/>
            <w:szCs w:val="24"/>
          </w:rPr>
          <w:t>6д</w:t>
        </w:r>
      </w:hyperlink>
      <w:r w:rsidRPr="00397F83">
        <w:rPr>
          <w:rFonts w:ascii="Times New Roman" w:hAnsi="Times New Roman" w:cs="Times New Roman"/>
          <w:sz w:val="24"/>
          <w:szCs w:val="24"/>
        </w:rPr>
        <w:t xml:space="preserve"> применяют при декларировании соответствия с использованием: собственных доказательств изготовителя, уполномоченного изготовителем лица; испытаний образцов продукции, проведенных в аккредитованных испытательных лабораториях (центрах), включенных в Единый реестр органов по сертификации и испытательных лабораторий (центров) Таможенного союза.</w:t>
      </w:r>
    </w:p>
    <w:p w:rsidR="00397F83" w:rsidRPr="00397F83" w:rsidRDefault="00397F83">
      <w:pPr>
        <w:pStyle w:val="ConsPlusNormal"/>
        <w:ind w:firstLine="540"/>
        <w:jc w:val="both"/>
        <w:rPr>
          <w:rFonts w:ascii="Times New Roman" w:hAnsi="Times New Roman" w:cs="Times New Roman"/>
          <w:sz w:val="24"/>
          <w:szCs w:val="24"/>
        </w:rPr>
      </w:pPr>
      <w:hyperlink w:anchor="P1501" w:history="1">
        <w:r w:rsidRPr="00397F83">
          <w:rPr>
            <w:rFonts w:ascii="Times New Roman" w:hAnsi="Times New Roman" w:cs="Times New Roman"/>
            <w:color w:val="0000FF"/>
            <w:sz w:val="24"/>
            <w:szCs w:val="24"/>
          </w:rPr>
          <w:t>Схема 6д</w:t>
        </w:r>
      </w:hyperlink>
      <w:r w:rsidRPr="00397F83">
        <w:rPr>
          <w:rFonts w:ascii="Times New Roman" w:hAnsi="Times New Roman" w:cs="Times New Roman"/>
          <w:sz w:val="24"/>
          <w:szCs w:val="24"/>
        </w:rPr>
        <w:t xml:space="preserve"> предусматривает также сертификацию системы менеджмента качества проектирования и (или) производства мебельной продукции аккредитованным органом по сертификации систем менеджмента, включенным в Единый реестр органов по сертификации и испытательных лабораторий (центров) Таможенного союза.</w:t>
      </w:r>
    </w:p>
    <w:p w:rsidR="00397F83" w:rsidRPr="00397F83" w:rsidRDefault="00397F83">
      <w:pPr>
        <w:pStyle w:val="ConsPlusNormal"/>
        <w:ind w:firstLine="540"/>
        <w:jc w:val="both"/>
        <w:rPr>
          <w:rFonts w:ascii="Times New Roman" w:hAnsi="Times New Roman" w:cs="Times New Roman"/>
          <w:sz w:val="24"/>
          <w:szCs w:val="24"/>
        </w:rPr>
      </w:pPr>
      <w:hyperlink w:anchor="P1479" w:history="1">
        <w:r w:rsidRPr="00397F83">
          <w:rPr>
            <w:rFonts w:ascii="Times New Roman" w:hAnsi="Times New Roman" w:cs="Times New Roman"/>
            <w:color w:val="0000FF"/>
            <w:sz w:val="24"/>
            <w:szCs w:val="24"/>
          </w:rPr>
          <w:t>Схему 4д</w:t>
        </w:r>
      </w:hyperlink>
      <w:r w:rsidRPr="00397F83">
        <w:rPr>
          <w:rFonts w:ascii="Times New Roman" w:hAnsi="Times New Roman" w:cs="Times New Roman"/>
          <w:sz w:val="24"/>
          <w:szCs w:val="24"/>
        </w:rPr>
        <w:t xml:space="preserve"> применяют при декларировании соответствия с использованием: собственных доказательств изготовителя, уполномоченного изготовителем лица, продавца, импортера; испытаний образцов продукции, проведенных в аккредитованных испытательных лабораториях (центрах), включенных в Единый реестр органов по сертификации и испытательных лабораторий (центров)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Безопасность мебельной продукции единичного производства, изготовленной по индивидуальным заказам (с учетом эскизов и размеров изделий), подтверждается декларацией о соответствии, принятой изготовителем для аналогичной по конструкции и применяемым материалам мебельной продукции (наборы, серии, коллекции, программы и тому подобное) по </w:t>
      </w:r>
      <w:hyperlink w:anchor="P1458" w:history="1">
        <w:r w:rsidRPr="00397F83">
          <w:rPr>
            <w:rFonts w:ascii="Times New Roman" w:hAnsi="Times New Roman" w:cs="Times New Roman"/>
            <w:color w:val="0000FF"/>
            <w:sz w:val="24"/>
            <w:szCs w:val="24"/>
          </w:rPr>
          <w:t>схемам 3д</w:t>
        </w:r>
      </w:hyperlink>
      <w:r w:rsidRPr="00397F83">
        <w:rPr>
          <w:rFonts w:ascii="Times New Roman" w:hAnsi="Times New Roman" w:cs="Times New Roman"/>
          <w:sz w:val="24"/>
          <w:szCs w:val="24"/>
        </w:rPr>
        <w:t xml:space="preserve">, </w:t>
      </w:r>
      <w:hyperlink w:anchor="P1479" w:history="1">
        <w:r w:rsidRPr="00397F83">
          <w:rPr>
            <w:rFonts w:ascii="Times New Roman" w:hAnsi="Times New Roman" w:cs="Times New Roman"/>
            <w:color w:val="0000FF"/>
            <w:sz w:val="24"/>
            <w:szCs w:val="24"/>
          </w:rPr>
          <w:t>4д</w:t>
        </w:r>
      </w:hyperlink>
      <w:r w:rsidRPr="00397F83">
        <w:rPr>
          <w:rFonts w:ascii="Times New Roman" w:hAnsi="Times New Roman" w:cs="Times New Roman"/>
          <w:sz w:val="24"/>
          <w:szCs w:val="24"/>
        </w:rPr>
        <w:t xml:space="preserve">, </w:t>
      </w:r>
      <w:hyperlink w:anchor="P1501" w:history="1">
        <w:r w:rsidRPr="00397F83">
          <w:rPr>
            <w:rFonts w:ascii="Times New Roman" w:hAnsi="Times New Roman" w:cs="Times New Roman"/>
            <w:color w:val="0000FF"/>
            <w:sz w:val="24"/>
            <w:szCs w:val="24"/>
          </w:rPr>
          <w:t>6д</w:t>
        </w:r>
      </w:hyperlink>
      <w:r w:rsidRPr="00397F83">
        <w:rPr>
          <w:rFonts w:ascii="Times New Roman" w:hAnsi="Times New Roman" w:cs="Times New Roman"/>
          <w:sz w:val="24"/>
          <w:szCs w:val="24"/>
        </w:rPr>
        <w:t>;</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8.2. В соответствии с составом схем декларирования, приведенных в </w:t>
      </w:r>
      <w:hyperlink w:anchor="P1397" w:history="1">
        <w:r w:rsidRPr="00397F83">
          <w:rPr>
            <w:rFonts w:ascii="Times New Roman" w:hAnsi="Times New Roman" w:cs="Times New Roman"/>
            <w:color w:val="0000FF"/>
            <w:sz w:val="24"/>
            <w:szCs w:val="24"/>
          </w:rPr>
          <w:t>Приложении 5</w:t>
        </w:r>
      </w:hyperlink>
      <w:r w:rsidRPr="00397F83">
        <w:rPr>
          <w:rFonts w:ascii="Times New Roman" w:hAnsi="Times New Roman" w:cs="Times New Roman"/>
          <w:sz w:val="24"/>
          <w:szCs w:val="24"/>
        </w:rPr>
        <w:t xml:space="preserve"> настоящего технического регламента, заявитель формирует комплект доказательственных документов, перечисленных в </w:t>
      </w:r>
      <w:hyperlink w:anchor="P207" w:history="1">
        <w:r w:rsidRPr="00397F83">
          <w:rPr>
            <w:rFonts w:ascii="Times New Roman" w:hAnsi="Times New Roman" w:cs="Times New Roman"/>
            <w:color w:val="0000FF"/>
            <w:sz w:val="24"/>
            <w:szCs w:val="24"/>
          </w:rPr>
          <w:t>пункте 7</w:t>
        </w:r>
      </w:hyperlink>
      <w:r w:rsidRPr="00397F83">
        <w:rPr>
          <w:rFonts w:ascii="Times New Roman" w:hAnsi="Times New Roman" w:cs="Times New Roman"/>
          <w:sz w:val="24"/>
          <w:szCs w:val="24"/>
        </w:rPr>
        <w:t xml:space="preserve"> настоящей статьи, проводит испытания типовых образцов продукции в аккредитованной испытательной лаборатории (центре) или в собственной испытательной лаборатории, принимает и регистрирует декларацию о соответствии;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lastRenderedPageBreak/>
        <w:t xml:space="preserve">8.3. При декларировании по </w:t>
      </w:r>
      <w:hyperlink w:anchor="P1409" w:history="1">
        <w:r w:rsidRPr="00397F83">
          <w:rPr>
            <w:rFonts w:ascii="Times New Roman" w:hAnsi="Times New Roman" w:cs="Times New Roman"/>
            <w:color w:val="0000FF"/>
            <w:sz w:val="24"/>
            <w:szCs w:val="24"/>
          </w:rPr>
          <w:t>схемам 1д</w:t>
        </w:r>
      </w:hyperlink>
      <w:r w:rsidRPr="00397F83">
        <w:rPr>
          <w:rFonts w:ascii="Times New Roman" w:hAnsi="Times New Roman" w:cs="Times New Roman"/>
          <w:sz w:val="24"/>
          <w:szCs w:val="24"/>
        </w:rPr>
        <w:t xml:space="preserve"> и </w:t>
      </w:r>
      <w:hyperlink w:anchor="P1433" w:history="1">
        <w:r w:rsidRPr="00397F83">
          <w:rPr>
            <w:rFonts w:ascii="Times New Roman" w:hAnsi="Times New Roman" w:cs="Times New Roman"/>
            <w:color w:val="0000FF"/>
            <w:sz w:val="24"/>
            <w:szCs w:val="24"/>
          </w:rPr>
          <w:t>2д</w:t>
        </w:r>
      </w:hyperlink>
      <w:r w:rsidRPr="00397F83">
        <w:rPr>
          <w:rFonts w:ascii="Times New Roman" w:hAnsi="Times New Roman" w:cs="Times New Roman"/>
          <w:sz w:val="24"/>
          <w:szCs w:val="24"/>
        </w:rPr>
        <w:t xml:space="preserve"> испытания продукции могут проводиться в собственной испытательной лаборатории. При декларировании соответствия по </w:t>
      </w:r>
      <w:hyperlink w:anchor="P1458" w:history="1">
        <w:r w:rsidRPr="00397F83">
          <w:rPr>
            <w:rFonts w:ascii="Times New Roman" w:hAnsi="Times New Roman" w:cs="Times New Roman"/>
            <w:color w:val="0000FF"/>
            <w:sz w:val="24"/>
            <w:szCs w:val="24"/>
          </w:rPr>
          <w:t>схемам 3д</w:t>
        </w:r>
      </w:hyperlink>
      <w:r w:rsidRPr="00397F83">
        <w:rPr>
          <w:rFonts w:ascii="Times New Roman" w:hAnsi="Times New Roman" w:cs="Times New Roman"/>
          <w:sz w:val="24"/>
          <w:szCs w:val="24"/>
        </w:rPr>
        <w:t xml:space="preserve">, </w:t>
      </w:r>
      <w:hyperlink w:anchor="P1479" w:history="1">
        <w:r w:rsidRPr="00397F83">
          <w:rPr>
            <w:rFonts w:ascii="Times New Roman" w:hAnsi="Times New Roman" w:cs="Times New Roman"/>
            <w:color w:val="0000FF"/>
            <w:sz w:val="24"/>
            <w:szCs w:val="24"/>
          </w:rPr>
          <w:t>4д</w:t>
        </w:r>
      </w:hyperlink>
      <w:r w:rsidRPr="00397F83">
        <w:rPr>
          <w:rFonts w:ascii="Times New Roman" w:hAnsi="Times New Roman" w:cs="Times New Roman"/>
          <w:sz w:val="24"/>
          <w:szCs w:val="24"/>
        </w:rPr>
        <w:t xml:space="preserve">, </w:t>
      </w:r>
      <w:hyperlink w:anchor="P1501" w:history="1">
        <w:r w:rsidRPr="00397F83">
          <w:rPr>
            <w:rFonts w:ascii="Times New Roman" w:hAnsi="Times New Roman" w:cs="Times New Roman"/>
            <w:color w:val="0000FF"/>
            <w:sz w:val="24"/>
            <w:szCs w:val="24"/>
          </w:rPr>
          <w:t>6д</w:t>
        </w:r>
      </w:hyperlink>
      <w:r w:rsidRPr="00397F83">
        <w:rPr>
          <w:rFonts w:ascii="Times New Roman" w:hAnsi="Times New Roman" w:cs="Times New Roman"/>
          <w:sz w:val="24"/>
          <w:szCs w:val="24"/>
        </w:rPr>
        <w:t xml:space="preserve"> испытания проводятся только в аккредитованных испытательных лабораториях (центрах), включенных в Единый реестр органов по сертификации и испытательных лабораторий (центров)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Производственный контроль при декларировании по </w:t>
      </w:r>
      <w:hyperlink w:anchor="P1409" w:history="1">
        <w:r w:rsidRPr="00397F83">
          <w:rPr>
            <w:rFonts w:ascii="Times New Roman" w:hAnsi="Times New Roman" w:cs="Times New Roman"/>
            <w:color w:val="0000FF"/>
            <w:sz w:val="24"/>
            <w:szCs w:val="24"/>
          </w:rPr>
          <w:t>схемам 1д</w:t>
        </w:r>
      </w:hyperlink>
      <w:r w:rsidRPr="00397F83">
        <w:rPr>
          <w:rFonts w:ascii="Times New Roman" w:hAnsi="Times New Roman" w:cs="Times New Roman"/>
          <w:sz w:val="24"/>
          <w:szCs w:val="24"/>
        </w:rPr>
        <w:t xml:space="preserve">, </w:t>
      </w:r>
      <w:hyperlink w:anchor="P1458" w:history="1">
        <w:r w:rsidRPr="00397F83">
          <w:rPr>
            <w:rFonts w:ascii="Times New Roman" w:hAnsi="Times New Roman" w:cs="Times New Roman"/>
            <w:color w:val="0000FF"/>
            <w:sz w:val="24"/>
            <w:szCs w:val="24"/>
          </w:rPr>
          <w:t>3д</w:t>
        </w:r>
      </w:hyperlink>
      <w:r w:rsidRPr="00397F83">
        <w:rPr>
          <w:rFonts w:ascii="Times New Roman" w:hAnsi="Times New Roman" w:cs="Times New Roman"/>
          <w:sz w:val="24"/>
          <w:szCs w:val="24"/>
        </w:rPr>
        <w:t xml:space="preserve"> и </w:t>
      </w:r>
      <w:hyperlink w:anchor="P1501" w:history="1">
        <w:r w:rsidRPr="00397F83">
          <w:rPr>
            <w:rFonts w:ascii="Times New Roman" w:hAnsi="Times New Roman" w:cs="Times New Roman"/>
            <w:color w:val="0000FF"/>
            <w:sz w:val="24"/>
            <w:szCs w:val="24"/>
          </w:rPr>
          <w:t>6д</w:t>
        </w:r>
      </w:hyperlink>
      <w:r w:rsidRPr="00397F83">
        <w:rPr>
          <w:rFonts w:ascii="Times New Roman" w:hAnsi="Times New Roman" w:cs="Times New Roman"/>
          <w:sz w:val="24"/>
          <w:szCs w:val="24"/>
        </w:rPr>
        <w:t xml:space="preserve"> осуществляет изготовитель;</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8.4. </w:t>
      </w:r>
      <w:proofErr w:type="gramStart"/>
      <w:r w:rsidRPr="00397F83">
        <w:rPr>
          <w:rFonts w:ascii="Times New Roman" w:hAnsi="Times New Roman" w:cs="Times New Roman"/>
          <w:sz w:val="24"/>
          <w:szCs w:val="24"/>
        </w:rPr>
        <w:t xml:space="preserve">При декларировании соответствия мебельной продукции по </w:t>
      </w:r>
      <w:hyperlink w:anchor="P1409" w:history="1">
        <w:r w:rsidRPr="00397F83">
          <w:rPr>
            <w:rFonts w:ascii="Times New Roman" w:hAnsi="Times New Roman" w:cs="Times New Roman"/>
            <w:color w:val="0000FF"/>
            <w:sz w:val="24"/>
            <w:szCs w:val="24"/>
          </w:rPr>
          <w:t>схемам 1д</w:t>
        </w:r>
      </w:hyperlink>
      <w:r w:rsidRPr="00397F83">
        <w:rPr>
          <w:rFonts w:ascii="Times New Roman" w:hAnsi="Times New Roman" w:cs="Times New Roman"/>
          <w:sz w:val="24"/>
          <w:szCs w:val="24"/>
        </w:rPr>
        <w:t xml:space="preserve">, </w:t>
      </w:r>
      <w:hyperlink w:anchor="P1458" w:history="1">
        <w:r w:rsidRPr="00397F83">
          <w:rPr>
            <w:rFonts w:ascii="Times New Roman" w:hAnsi="Times New Roman" w:cs="Times New Roman"/>
            <w:color w:val="0000FF"/>
            <w:sz w:val="24"/>
            <w:szCs w:val="24"/>
          </w:rPr>
          <w:t>3д</w:t>
        </w:r>
      </w:hyperlink>
      <w:r w:rsidRPr="00397F83">
        <w:rPr>
          <w:rFonts w:ascii="Times New Roman" w:hAnsi="Times New Roman" w:cs="Times New Roman"/>
          <w:sz w:val="24"/>
          <w:szCs w:val="24"/>
        </w:rPr>
        <w:t xml:space="preserve">, </w:t>
      </w:r>
      <w:hyperlink w:anchor="P1501" w:history="1">
        <w:r w:rsidRPr="00397F83">
          <w:rPr>
            <w:rFonts w:ascii="Times New Roman" w:hAnsi="Times New Roman" w:cs="Times New Roman"/>
            <w:color w:val="0000FF"/>
            <w:sz w:val="24"/>
            <w:szCs w:val="24"/>
          </w:rPr>
          <w:t>6д</w:t>
        </w:r>
      </w:hyperlink>
      <w:r w:rsidRPr="00397F83">
        <w:rPr>
          <w:rFonts w:ascii="Times New Roman" w:hAnsi="Times New Roman" w:cs="Times New Roman"/>
          <w:sz w:val="24"/>
          <w:szCs w:val="24"/>
        </w:rPr>
        <w:t xml:space="preserve"> заявителем может быть зарегистрированное в соответствии с законодательством государства - члена Таможенного союза на ее территории юридическое лицо или физическое лицо в качестве индивидуального предпринимателя, либо являющееся изготовителем, либо выполняющее функции иностранного изготовителя на основании договора с ним в части обеспечения соответствия поставляемой продукции требованиям технических регламентов Таможенного союза и в</w:t>
      </w:r>
      <w:proofErr w:type="gramEnd"/>
      <w:r w:rsidRPr="00397F83">
        <w:rPr>
          <w:rFonts w:ascii="Times New Roman" w:hAnsi="Times New Roman" w:cs="Times New Roman"/>
          <w:sz w:val="24"/>
          <w:szCs w:val="24"/>
        </w:rPr>
        <w:t xml:space="preserve"> части ответственности за несоответствие поставляемой продукции требованиям технических регламентов Таможенного союза (лицо, выполняющее функции иностранного изготовителя).</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t xml:space="preserve">При декларировании соответствия по </w:t>
      </w:r>
      <w:hyperlink w:anchor="P1433" w:history="1">
        <w:r w:rsidRPr="00397F83">
          <w:rPr>
            <w:rFonts w:ascii="Times New Roman" w:hAnsi="Times New Roman" w:cs="Times New Roman"/>
            <w:color w:val="0000FF"/>
            <w:sz w:val="24"/>
            <w:szCs w:val="24"/>
          </w:rPr>
          <w:t>схемам 2д</w:t>
        </w:r>
      </w:hyperlink>
      <w:r w:rsidRPr="00397F83">
        <w:rPr>
          <w:rFonts w:ascii="Times New Roman" w:hAnsi="Times New Roman" w:cs="Times New Roman"/>
          <w:sz w:val="24"/>
          <w:szCs w:val="24"/>
        </w:rPr>
        <w:t xml:space="preserve">, </w:t>
      </w:r>
      <w:hyperlink w:anchor="P1479" w:history="1">
        <w:r w:rsidRPr="00397F83">
          <w:rPr>
            <w:rFonts w:ascii="Times New Roman" w:hAnsi="Times New Roman" w:cs="Times New Roman"/>
            <w:color w:val="0000FF"/>
            <w:sz w:val="24"/>
            <w:szCs w:val="24"/>
          </w:rPr>
          <w:t>4д</w:t>
        </w:r>
      </w:hyperlink>
      <w:r w:rsidRPr="00397F83">
        <w:rPr>
          <w:rFonts w:ascii="Times New Roman" w:hAnsi="Times New Roman" w:cs="Times New Roman"/>
          <w:sz w:val="24"/>
          <w:szCs w:val="24"/>
        </w:rPr>
        <w:t xml:space="preserve"> заявителем может быть зарегистрированное в соответствии с законодательством государства - члена Таможенного союза на ее территории юридическое лицо или физическое лицо в качестве индивидуального предпринимателя, либо являющееся изготовителем или продавцом, либо выполняющее функции иностранного изготовителя на основании договора с ним в части обеспечения соответствия поставляемой продукции;</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8.5. Состав доказательственных материалов, являющихся основанием для принятия декларации о соответствии: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8.5.1. в качестве доказательственных материалов, являющихся основанием для принятия декларации о соответствии на основании собственных доказательств, используются документы, указанные в </w:t>
      </w:r>
      <w:hyperlink w:anchor="P207" w:history="1">
        <w:r w:rsidRPr="00397F83">
          <w:rPr>
            <w:rFonts w:ascii="Times New Roman" w:hAnsi="Times New Roman" w:cs="Times New Roman"/>
            <w:color w:val="0000FF"/>
            <w:sz w:val="24"/>
            <w:szCs w:val="24"/>
          </w:rPr>
          <w:t>пункте 7 статьи 6</w:t>
        </w:r>
      </w:hyperlink>
      <w:r w:rsidRPr="00397F83">
        <w:rPr>
          <w:rFonts w:ascii="Times New Roman" w:hAnsi="Times New Roman" w:cs="Times New Roman"/>
          <w:sz w:val="24"/>
          <w:szCs w:val="24"/>
        </w:rPr>
        <w:t xml:space="preserve">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8.5.2. в качестве условий применения указанных документов могут рассматриваться: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а) для протоколов испытаний:</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наличие в протоколах испытаний значений показателей, подтверждающих соответствие всем требованиям, установленным в настоящем техническом регламенте, распространяющимся на конкретную заявленную продукцию;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распространение протоколов испытаний на заявленную мебельную продукцию;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б) сертификаты соответствия или протоколы испытаний на материалы, комплектующие изделия (при наличии);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в) сертификаты на систему менеджмента качества производства (для </w:t>
      </w:r>
      <w:hyperlink w:anchor="P1501" w:history="1">
        <w:r w:rsidRPr="00397F83">
          <w:rPr>
            <w:rFonts w:ascii="Times New Roman" w:hAnsi="Times New Roman" w:cs="Times New Roman"/>
            <w:color w:val="0000FF"/>
            <w:sz w:val="24"/>
            <w:szCs w:val="24"/>
          </w:rPr>
          <w:t>схемы 6д</w:t>
        </w:r>
      </w:hyperlink>
      <w:r w:rsidRPr="00397F83">
        <w:rPr>
          <w:rFonts w:ascii="Times New Roman" w:hAnsi="Times New Roman" w:cs="Times New Roman"/>
          <w:sz w:val="24"/>
          <w:szCs w:val="24"/>
        </w:rPr>
        <w:t>) - если они распространяются на изготовление заявленной продукции;</w:t>
      </w:r>
    </w:p>
    <w:p w:rsidR="00397F83" w:rsidRPr="00397F83" w:rsidRDefault="00397F83">
      <w:pPr>
        <w:pStyle w:val="ConsPlusNormal"/>
        <w:ind w:firstLine="540"/>
        <w:jc w:val="both"/>
        <w:rPr>
          <w:rFonts w:ascii="Times New Roman" w:hAnsi="Times New Roman" w:cs="Times New Roman"/>
          <w:sz w:val="24"/>
          <w:szCs w:val="24"/>
        </w:rPr>
      </w:pPr>
      <w:proofErr w:type="gramStart"/>
      <w:r w:rsidRPr="00397F83">
        <w:rPr>
          <w:rFonts w:ascii="Times New Roman" w:hAnsi="Times New Roman" w:cs="Times New Roman"/>
          <w:sz w:val="24"/>
          <w:szCs w:val="24"/>
        </w:rPr>
        <w:t>г) иные документы, прямо или косвенно подтверждающие соответствие мебельной продукции установленным требованиям, в том числе сертификаты соответствия на заявленную продукцию, выданные при добровольной сертификации (при условии, что при добровольной сертификации были подтверждены все необходимые требования);</w:t>
      </w:r>
      <w:proofErr w:type="gramEnd"/>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8.6. Декларация о соответствии оформляется по единой </w:t>
      </w:r>
      <w:hyperlink r:id="rId9" w:history="1">
        <w:r w:rsidRPr="00397F83">
          <w:rPr>
            <w:rFonts w:ascii="Times New Roman" w:hAnsi="Times New Roman" w:cs="Times New Roman"/>
            <w:color w:val="0000FF"/>
            <w:sz w:val="24"/>
            <w:szCs w:val="24"/>
          </w:rPr>
          <w:t>форме</w:t>
        </w:r>
      </w:hyperlink>
      <w:r w:rsidRPr="00397F83">
        <w:rPr>
          <w:rFonts w:ascii="Times New Roman" w:hAnsi="Times New Roman" w:cs="Times New Roman"/>
          <w:sz w:val="24"/>
          <w:szCs w:val="24"/>
        </w:rPr>
        <w:t>, утвержденной Решением Комиссии Таможенного союза от 9 декабря 2011 года N 896;</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8.7. Декларация о соответствии может приниматься в отношении конкретных видов мебельной продукции или группы однородной продукции, на которую установлены единые требования безопасности, подлежащие подтверждению соответствия;</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8.8. Декларация о соответствии принимается на срок, установленный заявителем (изготовителем, продавцом, уполномоченным изготовителем лицом, импортером), исходя из планируемого срока выпуска серийной продукции, объема партии продукции, срока действия доказательственных документов, на основании которых принята декларация, выбранной схемы декларирования, но не более чем на пять лет;</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lastRenderedPageBreak/>
        <w:t>8.9. Заявитель обязан хранить декларацию о соответствии и доказательственные материалы в течение десяти лет с момента окончания срока действия декларации о соответствии.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Комплект документов, подтверждающих соответствие, должен предоставляться органам государственного контроля (надзора) по их требованию.</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9. Заявитель предпринимает все необходимые меры, чтобы процесс производства мебельной продукции, выпускаемой серийно, был стабильным и обеспечивал ее соответствие требованиям настоящего технического регламента.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10. Государственный контроль (надзор) за соблюдением требований настоящего технического регламента Таможенного союза проводится в порядке, установленном национальным законодательством государств - членов Таможенного союза.</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r w:rsidRPr="00397F83">
        <w:rPr>
          <w:rFonts w:ascii="Times New Roman" w:hAnsi="Times New Roman" w:cs="Times New Roman"/>
          <w:sz w:val="24"/>
          <w:szCs w:val="24"/>
        </w:rPr>
        <w:t xml:space="preserve">Статья 7. </w:t>
      </w:r>
      <w:hyperlink r:id="rId10" w:history="1">
        <w:r w:rsidRPr="00397F83">
          <w:rPr>
            <w:rFonts w:ascii="Times New Roman" w:hAnsi="Times New Roman" w:cs="Times New Roman"/>
            <w:color w:val="0000FF"/>
            <w:sz w:val="24"/>
            <w:szCs w:val="24"/>
          </w:rPr>
          <w:t>МАРКИРОВКА</w:t>
        </w:r>
      </w:hyperlink>
      <w:r w:rsidRPr="00397F83">
        <w:rPr>
          <w:rFonts w:ascii="Times New Roman" w:hAnsi="Times New Roman" w:cs="Times New Roman"/>
          <w:sz w:val="24"/>
          <w:szCs w:val="24"/>
        </w:rPr>
        <w:t xml:space="preserve"> ЕДИНЫМ ЗНАКОМ ОБРАЩЕНИЯ ПРОДУКЦИИ</w:t>
      </w:r>
    </w:p>
    <w:p w:rsidR="00397F83" w:rsidRPr="00397F83" w:rsidRDefault="00397F83">
      <w:pPr>
        <w:pStyle w:val="ConsPlusNormal"/>
        <w:jc w:val="center"/>
        <w:rPr>
          <w:rFonts w:ascii="Times New Roman" w:hAnsi="Times New Roman" w:cs="Times New Roman"/>
          <w:sz w:val="24"/>
          <w:szCs w:val="24"/>
        </w:rPr>
      </w:pPr>
      <w:r w:rsidRPr="00397F83">
        <w:rPr>
          <w:rFonts w:ascii="Times New Roman" w:hAnsi="Times New Roman" w:cs="Times New Roman"/>
          <w:sz w:val="24"/>
          <w:szCs w:val="24"/>
        </w:rPr>
        <w:t>НА РЫНКЕ ГОСУДАРСТВ - ЧЛЕНОВ ТАМОЖЕННОГО СОЮЗА</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1. Мебельная продукция, соответствующая требованиям безопасности и прошедшая процедуру подтверждения соответствия согласно </w:t>
      </w:r>
      <w:hyperlink w:anchor="P186" w:history="1">
        <w:r w:rsidRPr="00397F83">
          <w:rPr>
            <w:rFonts w:ascii="Times New Roman" w:hAnsi="Times New Roman" w:cs="Times New Roman"/>
            <w:color w:val="0000FF"/>
            <w:sz w:val="24"/>
            <w:szCs w:val="24"/>
          </w:rPr>
          <w:t>статье 6</w:t>
        </w:r>
      </w:hyperlink>
      <w:r w:rsidRPr="00397F83">
        <w:rPr>
          <w:rFonts w:ascii="Times New Roman" w:hAnsi="Times New Roman" w:cs="Times New Roman"/>
          <w:sz w:val="24"/>
          <w:szCs w:val="24"/>
        </w:rPr>
        <w:t xml:space="preserve"> настоящего технического регламента, должна иметь маркировку единым знаком обращения продукции на рынке государств - членов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2. Маркировка единым знаком обращения продукции на рынке государств - членов Таможенного союза осуществляется перед выпуском мебельной продукции в обращение на рынке.</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3. Единый знак обращения продукции на рынке государств - членов Таможенного союза наносится на маркировочный ярлык (этикетку), размещенный на несъемной части каждого изделия мебели. Не допускается нанесение единого знака обращения продукции на рынке государств - членов Таможенного союза на поверхность выдвижных ящиков, переставных полок и других деталей, в том числе комплектующих изделий, которые могут быть заменены.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Единый знак обращения продукции на рынке государств - членов Таможенного союза наносится также на прилагаемых к мебельной продукции сопроводительных документах, товарно-транспортных накладных.</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Единый знак обращения продукции на рынке государств - членов Таможенного союза наносится любым способом, обеспечивающим четкое изображение в течение всего срока службы мебели.</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4. Для изделий мебели сборно-разборной или универсально-сборной конструкции, поставляемых в разобранном виде, допускается нанесение единого знака обращения продукции на рынке государств - членов Таможенного союза только на их упаковку и на прилагаемые к ним сопроводительные документы.</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outlineLvl w:val="1"/>
        <w:rPr>
          <w:rFonts w:ascii="Times New Roman" w:hAnsi="Times New Roman" w:cs="Times New Roman"/>
          <w:sz w:val="24"/>
          <w:szCs w:val="24"/>
        </w:rPr>
      </w:pPr>
      <w:r w:rsidRPr="00397F83">
        <w:rPr>
          <w:rFonts w:ascii="Times New Roman" w:hAnsi="Times New Roman" w:cs="Times New Roman"/>
          <w:sz w:val="24"/>
          <w:szCs w:val="24"/>
        </w:rPr>
        <w:t>Статья 8. ЗАЩИТИТЕЛЬНАЯ ОГОВОРКА</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 xml:space="preserve">1. </w:t>
      </w:r>
      <w:proofErr w:type="gramStart"/>
      <w:r w:rsidRPr="00397F83">
        <w:rPr>
          <w:rFonts w:ascii="Times New Roman" w:hAnsi="Times New Roman" w:cs="Times New Roman"/>
          <w:sz w:val="24"/>
          <w:szCs w:val="24"/>
        </w:rPr>
        <w:t>Государства - члены Таможенного союза обязаны предпринять все меры для ограничения и запрета выпуска в обращение мебельной продукции на единой таможенной территории Таможенного союза, а также изъятия с рынка мебельной продукции, не соответствующей требованиям безопасности настоящего технического регламента либо поступающей или находящейся в обращении без документа об оценке (подтверждении) соответствия и (или) без маркировки единым знаком обращения на рынке государств - членов</w:t>
      </w:r>
      <w:proofErr w:type="gramEnd"/>
      <w:r w:rsidRPr="00397F83">
        <w:rPr>
          <w:rFonts w:ascii="Times New Roman" w:hAnsi="Times New Roman" w:cs="Times New Roman"/>
          <w:sz w:val="24"/>
          <w:szCs w:val="24"/>
        </w:rPr>
        <w:t xml:space="preserve"> Таможенного союза.</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t>Уполномоченный орган государства - члена Таможенного союза обязан уведомить компетентные органы других государств - членов Таможенного союза о принятом решении с указанием причин принятия данного решения и предоставлением доказательств, разъясняющих необходимость принятия данной меры.</w:t>
      </w:r>
    </w:p>
    <w:p w:rsidR="00397F83" w:rsidRPr="00397F83" w:rsidRDefault="00397F83">
      <w:pPr>
        <w:pStyle w:val="ConsPlusNormal"/>
        <w:ind w:firstLine="540"/>
        <w:jc w:val="both"/>
        <w:rPr>
          <w:rFonts w:ascii="Times New Roman" w:hAnsi="Times New Roman" w:cs="Times New Roman"/>
          <w:sz w:val="24"/>
          <w:szCs w:val="24"/>
        </w:rPr>
      </w:pPr>
      <w:r w:rsidRPr="00397F83">
        <w:rPr>
          <w:rFonts w:ascii="Times New Roman" w:hAnsi="Times New Roman" w:cs="Times New Roman"/>
          <w:sz w:val="24"/>
          <w:szCs w:val="24"/>
        </w:rPr>
        <w:lastRenderedPageBreak/>
        <w:t>2. Основанием для применения статьи защиты может быть невыполнение требований настоящего технического регламента.</w:t>
      </w: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right"/>
        <w:outlineLvl w:val="1"/>
        <w:rPr>
          <w:rFonts w:ascii="Times New Roman" w:hAnsi="Times New Roman" w:cs="Times New Roman"/>
          <w:sz w:val="24"/>
          <w:szCs w:val="24"/>
        </w:rPr>
      </w:pPr>
      <w:r w:rsidRPr="00397F83">
        <w:rPr>
          <w:rFonts w:ascii="Times New Roman" w:hAnsi="Times New Roman" w:cs="Times New Roman"/>
          <w:sz w:val="24"/>
          <w:szCs w:val="24"/>
        </w:rPr>
        <w:t>Приложение 1</w:t>
      </w:r>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к техническому регламенту</w:t>
      </w:r>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Таможенного союза "О безопасности</w:t>
      </w:r>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мебельной продукции"</w:t>
      </w:r>
    </w:p>
    <w:p w:rsidR="00397F83" w:rsidRPr="00397F83" w:rsidRDefault="00397F83">
      <w:pPr>
        <w:pStyle w:val="ConsPlusNormal"/>
        <w:ind w:firstLine="540"/>
        <w:jc w:val="both"/>
        <w:rPr>
          <w:rFonts w:ascii="Times New Roman" w:hAnsi="Times New Roman" w:cs="Times New Roman"/>
          <w:sz w:val="24"/>
          <w:szCs w:val="24"/>
        </w:rPr>
      </w:pPr>
    </w:p>
    <w:p w:rsidR="00397F83" w:rsidRPr="00397F83" w:rsidRDefault="00397F83">
      <w:pPr>
        <w:pStyle w:val="ConsPlusNormal"/>
        <w:jc w:val="center"/>
        <w:rPr>
          <w:rFonts w:ascii="Times New Roman" w:hAnsi="Times New Roman" w:cs="Times New Roman"/>
          <w:sz w:val="24"/>
          <w:szCs w:val="24"/>
        </w:rPr>
      </w:pPr>
      <w:bookmarkStart w:id="9" w:name="P305"/>
      <w:bookmarkEnd w:id="9"/>
      <w:r w:rsidRPr="00397F83">
        <w:rPr>
          <w:rFonts w:ascii="Times New Roman" w:hAnsi="Times New Roman" w:cs="Times New Roman"/>
          <w:sz w:val="24"/>
          <w:szCs w:val="24"/>
        </w:rPr>
        <w:t>ПЕРЕЧЕНЬ</w:t>
      </w:r>
    </w:p>
    <w:p w:rsidR="00397F83" w:rsidRPr="00397F83" w:rsidRDefault="00397F83">
      <w:pPr>
        <w:pStyle w:val="ConsPlusNormal"/>
        <w:jc w:val="center"/>
        <w:rPr>
          <w:rFonts w:ascii="Times New Roman" w:hAnsi="Times New Roman" w:cs="Times New Roman"/>
          <w:sz w:val="24"/>
          <w:szCs w:val="24"/>
        </w:rPr>
      </w:pPr>
      <w:r w:rsidRPr="00397F83">
        <w:rPr>
          <w:rFonts w:ascii="Times New Roman" w:hAnsi="Times New Roman" w:cs="Times New Roman"/>
          <w:sz w:val="24"/>
          <w:szCs w:val="24"/>
        </w:rPr>
        <w:t>МЕБЕЛЬНОЙ ПРОДУКЦИИ, В ОТНОШЕНИИ КОТОРОЙ УСТАНАВЛИВАЮТСЯ</w:t>
      </w:r>
    </w:p>
    <w:p w:rsidR="00397F83" w:rsidRPr="00397F83" w:rsidRDefault="00397F83">
      <w:pPr>
        <w:pStyle w:val="ConsPlusNormal"/>
        <w:jc w:val="center"/>
        <w:rPr>
          <w:rFonts w:ascii="Times New Roman" w:hAnsi="Times New Roman" w:cs="Times New Roman"/>
          <w:sz w:val="24"/>
          <w:szCs w:val="24"/>
        </w:rPr>
      </w:pPr>
      <w:r w:rsidRPr="00397F83">
        <w:rPr>
          <w:rFonts w:ascii="Times New Roman" w:hAnsi="Times New Roman" w:cs="Times New Roman"/>
          <w:sz w:val="24"/>
          <w:szCs w:val="24"/>
        </w:rPr>
        <w:t>ТРЕБОВАНИЯ ТЕХНИЧЕСКОГО РЕГЛАМЕНТА ТАМОЖЕННОГО СОЮЗА</w:t>
      </w:r>
    </w:p>
    <w:p w:rsidR="00397F83" w:rsidRPr="00397F83" w:rsidRDefault="00397F83">
      <w:pPr>
        <w:pStyle w:val="ConsPlusNormal"/>
        <w:jc w:val="center"/>
        <w:rPr>
          <w:rFonts w:ascii="Times New Roman" w:hAnsi="Times New Roman" w:cs="Times New Roman"/>
          <w:sz w:val="24"/>
          <w:szCs w:val="24"/>
        </w:rPr>
      </w:pPr>
      <w:r w:rsidRPr="00397F83">
        <w:rPr>
          <w:rFonts w:ascii="Times New Roman" w:hAnsi="Times New Roman" w:cs="Times New Roman"/>
          <w:sz w:val="24"/>
          <w:szCs w:val="24"/>
        </w:rPr>
        <w:t>"О БЕЗОПАСНОСТИ МЕБЕЛЬНОЙ ПРОДУКЦИИ"</w:t>
      </w:r>
    </w:p>
    <w:p w:rsidR="00397F83" w:rsidRDefault="00397F83">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tblPr>
      <w:tblGrid>
        <w:gridCol w:w="833"/>
        <w:gridCol w:w="5712"/>
        <w:gridCol w:w="2618"/>
      </w:tblGrid>
      <w:tr w:rsidR="00397F83">
        <w:trPr>
          <w:trHeight w:val="217"/>
        </w:trPr>
        <w:tc>
          <w:tcPr>
            <w:tcW w:w="833" w:type="dxa"/>
          </w:tcPr>
          <w:p w:rsidR="00397F83" w:rsidRDefault="00397F83">
            <w:pPr>
              <w:pStyle w:val="ConsPlusNonformat"/>
              <w:jc w:val="both"/>
            </w:pPr>
            <w:r>
              <w:t xml:space="preserve">  N  </w:t>
            </w:r>
          </w:p>
          <w:p w:rsidR="00397F83" w:rsidRDefault="00397F83">
            <w:pPr>
              <w:pStyle w:val="ConsPlusNonformat"/>
              <w:jc w:val="both"/>
            </w:pPr>
            <w:r>
              <w:t xml:space="preserve"> </w:t>
            </w:r>
            <w:proofErr w:type="gramStart"/>
            <w:r>
              <w:t>п</w:t>
            </w:r>
            <w:proofErr w:type="gramEnd"/>
            <w:r>
              <w:t xml:space="preserve">/п </w:t>
            </w:r>
          </w:p>
        </w:tc>
        <w:tc>
          <w:tcPr>
            <w:tcW w:w="5712" w:type="dxa"/>
          </w:tcPr>
          <w:p w:rsidR="00397F83" w:rsidRDefault="00397F83">
            <w:pPr>
              <w:pStyle w:val="ConsPlusNonformat"/>
              <w:jc w:val="both"/>
            </w:pPr>
            <w:r>
              <w:t xml:space="preserve">            Наименование продукции            </w:t>
            </w:r>
          </w:p>
        </w:tc>
        <w:tc>
          <w:tcPr>
            <w:tcW w:w="2618" w:type="dxa"/>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  1  </w:t>
            </w:r>
          </w:p>
        </w:tc>
        <w:tc>
          <w:tcPr>
            <w:tcW w:w="5712" w:type="dxa"/>
            <w:tcBorders>
              <w:top w:val="nil"/>
            </w:tcBorders>
          </w:tcPr>
          <w:p w:rsidR="00397F83" w:rsidRDefault="00397F83">
            <w:pPr>
              <w:pStyle w:val="ConsPlusNonformat"/>
              <w:jc w:val="both"/>
            </w:pPr>
            <w:r>
              <w:t xml:space="preserve">                      2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outlineLvl w:val="2"/>
            </w:pPr>
            <w:r>
              <w:t xml:space="preserve">1.   </w:t>
            </w:r>
          </w:p>
        </w:tc>
        <w:tc>
          <w:tcPr>
            <w:tcW w:w="5712" w:type="dxa"/>
            <w:tcBorders>
              <w:top w:val="nil"/>
            </w:tcBorders>
          </w:tcPr>
          <w:p w:rsidR="00397F83" w:rsidRDefault="00397F83">
            <w:pPr>
              <w:pStyle w:val="ConsPlusNonformat"/>
              <w:jc w:val="both"/>
              <w:outlineLvl w:val="2"/>
            </w:pPr>
            <w:r>
              <w:t xml:space="preserve">МЕБЕЛЬ БЫТОВАЯ И ДЛЯ ОБЩЕСТВЕННЫХ ПОМЕЩЕНИЙ </w:t>
            </w:r>
            <w:proofErr w:type="gramStart"/>
            <w:r>
              <w:t>ПО</w:t>
            </w:r>
            <w:proofErr w:type="gramEnd"/>
          </w:p>
          <w:p w:rsidR="00397F83" w:rsidRDefault="00397F83">
            <w:pPr>
              <w:pStyle w:val="ConsPlusNonformat"/>
              <w:jc w:val="both"/>
            </w:pPr>
            <w:r>
              <w:t xml:space="preserve">ЭКСПЛУАТАЦИОННОМУ НАЗНАЧЕНИЮ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1.1. </w:t>
            </w:r>
          </w:p>
        </w:tc>
        <w:tc>
          <w:tcPr>
            <w:tcW w:w="5712" w:type="dxa"/>
            <w:tcBorders>
              <w:top w:val="nil"/>
            </w:tcBorders>
          </w:tcPr>
          <w:p w:rsidR="00397F83" w:rsidRDefault="00397F83">
            <w:pPr>
              <w:pStyle w:val="ConsPlusNonformat"/>
              <w:jc w:val="both"/>
            </w:pPr>
            <w:r>
              <w:t xml:space="preserve">Мебель лабораторная, за исключением мебели    </w:t>
            </w:r>
          </w:p>
          <w:p w:rsidR="00397F83" w:rsidRDefault="00397F83">
            <w:pPr>
              <w:pStyle w:val="ConsPlusNonformat"/>
              <w:jc w:val="both"/>
            </w:pPr>
            <w:r>
              <w:t xml:space="preserve">медицинской лабораторной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1.2. </w:t>
            </w:r>
          </w:p>
        </w:tc>
        <w:tc>
          <w:tcPr>
            <w:tcW w:w="5712" w:type="dxa"/>
            <w:tcBorders>
              <w:top w:val="nil"/>
            </w:tcBorders>
          </w:tcPr>
          <w:p w:rsidR="00397F83" w:rsidRDefault="00397F83">
            <w:pPr>
              <w:pStyle w:val="ConsPlusNonformat"/>
              <w:jc w:val="both"/>
            </w:pPr>
            <w:r>
              <w:t xml:space="preserve">Мебель для учебных заведений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1.3. </w:t>
            </w:r>
          </w:p>
        </w:tc>
        <w:tc>
          <w:tcPr>
            <w:tcW w:w="5712" w:type="dxa"/>
            <w:tcBorders>
              <w:top w:val="nil"/>
            </w:tcBorders>
          </w:tcPr>
          <w:p w:rsidR="00397F83" w:rsidRDefault="00397F83">
            <w:pPr>
              <w:pStyle w:val="ConsPlusNonformat"/>
              <w:jc w:val="both"/>
            </w:pPr>
            <w:r>
              <w:t xml:space="preserve">Мебель для дошкольных учреждений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1.4. </w:t>
            </w:r>
          </w:p>
        </w:tc>
        <w:tc>
          <w:tcPr>
            <w:tcW w:w="5712" w:type="dxa"/>
            <w:tcBorders>
              <w:top w:val="nil"/>
            </w:tcBorders>
          </w:tcPr>
          <w:p w:rsidR="00397F83" w:rsidRDefault="00397F83">
            <w:pPr>
              <w:pStyle w:val="ConsPlusNonformat"/>
              <w:jc w:val="both"/>
            </w:pPr>
            <w:r>
              <w:t xml:space="preserve">Мебель для предприятий торговли, </w:t>
            </w:r>
            <w:proofErr w:type="gramStart"/>
            <w:r>
              <w:t>общественного</w:t>
            </w:r>
            <w:proofErr w:type="gramEnd"/>
          </w:p>
          <w:p w:rsidR="00397F83" w:rsidRDefault="00397F83">
            <w:pPr>
              <w:pStyle w:val="ConsPlusNonformat"/>
              <w:jc w:val="both"/>
            </w:pPr>
            <w:r>
              <w:t xml:space="preserve">питания и бытового обслуживания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1.5. </w:t>
            </w:r>
          </w:p>
        </w:tc>
        <w:tc>
          <w:tcPr>
            <w:tcW w:w="5712" w:type="dxa"/>
            <w:tcBorders>
              <w:top w:val="nil"/>
            </w:tcBorders>
          </w:tcPr>
          <w:p w:rsidR="00397F83" w:rsidRDefault="00397F83">
            <w:pPr>
              <w:pStyle w:val="ConsPlusNonformat"/>
              <w:jc w:val="both"/>
            </w:pPr>
            <w:r>
              <w:t xml:space="preserve">Мебель для гостиниц, здравниц и общежитий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1.6. </w:t>
            </w:r>
          </w:p>
        </w:tc>
        <w:tc>
          <w:tcPr>
            <w:tcW w:w="5712" w:type="dxa"/>
            <w:tcBorders>
              <w:top w:val="nil"/>
            </w:tcBorders>
          </w:tcPr>
          <w:p w:rsidR="00397F83" w:rsidRDefault="00397F83">
            <w:pPr>
              <w:pStyle w:val="ConsPlusNonformat"/>
              <w:jc w:val="both"/>
            </w:pPr>
            <w:r>
              <w:t xml:space="preserve">Мебель для театрально-зрелищных предприятий и </w:t>
            </w:r>
          </w:p>
          <w:p w:rsidR="00397F83" w:rsidRDefault="00397F83">
            <w:pPr>
              <w:pStyle w:val="ConsPlusNonformat"/>
              <w:jc w:val="both"/>
            </w:pPr>
            <w:r>
              <w:t xml:space="preserve">учреждений культуры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1.7. </w:t>
            </w:r>
          </w:p>
        </w:tc>
        <w:tc>
          <w:tcPr>
            <w:tcW w:w="5712" w:type="dxa"/>
            <w:tcBorders>
              <w:top w:val="nil"/>
            </w:tcBorders>
          </w:tcPr>
          <w:p w:rsidR="00397F83" w:rsidRDefault="00397F83">
            <w:pPr>
              <w:pStyle w:val="ConsPlusNonformat"/>
              <w:jc w:val="both"/>
            </w:pPr>
            <w:r>
              <w:t xml:space="preserve">Мебель для административных помещений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1.8. </w:t>
            </w:r>
          </w:p>
        </w:tc>
        <w:tc>
          <w:tcPr>
            <w:tcW w:w="5712" w:type="dxa"/>
            <w:tcBorders>
              <w:top w:val="nil"/>
            </w:tcBorders>
          </w:tcPr>
          <w:p w:rsidR="00397F83" w:rsidRDefault="00397F83">
            <w:pPr>
              <w:pStyle w:val="ConsPlusNonformat"/>
              <w:jc w:val="both"/>
            </w:pPr>
            <w:r>
              <w:t xml:space="preserve">Мебель для вокзалов, финансовых учреждений и  </w:t>
            </w:r>
          </w:p>
          <w:p w:rsidR="00397F83" w:rsidRDefault="00397F83">
            <w:pPr>
              <w:pStyle w:val="ConsPlusNonformat"/>
              <w:jc w:val="both"/>
            </w:pPr>
            <w:r>
              <w:t xml:space="preserve">предприятий связи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1.9. </w:t>
            </w:r>
          </w:p>
        </w:tc>
        <w:tc>
          <w:tcPr>
            <w:tcW w:w="5712" w:type="dxa"/>
            <w:tcBorders>
              <w:top w:val="nil"/>
            </w:tcBorders>
          </w:tcPr>
          <w:p w:rsidR="00397F83" w:rsidRDefault="00397F83">
            <w:pPr>
              <w:pStyle w:val="ConsPlusNonformat"/>
              <w:jc w:val="both"/>
            </w:pPr>
            <w:proofErr w:type="gramStart"/>
            <w:r>
              <w:t xml:space="preserve">Мебель для книготорговых помещений (стеллажи, </w:t>
            </w:r>
            <w:proofErr w:type="gramEnd"/>
          </w:p>
          <w:p w:rsidR="00397F83" w:rsidRDefault="00397F83">
            <w:pPr>
              <w:pStyle w:val="ConsPlusNonformat"/>
              <w:jc w:val="both"/>
            </w:pPr>
            <w:r>
              <w:t xml:space="preserve">полки, шкафы, столы)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1.10.</w:t>
            </w:r>
          </w:p>
        </w:tc>
        <w:tc>
          <w:tcPr>
            <w:tcW w:w="5712" w:type="dxa"/>
            <w:tcBorders>
              <w:top w:val="nil"/>
            </w:tcBorders>
          </w:tcPr>
          <w:p w:rsidR="00397F83" w:rsidRDefault="00397F83">
            <w:pPr>
              <w:pStyle w:val="ConsPlusNonformat"/>
              <w:jc w:val="both"/>
            </w:pPr>
            <w:proofErr w:type="gramStart"/>
            <w:r>
              <w:t xml:space="preserve">Мебель для судовых помещений (кают, кают-     </w:t>
            </w:r>
            <w:proofErr w:type="gramEnd"/>
          </w:p>
          <w:p w:rsidR="00397F83" w:rsidRDefault="00397F83">
            <w:pPr>
              <w:pStyle w:val="ConsPlusNonformat"/>
              <w:jc w:val="both"/>
            </w:pPr>
            <w:r>
              <w:t>компаний, ходового мостика, центрального поста</w:t>
            </w:r>
          </w:p>
          <w:p w:rsidR="00397F83" w:rsidRDefault="00397F83">
            <w:pPr>
              <w:pStyle w:val="ConsPlusNonformat"/>
              <w:jc w:val="both"/>
            </w:pPr>
            <w:r>
              <w:t xml:space="preserve">управления,                                   </w:t>
            </w:r>
          </w:p>
          <w:p w:rsidR="00397F83" w:rsidRDefault="00397F83">
            <w:pPr>
              <w:pStyle w:val="ConsPlusNonformat"/>
              <w:jc w:val="both"/>
            </w:pPr>
            <w:r>
              <w:t xml:space="preserve">помещений для отдыха, столовой,               </w:t>
            </w:r>
          </w:p>
          <w:p w:rsidR="00397F83" w:rsidRDefault="00397F83">
            <w:pPr>
              <w:pStyle w:val="ConsPlusNonformat"/>
              <w:jc w:val="both"/>
            </w:pPr>
            <w:r>
              <w:t xml:space="preserve">амбулатории)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outlineLvl w:val="2"/>
            </w:pPr>
            <w:r>
              <w:t xml:space="preserve">2.   </w:t>
            </w:r>
          </w:p>
        </w:tc>
        <w:tc>
          <w:tcPr>
            <w:tcW w:w="5712" w:type="dxa"/>
            <w:tcBorders>
              <w:top w:val="nil"/>
            </w:tcBorders>
          </w:tcPr>
          <w:p w:rsidR="00397F83" w:rsidRDefault="00397F83">
            <w:pPr>
              <w:pStyle w:val="ConsPlusNonformat"/>
              <w:jc w:val="both"/>
              <w:outlineLvl w:val="2"/>
            </w:pPr>
            <w:r>
              <w:t xml:space="preserve">МЕБЕЛЬ БЫТОВАЯ И ДЛЯ ОБЩЕСТВЕННЫХ ПОМЕЩЕНИЙ </w:t>
            </w:r>
            <w:proofErr w:type="gramStart"/>
            <w:r>
              <w:t>ПО</w:t>
            </w:r>
            <w:proofErr w:type="gramEnd"/>
          </w:p>
          <w:p w:rsidR="00397F83" w:rsidRDefault="00397F83">
            <w:pPr>
              <w:pStyle w:val="ConsPlusNonformat"/>
              <w:jc w:val="both"/>
            </w:pPr>
            <w:r>
              <w:t xml:space="preserve">ФУНКЦИОНАЛЬНОМУ НАЗНАЧЕНИЮ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2.1. </w:t>
            </w:r>
          </w:p>
        </w:tc>
        <w:tc>
          <w:tcPr>
            <w:tcW w:w="5712" w:type="dxa"/>
            <w:tcBorders>
              <w:top w:val="nil"/>
            </w:tcBorders>
          </w:tcPr>
          <w:p w:rsidR="00397F83" w:rsidRDefault="00397F83">
            <w:pPr>
              <w:pStyle w:val="ConsPlusNonformat"/>
              <w:jc w:val="both"/>
            </w:pPr>
            <w:proofErr w:type="gramStart"/>
            <w:r>
              <w:t xml:space="preserve">Столы (обеденные, письменные, туалетные,      </w:t>
            </w:r>
            <w:proofErr w:type="gramEnd"/>
          </w:p>
          <w:p w:rsidR="00397F83" w:rsidRDefault="00397F83">
            <w:pPr>
              <w:pStyle w:val="ConsPlusNonformat"/>
              <w:jc w:val="both"/>
            </w:pPr>
            <w:r>
              <w:t xml:space="preserve">журнальные, компьютерные, столы </w:t>
            </w:r>
            <w:proofErr w:type="gramStart"/>
            <w:r>
              <w:t>для</w:t>
            </w:r>
            <w:proofErr w:type="gramEnd"/>
            <w:r>
              <w:t xml:space="preserve"> теле-,    </w:t>
            </w:r>
          </w:p>
          <w:p w:rsidR="00397F83" w:rsidRDefault="00397F83">
            <w:pPr>
              <w:pStyle w:val="ConsPlusNonformat"/>
              <w:jc w:val="both"/>
            </w:pPr>
            <w:r>
              <w:t xml:space="preserve">радио, видеоаппаратуры, для телефонов, </w:t>
            </w:r>
            <w:proofErr w:type="gramStart"/>
            <w:r>
              <w:t>для</w:t>
            </w:r>
            <w:proofErr w:type="gramEnd"/>
            <w:r>
              <w:t xml:space="preserve">    </w:t>
            </w:r>
          </w:p>
          <w:p w:rsidR="00397F83" w:rsidRDefault="00397F83">
            <w:pPr>
              <w:pStyle w:val="ConsPlusNonformat"/>
              <w:jc w:val="both"/>
            </w:pPr>
            <w:r>
              <w:t xml:space="preserve">террас и прихожих и другие изделия)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2.2. </w:t>
            </w:r>
          </w:p>
        </w:tc>
        <w:tc>
          <w:tcPr>
            <w:tcW w:w="5712" w:type="dxa"/>
            <w:tcBorders>
              <w:top w:val="nil"/>
            </w:tcBorders>
          </w:tcPr>
          <w:p w:rsidR="00397F83" w:rsidRDefault="00397F83">
            <w:pPr>
              <w:pStyle w:val="ConsPlusNonformat"/>
              <w:jc w:val="both"/>
            </w:pPr>
            <w:r>
              <w:t xml:space="preserve">Стулья, кресла, банкетки, табуреты, скамьи,   </w:t>
            </w:r>
          </w:p>
          <w:p w:rsidR="00397F83" w:rsidRDefault="00397F83">
            <w:pPr>
              <w:pStyle w:val="ConsPlusNonformat"/>
              <w:jc w:val="both"/>
            </w:pPr>
            <w:r>
              <w:t xml:space="preserve">пуфы, диваны, кушетки, тахты, кресла-кровати, </w:t>
            </w:r>
          </w:p>
          <w:p w:rsidR="00397F83" w:rsidRDefault="00397F83">
            <w:pPr>
              <w:pStyle w:val="ConsPlusNonformat"/>
              <w:jc w:val="both"/>
            </w:pPr>
            <w:r>
              <w:lastRenderedPageBreak/>
              <w:t xml:space="preserve">диван-кровати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lastRenderedPageBreak/>
              <w:t xml:space="preserve">2.3. </w:t>
            </w:r>
          </w:p>
        </w:tc>
        <w:tc>
          <w:tcPr>
            <w:tcW w:w="5712" w:type="dxa"/>
            <w:tcBorders>
              <w:top w:val="nil"/>
            </w:tcBorders>
          </w:tcPr>
          <w:p w:rsidR="00397F83" w:rsidRDefault="00397F83">
            <w:pPr>
              <w:pStyle w:val="ConsPlusNonformat"/>
              <w:jc w:val="both"/>
            </w:pPr>
            <w:r>
              <w:t xml:space="preserve">Кровати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2.4. </w:t>
            </w:r>
          </w:p>
        </w:tc>
        <w:tc>
          <w:tcPr>
            <w:tcW w:w="5712" w:type="dxa"/>
            <w:tcBorders>
              <w:top w:val="nil"/>
            </w:tcBorders>
          </w:tcPr>
          <w:p w:rsidR="00397F83" w:rsidRDefault="00397F83">
            <w:pPr>
              <w:pStyle w:val="ConsPlusNonformat"/>
              <w:jc w:val="both"/>
            </w:pPr>
            <w:r>
              <w:t xml:space="preserve">Матрацы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2.5. </w:t>
            </w:r>
          </w:p>
        </w:tc>
        <w:tc>
          <w:tcPr>
            <w:tcW w:w="5712" w:type="dxa"/>
            <w:tcBorders>
              <w:top w:val="nil"/>
            </w:tcBorders>
          </w:tcPr>
          <w:p w:rsidR="00397F83" w:rsidRDefault="00397F83">
            <w:pPr>
              <w:pStyle w:val="ConsPlusNonformat"/>
              <w:jc w:val="both"/>
            </w:pPr>
            <w:r>
              <w:t xml:space="preserve">Шкафы, тумбы, стеллажи, секретеры, комоды,    </w:t>
            </w:r>
          </w:p>
          <w:p w:rsidR="00397F83" w:rsidRDefault="00397F83">
            <w:pPr>
              <w:pStyle w:val="ConsPlusNonformat"/>
              <w:jc w:val="both"/>
            </w:pPr>
            <w:proofErr w:type="gramStart"/>
            <w:r>
              <w:t xml:space="preserve">трюмо, трельяжи и прочие изделия (сундуки,    </w:t>
            </w:r>
            <w:proofErr w:type="gramEnd"/>
          </w:p>
          <w:p w:rsidR="00397F83" w:rsidRDefault="00397F83">
            <w:pPr>
              <w:pStyle w:val="ConsPlusNonformat"/>
              <w:jc w:val="both"/>
            </w:pPr>
            <w:r>
              <w:t xml:space="preserve">этажерки, ширмы, подставки, вешалки, ящики,   </w:t>
            </w:r>
          </w:p>
          <w:p w:rsidR="00397F83" w:rsidRDefault="00397F83">
            <w:pPr>
              <w:pStyle w:val="ConsPlusNonformat"/>
              <w:jc w:val="both"/>
            </w:pPr>
            <w:r>
              <w:t xml:space="preserve">полки и другие изделия)                       </w:t>
            </w:r>
          </w:p>
        </w:tc>
        <w:tc>
          <w:tcPr>
            <w:tcW w:w="2618" w:type="dxa"/>
            <w:tcBorders>
              <w:top w:val="nil"/>
            </w:tcBorders>
          </w:tcPr>
          <w:p w:rsidR="00397F83" w:rsidRDefault="00397F83">
            <w:pPr>
              <w:pStyle w:val="ConsPlusNonformat"/>
              <w:jc w:val="both"/>
            </w:pPr>
          </w:p>
        </w:tc>
      </w:tr>
      <w:tr w:rsidR="00397F83">
        <w:trPr>
          <w:trHeight w:val="217"/>
        </w:trPr>
        <w:tc>
          <w:tcPr>
            <w:tcW w:w="833" w:type="dxa"/>
            <w:tcBorders>
              <w:top w:val="nil"/>
            </w:tcBorders>
          </w:tcPr>
          <w:p w:rsidR="00397F83" w:rsidRDefault="00397F83">
            <w:pPr>
              <w:pStyle w:val="ConsPlusNonformat"/>
              <w:jc w:val="both"/>
            </w:pPr>
            <w:r>
              <w:t xml:space="preserve">2.6. </w:t>
            </w:r>
          </w:p>
        </w:tc>
        <w:tc>
          <w:tcPr>
            <w:tcW w:w="5712" w:type="dxa"/>
            <w:tcBorders>
              <w:top w:val="nil"/>
            </w:tcBorders>
          </w:tcPr>
          <w:p w:rsidR="00397F83" w:rsidRDefault="00397F83">
            <w:pPr>
              <w:pStyle w:val="ConsPlusNonformat"/>
              <w:jc w:val="both"/>
            </w:pPr>
            <w:proofErr w:type="gramStart"/>
            <w:r>
              <w:t xml:space="preserve">Мебель детская (столы, стулья, кровати,       </w:t>
            </w:r>
            <w:proofErr w:type="gramEnd"/>
          </w:p>
          <w:p w:rsidR="00397F83" w:rsidRDefault="00397F83">
            <w:pPr>
              <w:pStyle w:val="ConsPlusNonformat"/>
              <w:jc w:val="both"/>
            </w:pPr>
            <w:r>
              <w:t xml:space="preserve">манежи, ящики для игрушек, кресла, диваны,    </w:t>
            </w:r>
          </w:p>
          <w:p w:rsidR="00397F83" w:rsidRDefault="00397F83">
            <w:pPr>
              <w:pStyle w:val="ConsPlusNonformat"/>
              <w:jc w:val="both"/>
            </w:pPr>
            <w:r>
              <w:t xml:space="preserve">шкафы, тумбы, табуреты, скамьи, матрацы,      </w:t>
            </w:r>
          </w:p>
          <w:p w:rsidR="00397F83" w:rsidRDefault="00397F83">
            <w:pPr>
              <w:pStyle w:val="ConsPlusNonformat"/>
              <w:jc w:val="both"/>
            </w:pPr>
            <w:proofErr w:type="gramStart"/>
            <w:r>
              <w:t xml:space="preserve">диван-кровати и другие изделия)               </w:t>
            </w:r>
            <w:proofErr w:type="gramEnd"/>
          </w:p>
        </w:tc>
        <w:tc>
          <w:tcPr>
            <w:tcW w:w="2618" w:type="dxa"/>
            <w:tcBorders>
              <w:top w:val="nil"/>
            </w:tcBorders>
          </w:tcPr>
          <w:p w:rsidR="00397F83" w:rsidRDefault="00397F83">
            <w:pPr>
              <w:pStyle w:val="ConsPlusNonformat"/>
              <w:jc w:val="both"/>
            </w:pPr>
          </w:p>
        </w:tc>
      </w:tr>
    </w:tbl>
    <w:p w:rsidR="00397F83" w:rsidRDefault="00397F83">
      <w:pPr>
        <w:pStyle w:val="ConsPlusNormal"/>
        <w:jc w:val="right"/>
      </w:pPr>
    </w:p>
    <w:p w:rsidR="00397F83" w:rsidRDefault="00397F83">
      <w:pPr>
        <w:pStyle w:val="ConsPlusNormal"/>
        <w:jc w:val="right"/>
      </w:pPr>
    </w:p>
    <w:p w:rsidR="00397F83" w:rsidRDefault="00397F83">
      <w:pPr>
        <w:pStyle w:val="ConsPlusNormal"/>
        <w:jc w:val="right"/>
      </w:pP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outlineLvl w:val="1"/>
        <w:rPr>
          <w:rFonts w:ascii="Times New Roman" w:hAnsi="Times New Roman" w:cs="Times New Roman"/>
          <w:sz w:val="24"/>
        </w:rPr>
      </w:pPr>
      <w:r w:rsidRPr="00397F83">
        <w:rPr>
          <w:rFonts w:ascii="Times New Roman" w:hAnsi="Times New Roman" w:cs="Times New Roman"/>
          <w:sz w:val="24"/>
        </w:rPr>
        <w:t>Приложение 2</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к техническому регламенту</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Таможенного союза "О безопасности</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мебельной продукции"</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center"/>
        <w:rPr>
          <w:rFonts w:ascii="Times New Roman" w:hAnsi="Times New Roman" w:cs="Times New Roman"/>
          <w:sz w:val="24"/>
        </w:rPr>
      </w:pPr>
      <w:bookmarkStart w:id="10" w:name="P384"/>
      <w:bookmarkEnd w:id="10"/>
      <w:r w:rsidRPr="00397F83">
        <w:rPr>
          <w:rFonts w:ascii="Times New Roman" w:hAnsi="Times New Roman" w:cs="Times New Roman"/>
          <w:sz w:val="24"/>
        </w:rPr>
        <w:t>ТРЕБОВАНИЯ МЕХАНИЧЕСКОЙ БЕЗОПАСНОСТИ МЕБЕЛЬНОЙ ПРОДУКЦИИ</w:t>
      </w:r>
    </w:p>
    <w:p w:rsidR="00397F83" w:rsidRPr="00397F83" w:rsidRDefault="00397F83">
      <w:pPr>
        <w:pStyle w:val="ConsPlusNormal"/>
        <w:jc w:val="center"/>
        <w:rPr>
          <w:rFonts w:ascii="Times New Roman" w:hAnsi="Times New Roman" w:cs="Times New Roman"/>
          <w:sz w:val="24"/>
        </w:rPr>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t>1. Требования безопасности изделий корпусной</w:t>
      </w:r>
    </w:p>
    <w:p w:rsidR="00397F83" w:rsidRPr="00397F83" w:rsidRDefault="00397F83">
      <w:pPr>
        <w:pStyle w:val="ConsPlusNormal"/>
        <w:jc w:val="center"/>
        <w:rPr>
          <w:rFonts w:ascii="Times New Roman" w:hAnsi="Times New Roman" w:cs="Times New Roman"/>
          <w:sz w:val="24"/>
        </w:rPr>
      </w:pPr>
      <w:r w:rsidRPr="00397F83">
        <w:rPr>
          <w:rFonts w:ascii="Times New Roman" w:hAnsi="Times New Roman" w:cs="Times New Roman"/>
          <w:sz w:val="24"/>
        </w:rPr>
        <w:t>мебели и столов</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right"/>
        <w:outlineLvl w:val="3"/>
        <w:rPr>
          <w:rFonts w:ascii="Times New Roman" w:hAnsi="Times New Roman" w:cs="Times New Roman"/>
          <w:sz w:val="24"/>
        </w:rPr>
      </w:pPr>
      <w:r w:rsidRPr="00397F83">
        <w:rPr>
          <w:rFonts w:ascii="Times New Roman" w:hAnsi="Times New Roman" w:cs="Times New Roman"/>
          <w:sz w:val="24"/>
        </w:rPr>
        <w:t>Таблица 1</w:t>
      </w:r>
    </w:p>
    <w:p w:rsidR="00397F83" w:rsidRPr="00397F83" w:rsidRDefault="00397F83">
      <w:pPr>
        <w:pStyle w:val="ConsPlusNormal"/>
        <w:ind w:firstLine="540"/>
        <w:jc w:val="both"/>
        <w:rPr>
          <w:rFonts w:ascii="Times New Roman" w:hAnsi="Times New Roman" w:cs="Times New Roman"/>
          <w:sz w:val="24"/>
        </w:rPr>
      </w:pPr>
    </w:p>
    <w:p w:rsidR="00397F83" w:rsidRDefault="00397F83">
      <w:pPr>
        <w:pStyle w:val="ConsPlusCell"/>
        <w:jc w:val="both"/>
      </w:pPr>
      <w:r>
        <w:rPr>
          <w:sz w:val="18"/>
        </w:rPr>
        <w:t>┌────────────────────────────────────┬──────────────────────────────────────────┐</w:t>
      </w:r>
    </w:p>
    <w:p w:rsidR="00397F83" w:rsidRDefault="00397F83">
      <w:pPr>
        <w:pStyle w:val="ConsPlusCell"/>
        <w:jc w:val="both"/>
      </w:pPr>
      <w:r>
        <w:rPr>
          <w:sz w:val="18"/>
        </w:rPr>
        <w:t xml:space="preserve">│       Наименование показателя      │   Значение показателя в зависимости </w:t>
      </w:r>
      <w:proofErr w:type="gramStart"/>
      <w:r>
        <w:rPr>
          <w:sz w:val="18"/>
        </w:rPr>
        <w:t>от</w:t>
      </w:r>
      <w:proofErr w:type="gramEnd"/>
      <w:r>
        <w:rPr>
          <w:sz w:val="18"/>
        </w:rPr>
        <w:t xml:space="preserve">   │</w:t>
      </w:r>
    </w:p>
    <w:p w:rsidR="00397F83" w:rsidRDefault="00397F83">
      <w:pPr>
        <w:pStyle w:val="ConsPlusCell"/>
        <w:jc w:val="both"/>
      </w:pPr>
      <w:r>
        <w:rPr>
          <w:sz w:val="18"/>
        </w:rPr>
        <w:t>│                                    │   эксплуатационного назначения мебели    │</w:t>
      </w:r>
    </w:p>
    <w:p w:rsidR="00397F83" w:rsidRDefault="00397F83">
      <w:pPr>
        <w:pStyle w:val="ConsPlusCell"/>
        <w:jc w:val="both"/>
      </w:pPr>
      <w:r>
        <w:rPr>
          <w:sz w:val="18"/>
        </w:rPr>
        <w:t>│                                    ├───────────┬────────────────┬─────────────┤</w:t>
      </w:r>
    </w:p>
    <w:p w:rsidR="00397F83" w:rsidRDefault="00397F83">
      <w:pPr>
        <w:pStyle w:val="ConsPlusCell"/>
        <w:jc w:val="both"/>
      </w:pPr>
      <w:r>
        <w:rPr>
          <w:sz w:val="18"/>
        </w:rPr>
        <w:t>│                                    │  бытовой  │для общес</w:t>
      </w:r>
      <w:proofErr w:type="gramStart"/>
      <w:r>
        <w:rPr>
          <w:sz w:val="18"/>
        </w:rPr>
        <w:t>т-</w:t>
      </w:r>
      <w:proofErr w:type="gramEnd"/>
      <w:r>
        <w:rPr>
          <w:sz w:val="18"/>
        </w:rPr>
        <w:t xml:space="preserve">     │для классов, │</w:t>
      </w:r>
    </w:p>
    <w:p w:rsidR="00397F83" w:rsidRDefault="00397F83">
      <w:pPr>
        <w:pStyle w:val="ConsPlusCell"/>
        <w:jc w:val="both"/>
      </w:pPr>
      <w:r>
        <w:rPr>
          <w:sz w:val="18"/>
        </w:rPr>
        <w:t>│                                    │           │венных помещ</w:t>
      </w:r>
      <w:proofErr w:type="gramStart"/>
      <w:r>
        <w:rPr>
          <w:sz w:val="18"/>
        </w:rPr>
        <w:t>е-</w:t>
      </w:r>
      <w:proofErr w:type="gramEnd"/>
      <w:r>
        <w:rPr>
          <w:sz w:val="18"/>
        </w:rPr>
        <w:t xml:space="preserve">  │лабораторий  │</w:t>
      </w:r>
    </w:p>
    <w:p w:rsidR="00397F83" w:rsidRDefault="00397F83">
      <w:pPr>
        <w:pStyle w:val="ConsPlusCell"/>
        <w:jc w:val="both"/>
      </w:pPr>
      <w:r>
        <w:rPr>
          <w:sz w:val="18"/>
        </w:rPr>
        <w:t>│                                    │           │ний, для а</w:t>
      </w:r>
      <w:proofErr w:type="gramStart"/>
      <w:r>
        <w:rPr>
          <w:sz w:val="18"/>
        </w:rPr>
        <w:t>д-</w:t>
      </w:r>
      <w:proofErr w:type="gramEnd"/>
      <w:r>
        <w:rPr>
          <w:sz w:val="18"/>
        </w:rPr>
        <w:t xml:space="preserve">    │и аудиторий  │</w:t>
      </w:r>
    </w:p>
    <w:p w:rsidR="00397F83" w:rsidRDefault="00397F83">
      <w:pPr>
        <w:pStyle w:val="ConsPlusCell"/>
        <w:jc w:val="both"/>
      </w:pPr>
      <w:r>
        <w:rPr>
          <w:sz w:val="18"/>
        </w:rPr>
        <w:t>│                                    │           │министративных  │</w:t>
      </w:r>
      <w:proofErr w:type="gramStart"/>
      <w:r>
        <w:rPr>
          <w:sz w:val="18"/>
        </w:rPr>
        <w:t>учебных</w:t>
      </w:r>
      <w:proofErr w:type="gramEnd"/>
      <w:r>
        <w:rPr>
          <w:sz w:val="18"/>
        </w:rPr>
        <w:t xml:space="preserve"> заве-│</w:t>
      </w:r>
    </w:p>
    <w:p w:rsidR="00397F83" w:rsidRDefault="00397F83">
      <w:pPr>
        <w:pStyle w:val="ConsPlusCell"/>
        <w:jc w:val="both"/>
      </w:pPr>
      <w:r>
        <w:rPr>
          <w:sz w:val="18"/>
        </w:rPr>
        <w:t>│                                    │           │помещений уче</w:t>
      </w:r>
      <w:proofErr w:type="gramStart"/>
      <w:r>
        <w:rPr>
          <w:sz w:val="18"/>
        </w:rPr>
        <w:t>б-</w:t>
      </w:r>
      <w:proofErr w:type="gramEnd"/>
      <w:r>
        <w:rPr>
          <w:sz w:val="18"/>
        </w:rPr>
        <w:t xml:space="preserve"> │дений, теат- │</w:t>
      </w:r>
    </w:p>
    <w:p w:rsidR="00397F83" w:rsidRDefault="00397F83">
      <w:pPr>
        <w:pStyle w:val="ConsPlusCell"/>
        <w:jc w:val="both"/>
      </w:pPr>
      <w:r>
        <w:rPr>
          <w:sz w:val="18"/>
        </w:rPr>
        <w:t>│                                    │           │ных заведений   │рально-зре-  │</w:t>
      </w:r>
    </w:p>
    <w:p w:rsidR="00397F83" w:rsidRDefault="00397F83">
      <w:pPr>
        <w:pStyle w:val="ConsPlusCell"/>
        <w:jc w:val="both"/>
      </w:pPr>
      <w:r>
        <w:rPr>
          <w:sz w:val="18"/>
        </w:rPr>
        <w:t>│                                    │           │                │лищных пред- │</w:t>
      </w:r>
    </w:p>
    <w:p w:rsidR="00397F83" w:rsidRDefault="00397F83">
      <w:pPr>
        <w:pStyle w:val="ConsPlusCell"/>
        <w:jc w:val="both"/>
      </w:pPr>
      <w:r>
        <w:rPr>
          <w:sz w:val="18"/>
        </w:rPr>
        <w:t>│                                    │           │                │приятий,     │</w:t>
      </w:r>
    </w:p>
    <w:p w:rsidR="00397F83" w:rsidRDefault="00397F83">
      <w:pPr>
        <w:pStyle w:val="ConsPlusCell"/>
        <w:jc w:val="both"/>
      </w:pPr>
      <w:r>
        <w:rPr>
          <w:sz w:val="18"/>
        </w:rPr>
        <w:t>│                                    │           │                │спортивных   │</w:t>
      </w:r>
    </w:p>
    <w:p w:rsidR="00397F83" w:rsidRDefault="00397F83">
      <w:pPr>
        <w:pStyle w:val="ConsPlusCell"/>
        <w:jc w:val="both"/>
      </w:pPr>
      <w:r>
        <w:rPr>
          <w:sz w:val="18"/>
        </w:rPr>
        <w:t>│                                    │           │                │сооружений,  │</w:t>
      </w:r>
    </w:p>
    <w:p w:rsidR="00397F83" w:rsidRDefault="00397F83">
      <w:pPr>
        <w:pStyle w:val="ConsPlusCell"/>
        <w:jc w:val="both"/>
      </w:pPr>
      <w:r>
        <w:rPr>
          <w:sz w:val="18"/>
        </w:rPr>
        <w:t>│                                    │           │                │залов ожида- │</w:t>
      </w:r>
    </w:p>
    <w:p w:rsidR="00397F83" w:rsidRDefault="00397F83">
      <w:pPr>
        <w:pStyle w:val="ConsPlusCell"/>
        <w:jc w:val="both"/>
      </w:pPr>
      <w:r>
        <w:rPr>
          <w:sz w:val="18"/>
        </w:rPr>
        <w:t>│                                    │           │                │ния транс-   │</w:t>
      </w:r>
    </w:p>
    <w:p w:rsidR="00397F83" w:rsidRDefault="00397F83">
      <w:pPr>
        <w:pStyle w:val="ConsPlusCell"/>
        <w:jc w:val="both"/>
      </w:pPr>
      <w:r>
        <w:rPr>
          <w:sz w:val="18"/>
        </w:rPr>
        <w:t>│                                    │           │                │портных      │</w:t>
      </w:r>
    </w:p>
    <w:p w:rsidR="00397F83" w:rsidRDefault="00397F83">
      <w:pPr>
        <w:pStyle w:val="ConsPlusCell"/>
        <w:jc w:val="both"/>
      </w:pPr>
      <w:r>
        <w:rPr>
          <w:sz w:val="18"/>
        </w:rPr>
        <w:t>│                                    │           │                │средств      │</w:t>
      </w:r>
    </w:p>
    <w:p w:rsidR="00397F83" w:rsidRDefault="00397F83">
      <w:pPr>
        <w:pStyle w:val="ConsPlusCell"/>
        <w:jc w:val="both"/>
      </w:pPr>
      <w:r>
        <w:rPr>
          <w:sz w:val="18"/>
        </w:rPr>
        <w:t>├────────────────────────────────────┼───────────┼────────────────┼─────────────┤</w:t>
      </w:r>
    </w:p>
    <w:p w:rsidR="00397F83" w:rsidRDefault="00397F83">
      <w:pPr>
        <w:pStyle w:val="ConsPlusCell"/>
        <w:jc w:val="both"/>
      </w:pPr>
      <w:r>
        <w:rPr>
          <w:sz w:val="18"/>
        </w:rPr>
        <w:t>│                  1                 │     2     │       3        │      4      │</w:t>
      </w:r>
    </w:p>
    <w:p w:rsidR="00397F83" w:rsidRDefault="00397F83">
      <w:pPr>
        <w:pStyle w:val="ConsPlusCell"/>
        <w:jc w:val="both"/>
      </w:pPr>
      <w:r>
        <w:rPr>
          <w:sz w:val="18"/>
        </w:rPr>
        <w:t>├────────────────────────────────────┼───────────┼────────────────┼─────────────┤</w:t>
      </w:r>
    </w:p>
    <w:p w:rsidR="00397F83" w:rsidRDefault="00397F83">
      <w:pPr>
        <w:pStyle w:val="ConsPlusCell"/>
        <w:jc w:val="both"/>
      </w:pPr>
      <w:r>
        <w:rPr>
          <w:sz w:val="18"/>
        </w:rPr>
        <w:t>│          КОРПУСНАЯ МЕБЕЛЬ          │           │                │             │</w:t>
      </w:r>
    </w:p>
    <w:p w:rsidR="00397F83" w:rsidRDefault="00397F83">
      <w:pPr>
        <w:pStyle w:val="ConsPlusCell"/>
        <w:jc w:val="both"/>
      </w:pPr>
      <w:r>
        <w:rPr>
          <w:sz w:val="18"/>
        </w:rPr>
        <w:t>│Прочность и деформируемость         │           │                │             │</w:t>
      </w:r>
    </w:p>
    <w:p w:rsidR="00397F83" w:rsidRDefault="00397F83">
      <w:pPr>
        <w:pStyle w:val="ConsPlusCell"/>
        <w:jc w:val="both"/>
      </w:pPr>
      <w:r>
        <w:rPr>
          <w:sz w:val="18"/>
        </w:rPr>
        <w:t>│корпуса:                            │           │                │             │</w:t>
      </w:r>
    </w:p>
    <w:p w:rsidR="00397F83" w:rsidRDefault="00397F83">
      <w:pPr>
        <w:pStyle w:val="ConsPlusCell"/>
        <w:jc w:val="both"/>
      </w:pPr>
      <w:r>
        <w:rPr>
          <w:sz w:val="18"/>
        </w:rPr>
        <w:t>│- циклы нагружения                  │    600    │      600       │     600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не более          │    3,0    │      3,0       │     3,0     │</w:t>
      </w:r>
    </w:p>
    <w:p w:rsidR="00397F83" w:rsidRDefault="00397F83">
      <w:pPr>
        <w:pStyle w:val="ConsPlusCell"/>
        <w:jc w:val="both"/>
      </w:pPr>
      <w:r>
        <w:rPr>
          <w:sz w:val="18"/>
        </w:rPr>
        <w:t>│Прочность основания, циклы          │    500    │      500       │     500     │</w:t>
      </w:r>
    </w:p>
    <w:p w:rsidR="00397F83" w:rsidRDefault="00397F83">
      <w:pPr>
        <w:pStyle w:val="ConsPlusCell"/>
        <w:jc w:val="both"/>
      </w:pPr>
      <w:r>
        <w:rPr>
          <w:sz w:val="18"/>
        </w:rPr>
        <w:t>│нагружения                          │           │                │             │</w:t>
      </w:r>
    </w:p>
    <w:p w:rsidR="00397F83" w:rsidRDefault="00397F83">
      <w:pPr>
        <w:pStyle w:val="ConsPlusCell"/>
        <w:jc w:val="both"/>
      </w:pPr>
      <w:r>
        <w:rPr>
          <w:sz w:val="18"/>
        </w:rPr>
        <w:t>│Прогиб свободнолежащих полок в      │    5,0    │      5,0       │     5,0     │</w:t>
      </w:r>
    </w:p>
    <w:p w:rsidR="00397F83" w:rsidRDefault="00397F83">
      <w:pPr>
        <w:pStyle w:val="ConsPlusCell"/>
        <w:jc w:val="both"/>
      </w:pPr>
      <w:r>
        <w:rPr>
          <w:sz w:val="18"/>
        </w:rPr>
        <w:t>│</w:t>
      </w:r>
      <w:proofErr w:type="gramStart"/>
      <w:r>
        <w:rPr>
          <w:sz w:val="18"/>
        </w:rPr>
        <w:t>расчете</w:t>
      </w:r>
      <w:proofErr w:type="gramEnd"/>
      <w:r>
        <w:rPr>
          <w:sz w:val="18"/>
        </w:rPr>
        <w:t xml:space="preserve"> на 1 м длины, мм, не более  │           │                │             │</w:t>
      </w:r>
    </w:p>
    <w:p w:rsidR="00397F83" w:rsidRDefault="00397F83">
      <w:pPr>
        <w:pStyle w:val="ConsPlusCell"/>
        <w:jc w:val="both"/>
      </w:pPr>
      <w:r>
        <w:rPr>
          <w:sz w:val="18"/>
        </w:rPr>
        <w:t>│Прочность полкодержателей, циклы    │    10     │       10       │     10      │</w:t>
      </w:r>
    </w:p>
    <w:p w:rsidR="00397F83" w:rsidRDefault="00397F83">
      <w:pPr>
        <w:pStyle w:val="ConsPlusCell"/>
        <w:jc w:val="both"/>
      </w:pPr>
      <w:r>
        <w:rPr>
          <w:sz w:val="18"/>
        </w:rPr>
        <w:t>│нагружения                          │           │                │             │</w:t>
      </w:r>
    </w:p>
    <w:p w:rsidR="00397F83" w:rsidRDefault="00397F83">
      <w:pPr>
        <w:pStyle w:val="ConsPlusCell"/>
        <w:jc w:val="both"/>
      </w:pPr>
      <w:r>
        <w:rPr>
          <w:sz w:val="18"/>
        </w:rPr>
        <w:lastRenderedPageBreak/>
        <w:t>│Прочность верхних и нижних щитов    │    24     │       24       │     24      │</w:t>
      </w:r>
    </w:p>
    <w:p w:rsidR="00397F83" w:rsidRDefault="00397F83">
      <w:pPr>
        <w:pStyle w:val="ConsPlusCell"/>
        <w:jc w:val="both"/>
      </w:pPr>
      <w:r>
        <w:rPr>
          <w:sz w:val="18"/>
        </w:rPr>
        <w:t xml:space="preserve">│под действием нагрузки, час, </w:t>
      </w:r>
      <w:proofErr w:type="gramStart"/>
      <w:r>
        <w:rPr>
          <w:sz w:val="18"/>
        </w:rPr>
        <w:t>без</w:t>
      </w:r>
      <w:proofErr w:type="gramEnd"/>
      <w:r>
        <w:rPr>
          <w:sz w:val="18"/>
        </w:rPr>
        <w:t xml:space="preserve">    │           │                │             │</w:t>
      </w:r>
    </w:p>
    <w:p w:rsidR="00397F83" w:rsidRDefault="00397F83">
      <w:pPr>
        <w:pStyle w:val="ConsPlusCell"/>
        <w:jc w:val="both"/>
      </w:pPr>
      <w:r>
        <w:rPr>
          <w:sz w:val="18"/>
        </w:rPr>
        <w:t>│разрушения                          │           │                │             │</w:t>
      </w:r>
    </w:p>
    <w:p w:rsidR="00397F83" w:rsidRDefault="00397F83">
      <w:pPr>
        <w:pStyle w:val="ConsPlusCell"/>
        <w:jc w:val="both"/>
      </w:pPr>
      <w:r>
        <w:rPr>
          <w:sz w:val="18"/>
        </w:rPr>
        <w:t>│Долговечность опор качения, циклы   │           │                │             │</w:t>
      </w:r>
    </w:p>
    <w:p w:rsidR="00397F83" w:rsidRDefault="00397F83">
      <w:pPr>
        <w:pStyle w:val="ConsPlusCell"/>
        <w:jc w:val="both"/>
      </w:pPr>
      <w:r>
        <w:rPr>
          <w:sz w:val="18"/>
        </w:rPr>
        <w:t>│прокатывания:                       │           │                │             │</w:t>
      </w:r>
    </w:p>
    <w:p w:rsidR="00397F83" w:rsidRDefault="00397F83">
      <w:pPr>
        <w:pStyle w:val="ConsPlusCell"/>
        <w:jc w:val="both"/>
      </w:pPr>
      <w:r>
        <w:rPr>
          <w:sz w:val="18"/>
        </w:rPr>
        <w:t>│- при длине хода (500 +/- 50) мм    │   2500    │      5000      │    10000    │</w:t>
      </w:r>
    </w:p>
    <w:p w:rsidR="00397F83" w:rsidRDefault="00397F83">
      <w:pPr>
        <w:pStyle w:val="ConsPlusCell"/>
        <w:jc w:val="both"/>
      </w:pPr>
      <w:r>
        <w:rPr>
          <w:sz w:val="18"/>
        </w:rPr>
        <w:t>│- при длине хода (250 +/- 25) мм    │   5000    │     10000      │    20000    │</w:t>
      </w:r>
    </w:p>
    <w:p w:rsidR="00397F83" w:rsidRDefault="00397F83">
      <w:pPr>
        <w:pStyle w:val="ConsPlusCell"/>
        <w:jc w:val="both"/>
      </w:pPr>
      <w:r>
        <w:rPr>
          <w:sz w:val="18"/>
        </w:rPr>
        <w:t xml:space="preserve">│Прочность корпуса и крепления       │     Расчетная нагрузка, зависящая </w:t>
      </w:r>
      <w:proofErr w:type="gramStart"/>
      <w:r>
        <w:rPr>
          <w:sz w:val="18"/>
        </w:rPr>
        <w:t>от</w:t>
      </w:r>
      <w:proofErr w:type="gramEnd"/>
      <w:r>
        <w:rPr>
          <w:sz w:val="18"/>
        </w:rPr>
        <w:t xml:space="preserve">     │</w:t>
      </w:r>
    </w:p>
    <w:p w:rsidR="00397F83" w:rsidRDefault="00397F83">
      <w:pPr>
        <w:pStyle w:val="ConsPlusCell"/>
        <w:jc w:val="both"/>
      </w:pPr>
      <w:r>
        <w:rPr>
          <w:sz w:val="18"/>
        </w:rPr>
        <w:t>│подвесок настенных изделий          │    функционального назначения изделия    │</w:t>
      </w:r>
    </w:p>
    <w:p w:rsidR="00397F83" w:rsidRDefault="00397F83">
      <w:pPr>
        <w:pStyle w:val="ConsPlusCell"/>
        <w:jc w:val="both"/>
      </w:pPr>
      <w:r>
        <w:rPr>
          <w:sz w:val="18"/>
        </w:rPr>
        <w:t xml:space="preserve">│корпусной мебели, даН, </w:t>
      </w:r>
      <w:proofErr w:type="gramStart"/>
      <w:r>
        <w:rPr>
          <w:sz w:val="18"/>
        </w:rPr>
        <w:t>без</w:t>
      </w:r>
      <w:proofErr w:type="gramEnd"/>
      <w:r>
        <w:rPr>
          <w:sz w:val="18"/>
        </w:rPr>
        <w:t xml:space="preserve">          │                                          │</w:t>
      </w:r>
    </w:p>
    <w:p w:rsidR="00397F83" w:rsidRDefault="00397F83">
      <w:pPr>
        <w:pStyle w:val="ConsPlusCell"/>
        <w:jc w:val="both"/>
      </w:pPr>
      <w:r>
        <w:rPr>
          <w:sz w:val="18"/>
        </w:rPr>
        <w:t>│разрушения                          │                                          │</w:t>
      </w:r>
    </w:p>
    <w:p w:rsidR="00397F83" w:rsidRDefault="00397F83">
      <w:pPr>
        <w:pStyle w:val="ConsPlusCell"/>
        <w:jc w:val="both"/>
      </w:pPr>
      <w:r>
        <w:rPr>
          <w:sz w:val="18"/>
        </w:rPr>
        <w:t>│      ДВЕРИ С ВЕРТИКАЛЬНОЙ ОСЬЮ     │           │                │             │</w:t>
      </w:r>
    </w:p>
    <w:p w:rsidR="00397F83" w:rsidRDefault="00397F83">
      <w:pPr>
        <w:pStyle w:val="ConsPlusCell"/>
        <w:jc w:val="both"/>
      </w:pPr>
      <w:r>
        <w:rPr>
          <w:sz w:val="18"/>
        </w:rPr>
        <w:t>│              ВРАЩЕНИЯ              │           │                │             │</w:t>
      </w:r>
    </w:p>
    <w:p w:rsidR="00397F83" w:rsidRDefault="00397F83">
      <w:pPr>
        <w:pStyle w:val="ConsPlusCell"/>
        <w:jc w:val="both"/>
      </w:pPr>
      <w:r>
        <w:rPr>
          <w:sz w:val="18"/>
        </w:rPr>
        <w:t>│Жесткость крепления дверей,         │           │                │             │</w:t>
      </w:r>
    </w:p>
    <w:p w:rsidR="00397F83" w:rsidRDefault="00397F83">
      <w:pPr>
        <w:pStyle w:val="ConsPlusCell"/>
        <w:jc w:val="both"/>
      </w:pPr>
      <w:r>
        <w:rPr>
          <w:sz w:val="18"/>
        </w:rPr>
        <w:t>│характеризующаяся остаточной        │           │                │             │</w:t>
      </w:r>
    </w:p>
    <w:p w:rsidR="00397F83" w:rsidRDefault="00397F83">
      <w:pPr>
        <w:pStyle w:val="ConsPlusCell"/>
        <w:jc w:val="both"/>
      </w:pPr>
      <w:r>
        <w:rPr>
          <w:sz w:val="18"/>
        </w:rPr>
        <w:t xml:space="preserve">│деформацией, </w:t>
      </w:r>
      <w:proofErr w:type="gramStart"/>
      <w:r>
        <w:rPr>
          <w:sz w:val="18"/>
        </w:rPr>
        <w:t>мм</w:t>
      </w:r>
      <w:proofErr w:type="gramEnd"/>
      <w:r>
        <w:rPr>
          <w:sz w:val="18"/>
        </w:rPr>
        <w:t>, не более:          │           │                │             │</w:t>
      </w:r>
    </w:p>
    <w:p w:rsidR="00397F83" w:rsidRDefault="00397F83">
      <w:pPr>
        <w:pStyle w:val="ConsPlusCell"/>
        <w:jc w:val="both"/>
      </w:pPr>
      <w:r>
        <w:rPr>
          <w:sz w:val="18"/>
        </w:rPr>
        <w:t>│- вкладных                          │    1,0    │      1,0       │     1,0     │</w:t>
      </w:r>
    </w:p>
    <w:p w:rsidR="00397F83" w:rsidRDefault="00397F83">
      <w:pPr>
        <w:pStyle w:val="ConsPlusCell"/>
        <w:jc w:val="both"/>
      </w:pPr>
      <w:r>
        <w:rPr>
          <w:sz w:val="18"/>
        </w:rPr>
        <w:t>│- накладных                         │    2,0    │      2,0       │     2,0     │</w:t>
      </w:r>
    </w:p>
    <w:p w:rsidR="00397F83" w:rsidRDefault="00397F83">
      <w:pPr>
        <w:pStyle w:val="ConsPlusCell"/>
        <w:jc w:val="both"/>
      </w:pPr>
      <w:r>
        <w:rPr>
          <w:sz w:val="18"/>
        </w:rPr>
        <w:t>│Прочность крепления дверей, циклы   │    10     │       10       │     10      │</w:t>
      </w:r>
    </w:p>
    <w:p w:rsidR="00397F83" w:rsidRDefault="00397F83">
      <w:pPr>
        <w:pStyle w:val="ConsPlusCell"/>
        <w:jc w:val="both"/>
      </w:pPr>
      <w:r>
        <w:rPr>
          <w:sz w:val="18"/>
        </w:rPr>
        <w:t>│нагружения                          │           │                │             │</w:t>
      </w:r>
    </w:p>
    <w:p w:rsidR="00397F83" w:rsidRDefault="00397F83">
      <w:pPr>
        <w:pStyle w:val="ConsPlusCell"/>
        <w:jc w:val="both"/>
      </w:pPr>
      <w:r>
        <w:rPr>
          <w:sz w:val="18"/>
        </w:rPr>
        <w:t>│Долговечность крепления дверей:     │           │                │             │</w:t>
      </w:r>
    </w:p>
    <w:p w:rsidR="00397F83" w:rsidRDefault="00397F83">
      <w:pPr>
        <w:pStyle w:val="ConsPlusCell"/>
        <w:jc w:val="both"/>
      </w:pPr>
      <w:r>
        <w:rPr>
          <w:sz w:val="18"/>
        </w:rPr>
        <w:t>│- циклы нагружения                  │   20000   │     40000      │    80000    │</w:t>
      </w:r>
    </w:p>
    <w:p w:rsidR="00397F83" w:rsidRDefault="00397F83">
      <w:pPr>
        <w:pStyle w:val="ConsPlusCell"/>
        <w:jc w:val="both"/>
      </w:pPr>
      <w:r>
        <w:rPr>
          <w:sz w:val="18"/>
        </w:rPr>
        <w:t xml:space="preserve">│- остаточная деформация, </w:t>
      </w:r>
      <w:proofErr w:type="gramStart"/>
      <w:r>
        <w:rPr>
          <w:sz w:val="18"/>
        </w:rPr>
        <w:t>мм</w:t>
      </w:r>
      <w:proofErr w:type="gramEnd"/>
      <w:r>
        <w:rPr>
          <w:sz w:val="18"/>
        </w:rPr>
        <w:t>, не     │           │                │             │</w:t>
      </w:r>
    </w:p>
    <w:p w:rsidR="00397F83" w:rsidRDefault="00397F83">
      <w:pPr>
        <w:pStyle w:val="ConsPlusCell"/>
        <w:jc w:val="both"/>
      </w:pPr>
      <w:r>
        <w:rPr>
          <w:sz w:val="18"/>
        </w:rPr>
        <w:t>│более:                              │           │                │             │</w:t>
      </w:r>
    </w:p>
    <w:p w:rsidR="00397F83" w:rsidRDefault="00397F83">
      <w:pPr>
        <w:pStyle w:val="ConsPlusCell"/>
        <w:jc w:val="both"/>
      </w:pPr>
      <w:r>
        <w:rPr>
          <w:sz w:val="18"/>
        </w:rPr>
        <w:t>│- вкладных                          │    1,5    │      1,5       │     1,5     │</w:t>
      </w:r>
    </w:p>
    <w:p w:rsidR="00397F83" w:rsidRDefault="00397F83">
      <w:pPr>
        <w:pStyle w:val="ConsPlusCell"/>
        <w:jc w:val="both"/>
      </w:pPr>
      <w:r>
        <w:rPr>
          <w:sz w:val="18"/>
        </w:rPr>
        <w:t>│- накладных                         │    2,5    │      2,5       │     2,5     │</w:t>
      </w:r>
    </w:p>
    <w:p w:rsidR="00397F83" w:rsidRDefault="00397F83">
      <w:pPr>
        <w:pStyle w:val="ConsPlusCell"/>
        <w:jc w:val="both"/>
      </w:pPr>
      <w:r>
        <w:rPr>
          <w:sz w:val="18"/>
        </w:rPr>
        <w:t>├────────────────────────────────────┤           │                ├─────────────┤</w:t>
      </w:r>
    </w:p>
    <w:p w:rsidR="00397F83" w:rsidRDefault="00397F83">
      <w:pPr>
        <w:pStyle w:val="ConsPlusCell"/>
        <w:jc w:val="both"/>
      </w:pPr>
      <w:r>
        <w:rPr>
          <w:sz w:val="18"/>
        </w:rPr>
        <w:t xml:space="preserve">│       ДВЕРИ </w:t>
      </w:r>
      <w:proofErr w:type="gramStart"/>
      <w:r>
        <w:rPr>
          <w:sz w:val="18"/>
        </w:rPr>
        <w:t>С</w:t>
      </w:r>
      <w:proofErr w:type="gramEnd"/>
      <w:r>
        <w:rPr>
          <w:sz w:val="18"/>
        </w:rPr>
        <w:t xml:space="preserve"> ГОРИЗОНТАЛЬНОЙ       │           │                │             │</w:t>
      </w:r>
    </w:p>
    <w:p w:rsidR="00397F83" w:rsidRDefault="00397F83">
      <w:pPr>
        <w:pStyle w:val="ConsPlusCell"/>
        <w:jc w:val="both"/>
      </w:pPr>
      <w:r>
        <w:rPr>
          <w:sz w:val="18"/>
        </w:rPr>
        <w:t>│            ОСЬЮ ВРАЩЕНИЯ           │           │                │             │</w:t>
      </w:r>
    </w:p>
    <w:p w:rsidR="00397F83" w:rsidRDefault="00397F83">
      <w:pPr>
        <w:pStyle w:val="ConsPlusCell"/>
        <w:jc w:val="both"/>
      </w:pPr>
      <w:r>
        <w:rPr>
          <w:sz w:val="18"/>
        </w:rPr>
        <w:t>│Прочность крепления, циклы          │    10     │       10       │     10      │</w:t>
      </w:r>
    </w:p>
    <w:p w:rsidR="00397F83" w:rsidRDefault="00397F83">
      <w:pPr>
        <w:pStyle w:val="ConsPlusCell"/>
        <w:jc w:val="both"/>
      </w:pPr>
      <w:r>
        <w:rPr>
          <w:sz w:val="18"/>
        </w:rPr>
        <w:t>│нагружения:                         │           │                │             │</w:t>
      </w:r>
    </w:p>
    <w:p w:rsidR="00397F83" w:rsidRDefault="00397F83">
      <w:pPr>
        <w:pStyle w:val="ConsPlusCell"/>
        <w:jc w:val="both"/>
      </w:pPr>
      <w:r>
        <w:rPr>
          <w:sz w:val="18"/>
        </w:rPr>
        <w:t xml:space="preserve">│- деформация под нагрузкой, </w:t>
      </w:r>
      <w:proofErr w:type="gramStart"/>
      <w:r>
        <w:rPr>
          <w:sz w:val="18"/>
        </w:rPr>
        <w:t>мм</w:t>
      </w:r>
      <w:proofErr w:type="gramEnd"/>
      <w:r>
        <w:rPr>
          <w:sz w:val="18"/>
        </w:rPr>
        <w:t>,     │   50,0    │      50,0      │    50,0     │</w:t>
      </w:r>
    </w:p>
    <w:p w:rsidR="00397F83" w:rsidRDefault="00397F83">
      <w:pPr>
        <w:pStyle w:val="ConsPlusCell"/>
        <w:jc w:val="both"/>
      </w:pPr>
      <w:r>
        <w:rPr>
          <w:sz w:val="18"/>
        </w:rPr>
        <w:t>│не более                            │           │                │             │</w:t>
      </w:r>
    </w:p>
    <w:p w:rsidR="00397F83" w:rsidRDefault="00397F83">
      <w:pPr>
        <w:pStyle w:val="ConsPlusCell"/>
        <w:jc w:val="both"/>
      </w:pPr>
      <w:r>
        <w:rPr>
          <w:sz w:val="18"/>
        </w:rPr>
        <w:t xml:space="preserve">│- остаточная деформация, </w:t>
      </w:r>
      <w:proofErr w:type="gramStart"/>
      <w:r>
        <w:rPr>
          <w:sz w:val="18"/>
        </w:rPr>
        <w:t>мм</w:t>
      </w:r>
      <w:proofErr w:type="gramEnd"/>
      <w:r>
        <w:rPr>
          <w:sz w:val="18"/>
        </w:rPr>
        <w:t>,        │   20,0    │      20,0      │    20,0     │</w:t>
      </w:r>
    </w:p>
    <w:p w:rsidR="00397F83" w:rsidRDefault="00397F83">
      <w:pPr>
        <w:pStyle w:val="ConsPlusCell"/>
        <w:jc w:val="both"/>
      </w:pPr>
      <w:r>
        <w:rPr>
          <w:sz w:val="18"/>
        </w:rPr>
        <w:t>│не более                            │           │                │             │</w:t>
      </w:r>
    </w:p>
    <w:p w:rsidR="00397F83" w:rsidRDefault="00397F83">
      <w:pPr>
        <w:pStyle w:val="ConsPlusCell"/>
        <w:jc w:val="both"/>
      </w:pPr>
      <w:r>
        <w:rPr>
          <w:sz w:val="18"/>
        </w:rPr>
        <w:t>│Долговечность крепления,            │   5000    │     10000      │    20000    │</w:t>
      </w:r>
    </w:p>
    <w:p w:rsidR="00397F83" w:rsidRDefault="00397F83">
      <w:pPr>
        <w:pStyle w:val="ConsPlusCell"/>
        <w:jc w:val="both"/>
      </w:pPr>
      <w:r>
        <w:rPr>
          <w:sz w:val="18"/>
        </w:rPr>
        <w:t>│циклы нагружения                    │           │                │             │</w:t>
      </w:r>
    </w:p>
    <w:p w:rsidR="00397F83" w:rsidRDefault="00397F83">
      <w:pPr>
        <w:pStyle w:val="ConsPlusCell"/>
        <w:jc w:val="both"/>
      </w:pPr>
      <w:r>
        <w:rPr>
          <w:sz w:val="18"/>
        </w:rPr>
        <w:t>│  ДВЕРИ РАЗДВИЖНЫЕ И ГОРИЗОНТАЛЬНЫЕ │           │                │             │</w:t>
      </w:r>
    </w:p>
    <w:p w:rsidR="00397F83" w:rsidRDefault="00397F83">
      <w:pPr>
        <w:pStyle w:val="ConsPlusCell"/>
        <w:jc w:val="both"/>
      </w:pPr>
      <w:r>
        <w:rPr>
          <w:sz w:val="18"/>
        </w:rPr>
        <w:t>│            ДВЕРИ-ШТОРКИ            │           │                │             │</w:t>
      </w:r>
    </w:p>
    <w:p w:rsidR="00397F83" w:rsidRDefault="00397F83">
      <w:pPr>
        <w:pStyle w:val="ConsPlusCell"/>
        <w:jc w:val="both"/>
      </w:pPr>
      <w:r>
        <w:rPr>
          <w:sz w:val="18"/>
        </w:rPr>
        <w:t>│Усилие раздвигания, даН, не более   │    3,0    │      3,0       │     3,0     │</w:t>
      </w:r>
    </w:p>
    <w:p w:rsidR="00397F83" w:rsidRDefault="00397F83">
      <w:pPr>
        <w:pStyle w:val="ConsPlusCell"/>
        <w:jc w:val="both"/>
      </w:pPr>
      <w:r>
        <w:rPr>
          <w:sz w:val="18"/>
        </w:rPr>
        <w:t>│Прочность крепления, даН            │    3,0    │      4,0       │     4,0     │</w:t>
      </w:r>
    </w:p>
    <w:p w:rsidR="00397F83" w:rsidRDefault="00397F83">
      <w:pPr>
        <w:pStyle w:val="ConsPlusCell"/>
        <w:jc w:val="both"/>
      </w:pPr>
      <w:r>
        <w:rPr>
          <w:sz w:val="18"/>
        </w:rPr>
        <w:t>│Долговечность крепления,            │   10000   │     20000      │    40000    │</w:t>
      </w:r>
    </w:p>
    <w:p w:rsidR="00397F83" w:rsidRDefault="00397F83">
      <w:pPr>
        <w:pStyle w:val="ConsPlusCell"/>
        <w:jc w:val="both"/>
      </w:pPr>
      <w:r>
        <w:rPr>
          <w:sz w:val="18"/>
        </w:rPr>
        <w:t>│циклы нагружения                    │           │                │             │</w:t>
      </w:r>
    </w:p>
    <w:p w:rsidR="00397F83" w:rsidRDefault="00397F83">
      <w:pPr>
        <w:pStyle w:val="ConsPlusCell"/>
        <w:jc w:val="both"/>
      </w:pPr>
      <w:r>
        <w:rPr>
          <w:sz w:val="18"/>
        </w:rPr>
        <w:t>│            ВЕРТИКАЛЬНЫЕ            │           │                │             │</w:t>
      </w:r>
    </w:p>
    <w:p w:rsidR="00397F83" w:rsidRDefault="00397F83">
      <w:pPr>
        <w:pStyle w:val="ConsPlusCell"/>
        <w:jc w:val="both"/>
      </w:pPr>
      <w:r>
        <w:rPr>
          <w:sz w:val="18"/>
        </w:rPr>
        <w:t>│            ДВЕРИ-ШТОРКИ            │           │                │             │</w:t>
      </w:r>
    </w:p>
    <w:p w:rsidR="00397F83" w:rsidRDefault="00397F83">
      <w:pPr>
        <w:pStyle w:val="ConsPlusCell"/>
        <w:jc w:val="both"/>
      </w:pPr>
      <w:r>
        <w:rPr>
          <w:sz w:val="18"/>
        </w:rPr>
        <w:t>│Усилие раздвигания, даН, не более   │    3,0    │      3,0       │     3,0     │</w:t>
      </w:r>
    </w:p>
    <w:p w:rsidR="00397F83" w:rsidRDefault="00397F83">
      <w:pPr>
        <w:pStyle w:val="ConsPlusCell"/>
        <w:jc w:val="both"/>
      </w:pPr>
      <w:r>
        <w:rPr>
          <w:sz w:val="18"/>
        </w:rPr>
        <w:t>│Прочность, циклы нагружения         │    20     │       30       │     40      │</w:t>
      </w:r>
    </w:p>
    <w:p w:rsidR="00397F83" w:rsidRDefault="00397F83">
      <w:pPr>
        <w:pStyle w:val="ConsPlusCell"/>
        <w:jc w:val="both"/>
      </w:pPr>
      <w:r>
        <w:rPr>
          <w:sz w:val="18"/>
        </w:rPr>
        <w:t>│           ЯЩИКИ (ПОЛУЯЩИКИ)        │           │                │             │</w:t>
      </w:r>
    </w:p>
    <w:p w:rsidR="00397F83" w:rsidRDefault="00397F83">
      <w:pPr>
        <w:pStyle w:val="ConsPlusCell"/>
        <w:jc w:val="both"/>
      </w:pPr>
      <w:r>
        <w:rPr>
          <w:sz w:val="18"/>
        </w:rPr>
        <w:t>│Усилие выдвигания ящиков, даН,      │    5,0    │      5,0       │     5,0     │</w:t>
      </w:r>
    </w:p>
    <w:p w:rsidR="00397F83" w:rsidRDefault="00397F83">
      <w:pPr>
        <w:pStyle w:val="ConsPlusCell"/>
        <w:jc w:val="both"/>
      </w:pPr>
      <w:r>
        <w:rPr>
          <w:sz w:val="18"/>
        </w:rPr>
        <w:t>│не более                            │           │                │             │</w:t>
      </w:r>
    </w:p>
    <w:p w:rsidR="00397F83" w:rsidRDefault="00397F83">
      <w:pPr>
        <w:pStyle w:val="ConsPlusCell"/>
        <w:jc w:val="both"/>
      </w:pPr>
      <w:r>
        <w:rPr>
          <w:sz w:val="18"/>
        </w:rPr>
        <w:t>│Прочность ящиков:                   │           │                │             │</w:t>
      </w:r>
    </w:p>
    <w:p w:rsidR="00397F83" w:rsidRDefault="00397F83">
      <w:pPr>
        <w:pStyle w:val="ConsPlusCell"/>
        <w:jc w:val="both"/>
      </w:pPr>
      <w:r>
        <w:rPr>
          <w:sz w:val="18"/>
        </w:rPr>
        <w:t>│- при нагружении дна ящика, даН     │  Q   + 4,0│  Q      + 6,0  │ Q     + 7,0 │</w:t>
      </w:r>
    </w:p>
    <w:p w:rsidR="00397F83" w:rsidRDefault="00397F83">
      <w:pPr>
        <w:pStyle w:val="ConsPlusCell"/>
        <w:jc w:val="both"/>
      </w:pPr>
      <w:r>
        <w:rPr>
          <w:sz w:val="18"/>
        </w:rPr>
        <w:t>│                                    │   эксп.   │   эксп.        │  эксп.      │</w:t>
      </w:r>
    </w:p>
    <w:p w:rsidR="00397F83" w:rsidRDefault="00397F83">
      <w:pPr>
        <w:pStyle w:val="ConsPlusCell"/>
        <w:jc w:val="both"/>
      </w:pPr>
      <w:r>
        <w:rPr>
          <w:sz w:val="18"/>
        </w:rPr>
        <w:t>│                                    │           │                │             │</w:t>
      </w:r>
    </w:p>
    <w:p w:rsidR="00397F83" w:rsidRDefault="00397F83">
      <w:pPr>
        <w:pStyle w:val="ConsPlusCell"/>
        <w:jc w:val="both"/>
      </w:pPr>
      <w:r>
        <w:rPr>
          <w:sz w:val="18"/>
        </w:rPr>
        <w:t>│                                    │ Q - расчетная эксплуатационная нагрузка  │</w:t>
      </w:r>
    </w:p>
    <w:p w:rsidR="00397F83" w:rsidRDefault="00397F83">
      <w:pPr>
        <w:pStyle w:val="ConsPlusCell"/>
        <w:jc w:val="both"/>
      </w:pPr>
      <w:r>
        <w:rPr>
          <w:sz w:val="18"/>
        </w:rPr>
        <w:t>│- при вертикальном нагружении       │    10     │       10       │     10      │</w:t>
      </w:r>
    </w:p>
    <w:p w:rsidR="00397F83" w:rsidRDefault="00397F83">
      <w:pPr>
        <w:pStyle w:val="ConsPlusCell"/>
        <w:jc w:val="both"/>
      </w:pPr>
      <w:r>
        <w:rPr>
          <w:sz w:val="18"/>
        </w:rPr>
        <w:t>│передней стенки ящика, циклы        │           │                │             │</w:t>
      </w:r>
    </w:p>
    <w:p w:rsidR="00397F83" w:rsidRDefault="00397F83">
      <w:pPr>
        <w:pStyle w:val="ConsPlusCell"/>
        <w:jc w:val="both"/>
      </w:pPr>
      <w:r>
        <w:rPr>
          <w:sz w:val="18"/>
        </w:rPr>
        <w:t>│- при горизонтальном динамическом   │    50     │       50       │     50      │</w:t>
      </w:r>
    </w:p>
    <w:p w:rsidR="00397F83" w:rsidRDefault="00397F83">
      <w:pPr>
        <w:pStyle w:val="ConsPlusCell"/>
        <w:jc w:val="both"/>
      </w:pPr>
      <w:r>
        <w:rPr>
          <w:sz w:val="18"/>
        </w:rPr>
        <w:t>│нагружении ящика, циклы             │           │                │             │</w:t>
      </w:r>
    </w:p>
    <w:p w:rsidR="00397F83" w:rsidRDefault="00397F83">
      <w:pPr>
        <w:pStyle w:val="ConsPlusCell"/>
        <w:jc w:val="both"/>
      </w:pPr>
      <w:r>
        <w:rPr>
          <w:sz w:val="18"/>
        </w:rPr>
        <w:t>│Долговечность ящиков:               │           │                │             │</w:t>
      </w:r>
    </w:p>
    <w:p w:rsidR="00397F83" w:rsidRDefault="00397F83">
      <w:pPr>
        <w:pStyle w:val="ConsPlusCell"/>
        <w:jc w:val="both"/>
      </w:pPr>
      <w:r>
        <w:rPr>
          <w:sz w:val="18"/>
        </w:rPr>
        <w:t>│ - циклы нагружения                 │   20000   │     40000      │    80000    │</w:t>
      </w:r>
    </w:p>
    <w:p w:rsidR="00397F83" w:rsidRDefault="00397F83">
      <w:pPr>
        <w:pStyle w:val="ConsPlusCell"/>
        <w:jc w:val="both"/>
      </w:pPr>
      <w:r>
        <w:rPr>
          <w:sz w:val="18"/>
        </w:rPr>
        <w:t xml:space="preserve">│ - деформация, </w:t>
      </w:r>
      <w:proofErr w:type="gramStart"/>
      <w:r>
        <w:rPr>
          <w:sz w:val="18"/>
        </w:rPr>
        <w:t>мм</w:t>
      </w:r>
      <w:proofErr w:type="gramEnd"/>
      <w:r>
        <w:rPr>
          <w:sz w:val="18"/>
        </w:rPr>
        <w:t>, не более         │    2,0    │      2,0       │     2,0     │</w:t>
      </w:r>
    </w:p>
    <w:p w:rsidR="00397F83" w:rsidRDefault="00397F83">
      <w:pPr>
        <w:pStyle w:val="ConsPlusCell"/>
        <w:jc w:val="both"/>
      </w:pPr>
      <w:r>
        <w:rPr>
          <w:sz w:val="18"/>
        </w:rPr>
        <w:t>│               ШТАНГИ               │           │                │             │</w:t>
      </w:r>
    </w:p>
    <w:p w:rsidR="00397F83" w:rsidRDefault="00397F83">
      <w:pPr>
        <w:pStyle w:val="ConsPlusCell"/>
        <w:jc w:val="both"/>
      </w:pPr>
      <w:r>
        <w:rPr>
          <w:sz w:val="18"/>
        </w:rPr>
        <w:t xml:space="preserve">│    Прогиб </w:t>
      </w:r>
      <w:proofErr w:type="gramStart"/>
      <w:r>
        <w:rPr>
          <w:sz w:val="18"/>
        </w:rPr>
        <w:t>эталонной</w:t>
      </w:r>
      <w:proofErr w:type="gramEnd"/>
      <w:r>
        <w:rPr>
          <w:sz w:val="18"/>
        </w:rPr>
        <w:t xml:space="preserve"> стационарной   │           │                │             │</w:t>
      </w:r>
    </w:p>
    <w:p w:rsidR="00397F83" w:rsidRDefault="00397F83">
      <w:pPr>
        <w:pStyle w:val="ConsPlusCell"/>
        <w:jc w:val="both"/>
      </w:pPr>
      <w:r>
        <w:rPr>
          <w:sz w:val="18"/>
        </w:rPr>
        <w:t xml:space="preserve">│штанги длиной 1 метр, </w:t>
      </w:r>
      <w:proofErr w:type="gramStart"/>
      <w:r>
        <w:rPr>
          <w:sz w:val="18"/>
        </w:rPr>
        <w:t>мм</w:t>
      </w:r>
      <w:proofErr w:type="gramEnd"/>
      <w:r>
        <w:rPr>
          <w:sz w:val="18"/>
        </w:rPr>
        <w:t>, не более  │    8,0    │      8,0       │     8,0     │</w:t>
      </w:r>
    </w:p>
    <w:p w:rsidR="00397F83" w:rsidRDefault="00397F83">
      <w:pPr>
        <w:pStyle w:val="ConsPlusCell"/>
        <w:jc w:val="both"/>
      </w:pPr>
      <w:r>
        <w:rPr>
          <w:sz w:val="18"/>
        </w:rPr>
        <w:t>│    Усилие выдвигания штанг, даН,   │    5,0    │      5,0       │     5,0     │</w:t>
      </w:r>
    </w:p>
    <w:p w:rsidR="00397F83" w:rsidRDefault="00397F83">
      <w:pPr>
        <w:pStyle w:val="ConsPlusCell"/>
        <w:jc w:val="both"/>
      </w:pPr>
      <w:r>
        <w:rPr>
          <w:sz w:val="18"/>
        </w:rPr>
        <w:t>│не более                            │           │                │             │</w:t>
      </w:r>
    </w:p>
    <w:p w:rsidR="00397F83" w:rsidRDefault="00397F83">
      <w:pPr>
        <w:pStyle w:val="ConsPlusCell"/>
        <w:jc w:val="both"/>
      </w:pPr>
      <w:r>
        <w:rPr>
          <w:sz w:val="18"/>
        </w:rPr>
        <w:t xml:space="preserve">│    Долговечность </w:t>
      </w:r>
      <w:proofErr w:type="gramStart"/>
      <w:r>
        <w:rPr>
          <w:sz w:val="18"/>
        </w:rPr>
        <w:t>выдвижных</w:t>
      </w:r>
      <w:proofErr w:type="gramEnd"/>
      <w:r>
        <w:rPr>
          <w:sz w:val="18"/>
        </w:rPr>
        <w:t xml:space="preserve">         │           │                │             │</w:t>
      </w:r>
    </w:p>
    <w:p w:rsidR="00397F83" w:rsidRDefault="00397F83">
      <w:pPr>
        <w:pStyle w:val="ConsPlusCell"/>
        <w:jc w:val="both"/>
      </w:pPr>
      <w:r>
        <w:rPr>
          <w:sz w:val="18"/>
        </w:rPr>
        <w:t>│штанг,                              │           │                │             │</w:t>
      </w:r>
    </w:p>
    <w:p w:rsidR="00397F83" w:rsidRDefault="00397F83">
      <w:pPr>
        <w:pStyle w:val="ConsPlusCell"/>
        <w:jc w:val="both"/>
      </w:pPr>
      <w:r>
        <w:rPr>
          <w:sz w:val="18"/>
        </w:rPr>
        <w:t>│  циклы нагружения,                 │   20000   │     20000      │    30000    │</w:t>
      </w:r>
    </w:p>
    <w:p w:rsidR="00397F83" w:rsidRDefault="00397F83">
      <w:pPr>
        <w:pStyle w:val="ConsPlusCell"/>
        <w:jc w:val="both"/>
      </w:pPr>
      <w:r>
        <w:rPr>
          <w:sz w:val="18"/>
        </w:rPr>
        <w:t xml:space="preserve">│  при этом прогиб, </w:t>
      </w:r>
      <w:proofErr w:type="gramStart"/>
      <w:r>
        <w:rPr>
          <w:sz w:val="18"/>
        </w:rPr>
        <w:t>мм</w:t>
      </w:r>
      <w:proofErr w:type="gramEnd"/>
      <w:r>
        <w:rPr>
          <w:sz w:val="18"/>
        </w:rPr>
        <w:t>, не более     │    5,0    │      5,0       │     5,0     │</w:t>
      </w:r>
    </w:p>
    <w:p w:rsidR="00397F83" w:rsidRDefault="00397F83">
      <w:pPr>
        <w:pStyle w:val="ConsPlusCell"/>
        <w:jc w:val="both"/>
      </w:pPr>
      <w:r>
        <w:rPr>
          <w:sz w:val="18"/>
        </w:rPr>
        <w:lastRenderedPageBreak/>
        <w:t>│    Прочность выдвижных штанг, даН  │  Q + 5,0       Q + 5,0         Q + 5,0   │</w:t>
      </w:r>
    </w:p>
    <w:p w:rsidR="00397F83" w:rsidRDefault="00397F83">
      <w:pPr>
        <w:pStyle w:val="ConsPlusCell"/>
        <w:jc w:val="both"/>
      </w:pPr>
      <w:r>
        <w:rPr>
          <w:sz w:val="18"/>
        </w:rPr>
        <w:t xml:space="preserve">│    Прочность штангодержателей, даН │Q - расчетная эксплуатационная нагрузка </w:t>
      </w:r>
      <w:proofErr w:type="gramStart"/>
      <w:r>
        <w:rPr>
          <w:sz w:val="18"/>
        </w:rPr>
        <w:t>в</w:t>
      </w:r>
      <w:proofErr w:type="gramEnd"/>
      <w:r>
        <w:rPr>
          <w:sz w:val="18"/>
        </w:rPr>
        <w:t xml:space="preserve"> │</w:t>
      </w:r>
    </w:p>
    <w:p w:rsidR="00397F83" w:rsidRDefault="00397F83">
      <w:pPr>
        <w:pStyle w:val="ConsPlusCell"/>
        <w:jc w:val="both"/>
      </w:pPr>
      <w:r>
        <w:rPr>
          <w:sz w:val="18"/>
        </w:rPr>
        <w:t>│                                    │зависимости от длины штанги               │</w:t>
      </w:r>
    </w:p>
    <w:p w:rsidR="00397F83" w:rsidRDefault="00397F83">
      <w:pPr>
        <w:pStyle w:val="ConsPlusCell"/>
        <w:jc w:val="both"/>
      </w:pPr>
      <w:r>
        <w:rPr>
          <w:sz w:val="18"/>
        </w:rPr>
        <w:t>│       ОБЕДЕННЫЕ СТОЛЫ, В ТОМ       │           │                │             │</w:t>
      </w:r>
    </w:p>
    <w:p w:rsidR="00397F83" w:rsidRDefault="00397F83">
      <w:pPr>
        <w:pStyle w:val="ConsPlusCell"/>
        <w:jc w:val="both"/>
      </w:pPr>
      <w:r>
        <w:rPr>
          <w:sz w:val="18"/>
        </w:rPr>
        <w:t xml:space="preserve">│           ЧИСЛЕ </w:t>
      </w:r>
      <w:proofErr w:type="gramStart"/>
      <w:r>
        <w:rPr>
          <w:sz w:val="18"/>
        </w:rPr>
        <w:t>ШКОЛЬНЫЕ</w:t>
      </w:r>
      <w:proofErr w:type="gramEnd"/>
      <w:r>
        <w:rPr>
          <w:sz w:val="18"/>
        </w:rPr>
        <w:t xml:space="preserve">           │           │                │             │</w:t>
      </w:r>
    </w:p>
    <w:p w:rsidR="00397F83" w:rsidRDefault="00397F83">
      <w:pPr>
        <w:pStyle w:val="ConsPlusCell"/>
        <w:jc w:val="both"/>
      </w:pPr>
      <w:r>
        <w:rPr>
          <w:sz w:val="18"/>
        </w:rPr>
        <w:t>│       (КРОМЕ СКЛАДНЫХ СТОЛОВ)      │           │                │             │</w:t>
      </w:r>
    </w:p>
    <w:p w:rsidR="00397F83" w:rsidRDefault="00397F83">
      <w:pPr>
        <w:pStyle w:val="ConsPlusCell"/>
        <w:jc w:val="both"/>
      </w:pPr>
      <w:r>
        <w:rPr>
          <w:sz w:val="18"/>
        </w:rPr>
        <w:t>│    Устойчивость, даН, не менее     │           │                │             │</w:t>
      </w:r>
    </w:p>
    <w:p w:rsidR="00397F83" w:rsidRDefault="00397F83">
      <w:pPr>
        <w:pStyle w:val="ConsPlusCell"/>
        <w:jc w:val="both"/>
      </w:pPr>
      <w:r>
        <w:rPr>
          <w:sz w:val="18"/>
        </w:rPr>
        <w:t>│вертикальная нагрузка для столов    │           │                │             │</w:t>
      </w:r>
    </w:p>
    <w:p w:rsidR="00397F83" w:rsidRDefault="00397F83">
      <w:pPr>
        <w:pStyle w:val="ConsPlusCell"/>
        <w:jc w:val="both"/>
      </w:pPr>
      <w:r>
        <w:rPr>
          <w:sz w:val="18"/>
        </w:rPr>
        <w:t>│массой:                             │           │                │             │</w:t>
      </w:r>
    </w:p>
    <w:p w:rsidR="00397F83" w:rsidRDefault="00397F83">
      <w:pPr>
        <w:pStyle w:val="ConsPlusCell"/>
        <w:jc w:val="both"/>
      </w:pPr>
      <w:r>
        <w:rPr>
          <w:sz w:val="18"/>
        </w:rPr>
        <w:t>│    до 15 кг включ.                 │   10,0    │      10,0      │    10,0     │</w:t>
      </w:r>
    </w:p>
    <w:p w:rsidR="00397F83" w:rsidRDefault="00397F83">
      <w:pPr>
        <w:pStyle w:val="ConsPlusCell"/>
        <w:jc w:val="both"/>
      </w:pPr>
      <w:r>
        <w:rPr>
          <w:sz w:val="18"/>
        </w:rPr>
        <w:t>│    св. 15 кг                       │   15,0    │      15,0      │    15,0     │</w:t>
      </w:r>
    </w:p>
    <w:p w:rsidR="00397F83" w:rsidRDefault="00397F83">
      <w:pPr>
        <w:pStyle w:val="ConsPlusCell"/>
        <w:jc w:val="both"/>
      </w:pPr>
      <w:r>
        <w:rPr>
          <w:sz w:val="18"/>
        </w:rPr>
        <w:t>│горизонтальная нагрузка для столов  │           │                │             │</w:t>
      </w:r>
    </w:p>
    <w:p w:rsidR="00397F83" w:rsidRDefault="00397F83">
      <w:pPr>
        <w:pStyle w:val="ConsPlusCell"/>
        <w:jc w:val="both"/>
      </w:pPr>
      <w:r>
        <w:rPr>
          <w:sz w:val="18"/>
        </w:rPr>
        <w:t>│массой:                             │           │                │             │</w:t>
      </w:r>
    </w:p>
    <w:p w:rsidR="00397F83" w:rsidRDefault="00397F83">
      <w:pPr>
        <w:pStyle w:val="ConsPlusCell"/>
        <w:jc w:val="both"/>
      </w:pPr>
      <w:r>
        <w:rPr>
          <w:sz w:val="18"/>
        </w:rPr>
        <w:t>│    до 15 кг включ.                 │    3,0    │      3,0       │     3,0     │</w:t>
      </w:r>
    </w:p>
    <w:p w:rsidR="00397F83" w:rsidRDefault="00397F83">
      <w:pPr>
        <w:pStyle w:val="ConsPlusCell"/>
        <w:jc w:val="both"/>
      </w:pPr>
      <w:r>
        <w:rPr>
          <w:sz w:val="18"/>
        </w:rPr>
        <w:t>│    св. 15 кг                       │    5,0    │      5,0       │     5,0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│вертикальной статической нагрузки:  │           │                │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xml:space="preserve">│      прогиб, </w:t>
      </w:r>
      <w:proofErr w:type="gramStart"/>
      <w:r>
        <w:rPr>
          <w:sz w:val="18"/>
        </w:rPr>
        <w:t>мм</w:t>
      </w:r>
      <w:proofErr w:type="gramEnd"/>
      <w:r>
        <w:rPr>
          <w:sz w:val="18"/>
        </w:rPr>
        <w:t>, не более          │   10,0    │      10,0      │    10,0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│длительной вертикальной нагрузки:   │           │                │             │</w:t>
      </w:r>
    </w:p>
    <w:p w:rsidR="00397F83" w:rsidRDefault="00397F83">
      <w:pPr>
        <w:pStyle w:val="ConsPlusCell"/>
        <w:jc w:val="both"/>
      </w:pPr>
      <w:r>
        <w:rPr>
          <w:sz w:val="18"/>
        </w:rPr>
        <w:t>│    деформация под нагрузкой        │    1,0    │      1,0       │     1,0     │</w:t>
      </w:r>
    </w:p>
    <w:p w:rsidR="00397F83" w:rsidRDefault="00397F83">
      <w:pPr>
        <w:pStyle w:val="ConsPlusCell"/>
        <w:jc w:val="both"/>
      </w:pPr>
      <w:r>
        <w:rPr>
          <w:sz w:val="18"/>
        </w:rPr>
        <w:t>│(прогиб), %, не более               │           │                │             │</w:t>
      </w:r>
    </w:p>
    <w:p w:rsidR="00397F83" w:rsidRDefault="00397F83">
      <w:pPr>
        <w:pStyle w:val="ConsPlusCell"/>
        <w:jc w:val="both"/>
      </w:pPr>
      <w:r>
        <w:rPr>
          <w:sz w:val="18"/>
        </w:rPr>
        <w:t xml:space="preserve">│    остаточная деформация, </w:t>
      </w:r>
      <w:proofErr w:type="gramStart"/>
      <w:r>
        <w:rPr>
          <w:sz w:val="18"/>
        </w:rPr>
        <w:t>мм</w:t>
      </w:r>
      <w:proofErr w:type="gramEnd"/>
      <w:r>
        <w:rPr>
          <w:sz w:val="18"/>
        </w:rPr>
        <w:t>,      │    2,0    │      2,0       │     2,0     │</w:t>
      </w:r>
    </w:p>
    <w:p w:rsidR="00397F83" w:rsidRDefault="00397F83">
      <w:pPr>
        <w:pStyle w:val="ConsPlusCell"/>
        <w:jc w:val="both"/>
      </w:pPr>
      <w:r>
        <w:rPr>
          <w:sz w:val="18"/>
        </w:rPr>
        <w:t>│не более                            │           │                │             │</w:t>
      </w:r>
    </w:p>
    <w:p w:rsidR="00397F83" w:rsidRDefault="00397F83">
      <w:pPr>
        <w:pStyle w:val="ConsPlusCell"/>
        <w:jc w:val="both"/>
      </w:pPr>
      <w:r>
        <w:rPr>
          <w:sz w:val="18"/>
        </w:rPr>
        <w:t xml:space="preserve">│    Прочность под действием </w:t>
      </w:r>
      <w:proofErr w:type="gramStart"/>
      <w:r>
        <w:rPr>
          <w:sz w:val="18"/>
        </w:rPr>
        <w:t>ударной</w:t>
      </w:r>
      <w:proofErr w:type="gramEnd"/>
      <w:r>
        <w:rPr>
          <w:sz w:val="18"/>
        </w:rPr>
        <w:t xml:space="preserve"> │           │                │             │</w:t>
      </w:r>
    </w:p>
    <w:p w:rsidR="00397F83" w:rsidRDefault="00397F83">
      <w:pPr>
        <w:pStyle w:val="ConsPlusCell"/>
        <w:jc w:val="both"/>
      </w:pPr>
      <w:r>
        <w:rPr>
          <w:sz w:val="18"/>
        </w:rPr>
        <w:t>│нагрузки:                           │           │                │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xml:space="preserve">        │   80,0    │     140,0      │    180,0    │</w:t>
      </w:r>
    </w:p>
    <w:p w:rsidR="00397F83" w:rsidRDefault="00397F83">
      <w:pPr>
        <w:pStyle w:val="ConsPlusCell"/>
        <w:jc w:val="both"/>
      </w:pPr>
      <w:r>
        <w:rPr>
          <w:sz w:val="18"/>
        </w:rPr>
        <w:t>│  Жесткость:                        │           │                │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15,0    │      15,0      │    15,0     │</w:t>
      </w:r>
    </w:p>
    <w:p w:rsidR="00397F83" w:rsidRDefault="00397F83">
      <w:pPr>
        <w:pStyle w:val="ConsPlusCell"/>
        <w:jc w:val="both"/>
      </w:pPr>
      <w:r>
        <w:rPr>
          <w:sz w:val="18"/>
        </w:rPr>
        <w:t>│Долговечность под действием         │           │                │             │</w:t>
      </w:r>
    </w:p>
    <w:p w:rsidR="00397F83" w:rsidRDefault="00397F83">
      <w:pPr>
        <w:pStyle w:val="ConsPlusCell"/>
        <w:jc w:val="both"/>
      </w:pPr>
      <w:r>
        <w:rPr>
          <w:sz w:val="18"/>
        </w:rPr>
        <w:t>│горизонтальной нагрузки:            │           │                │             │</w:t>
      </w:r>
    </w:p>
    <w:p w:rsidR="00397F83" w:rsidRDefault="00397F83">
      <w:pPr>
        <w:pStyle w:val="ConsPlusCell"/>
        <w:jc w:val="both"/>
      </w:pPr>
      <w:r>
        <w:rPr>
          <w:sz w:val="18"/>
        </w:rPr>
        <w:t>│       циклы нагружения             │   10000   │     15000      │    30000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20,0    │      20,0      │    20,0     │</w:t>
      </w:r>
    </w:p>
    <w:p w:rsidR="00397F83" w:rsidRDefault="00397F83">
      <w:pPr>
        <w:pStyle w:val="ConsPlusCell"/>
        <w:jc w:val="both"/>
      </w:pPr>
      <w:r>
        <w:rPr>
          <w:sz w:val="18"/>
        </w:rPr>
        <w:t>│    Долговечность под действием     │           │                │             │</w:t>
      </w:r>
    </w:p>
    <w:p w:rsidR="00397F83" w:rsidRDefault="00397F83">
      <w:pPr>
        <w:pStyle w:val="ConsPlusCell"/>
        <w:jc w:val="both"/>
      </w:pPr>
      <w:r>
        <w:rPr>
          <w:sz w:val="18"/>
        </w:rPr>
        <w:t>│вертикальной нагрузки:              │           │                │             │</w:t>
      </w:r>
    </w:p>
    <w:p w:rsidR="00397F83" w:rsidRDefault="00397F83">
      <w:pPr>
        <w:pStyle w:val="ConsPlusCell"/>
        <w:jc w:val="both"/>
      </w:pPr>
      <w:r>
        <w:rPr>
          <w:sz w:val="18"/>
        </w:rPr>
        <w:t>│       циклы нагружения             │   7500    │     10000      │    30000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не более     │   10,0    │      10,0      │    10,0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       число падений                │    10     │       10       │     10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xml:space="preserve">           │   150,0   │     200,0      │    300,0    │</w:t>
      </w:r>
    </w:p>
    <w:p w:rsidR="00397F83" w:rsidRDefault="00397F83">
      <w:pPr>
        <w:pStyle w:val="ConsPlusCell"/>
        <w:jc w:val="both"/>
      </w:pPr>
      <w:r>
        <w:rPr>
          <w:sz w:val="18"/>
        </w:rPr>
        <w:t>│     СТОЛЫ ПИСЬМЕННЫЕ (РАБОЧИЕ)     │           │                │             │</w:t>
      </w:r>
    </w:p>
    <w:p w:rsidR="00397F83" w:rsidRDefault="00397F83">
      <w:pPr>
        <w:pStyle w:val="ConsPlusCell"/>
        <w:jc w:val="both"/>
      </w:pPr>
      <w:r>
        <w:rPr>
          <w:sz w:val="18"/>
        </w:rPr>
        <w:t>│Устойчивость, даН, не менее:        │           │                │             │</w:t>
      </w:r>
    </w:p>
    <w:p w:rsidR="00397F83" w:rsidRDefault="00397F83">
      <w:pPr>
        <w:pStyle w:val="ConsPlusCell"/>
        <w:jc w:val="both"/>
      </w:pPr>
      <w:r>
        <w:rPr>
          <w:sz w:val="18"/>
        </w:rPr>
        <w:t>│       вертикальная нагрузка        │   15,0    │      15,0      │    15,0     │</w:t>
      </w:r>
    </w:p>
    <w:p w:rsidR="00397F83" w:rsidRDefault="00397F83">
      <w:pPr>
        <w:pStyle w:val="ConsPlusCell"/>
        <w:jc w:val="both"/>
      </w:pPr>
      <w:r>
        <w:rPr>
          <w:sz w:val="18"/>
        </w:rPr>
        <w:t>│(на крышку)                         │           │                │             │</w:t>
      </w:r>
    </w:p>
    <w:p w:rsidR="00397F83" w:rsidRDefault="00397F83">
      <w:pPr>
        <w:pStyle w:val="ConsPlusCell"/>
        <w:jc w:val="both"/>
      </w:pPr>
      <w:r>
        <w:rPr>
          <w:sz w:val="18"/>
        </w:rPr>
        <w:t>│       горизонтальная нагрузка      │    5,0    │      5,0       │     5,0     │</w:t>
      </w:r>
    </w:p>
    <w:p w:rsidR="00397F83" w:rsidRDefault="00397F83">
      <w:pPr>
        <w:pStyle w:val="ConsPlusCell"/>
        <w:jc w:val="both"/>
      </w:pPr>
      <w:r>
        <w:rPr>
          <w:sz w:val="18"/>
        </w:rPr>
        <w:t>│(на крышку)                         │           │                │             │</w:t>
      </w:r>
    </w:p>
    <w:p w:rsidR="00397F83" w:rsidRDefault="00397F83">
      <w:pPr>
        <w:pStyle w:val="ConsPlusCell"/>
        <w:jc w:val="both"/>
      </w:pPr>
      <w:r>
        <w:rPr>
          <w:sz w:val="18"/>
        </w:rPr>
        <w:t>│       вертикальная нагрузка изделий│           │                │             │</w:t>
      </w:r>
    </w:p>
    <w:p w:rsidR="00397F83" w:rsidRDefault="00397F83">
      <w:pPr>
        <w:pStyle w:val="ConsPlusCell"/>
        <w:jc w:val="both"/>
      </w:pPr>
      <w:r>
        <w:rPr>
          <w:sz w:val="18"/>
        </w:rPr>
        <w:t>│с ящиками и дверями:                │           │                │             │</w:t>
      </w:r>
    </w:p>
    <w:p w:rsidR="00397F83" w:rsidRDefault="00397F83">
      <w:pPr>
        <w:pStyle w:val="ConsPlusCell"/>
        <w:jc w:val="both"/>
      </w:pPr>
      <w:r>
        <w:rPr>
          <w:sz w:val="18"/>
        </w:rPr>
        <w:t>│       на дверь                     │    2,0    │      2,0       │     2,0     │</w:t>
      </w:r>
    </w:p>
    <w:p w:rsidR="00397F83" w:rsidRDefault="00397F83">
      <w:pPr>
        <w:pStyle w:val="ConsPlusCell"/>
        <w:jc w:val="both"/>
      </w:pPr>
      <w:r>
        <w:rPr>
          <w:sz w:val="18"/>
        </w:rPr>
        <w:t>│       на ящик                      │    4,0    │      4,0       │     4,0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│вертикальной статической нагрузки:  │           │                │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xml:space="preserve">│       прогиб, </w:t>
      </w:r>
      <w:proofErr w:type="gramStart"/>
      <w:r>
        <w:rPr>
          <w:sz w:val="18"/>
        </w:rPr>
        <w:t>мм</w:t>
      </w:r>
      <w:proofErr w:type="gramEnd"/>
      <w:r>
        <w:rPr>
          <w:sz w:val="18"/>
        </w:rPr>
        <w:t>, не более         │   10,0    │      10,0      │    10,0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│длительной вертикальной нагрузки:   │           │                │             │</w:t>
      </w:r>
    </w:p>
    <w:p w:rsidR="00397F83" w:rsidRDefault="00397F83">
      <w:pPr>
        <w:pStyle w:val="ConsPlusCell"/>
        <w:jc w:val="both"/>
      </w:pPr>
      <w:r>
        <w:rPr>
          <w:sz w:val="18"/>
        </w:rPr>
        <w:t>│    деформация под нагрузкой        │    1,0    │      1,0       │     1,0     │</w:t>
      </w:r>
    </w:p>
    <w:p w:rsidR="00397F83" w:rsidRDefault="00397F83">
      <w:pPr>
        <w:pStyle w:val="ConsPlusCell"/>
        <w:jc w:val="both"/>
      </w:pPr>
      <w:r>
        <w:rPr>
          <w:sz w:val="18"/>
        </w:rPr>
        <w:t>│(прогиб), %, не более               │           │                │             │</w:t>
      </w:r>
    </w:p>
    <w:p w:rsidR="00397F83" w:rsidRDefault="00397F83">
      <w:pPr>
        <w:pStyle w:val="ConsPlusCell"/>
        <w:jc w:val="both"/>
      </w:pPr>
      <w:r>
        <w:rPr>
          <w:sz w:val="18"/>
        </w:rPr>
        <w:t xml:space="preserve">│    остаточная деформация, </w:t>
      </w:r>
      <w:proofErr w:type="gramStart"/>
      <w:r>
        <w:rPr>
          <w:sz w:val="18"/>
        </w:rPr>
        <w:t>мм</w:t>
      </w:r>
      <w:proofErr w:type="gramEnd"/>
      <w:r>
        <w:rPr>
          <w:sz w:val="18"/>
        </w:rPr>
        <w:t>,      │    2,0    │      2,0       │     2,0     │</w:t>
      </w:r>
    </w:p>
    <w:p w:rsidR="00397F83" w:rsidRDefault="00397F83">
      <w:pPr>
        <w:pStyle w:val="ConsPlusCell"/>
        <w:jc w:val="both"/>
      </w:pPr>
      <w:r>
        <w:rPr>
          <w:sz w:val="18"/>
        </w:rPr>
        <w:t>│не более                            │           │                │             │</w:t>
      </w:r>
    </w:p>
    <w:p w:rsidR="00397F83" w:rsidRDefault="00397F83">
      <w:pPr>
        <w:pStyle w:val="ConsPlusCell"/>
        <w:jc w:val="both"/>
      </w:pPr>
      <w:r>
        <w:rPr>
          <w:sz w:val="18"/>
        </w:rPr>
        <w:t xml:space="preserve">│    Прочность под действием </w:t>
      </w:r>
      <w:proofErr w:type="gramStart"/>
      <w:r>
        <w:rPr>
          <w:sz w:val="18"/>
        </w:rPr>
        <w:t>ударной</w:t>
      </w:r>
      <w:proofErr w:type="gramEnd"/>
      <w:r>
        <w:rPr>
          <w:sz w:val="18"/>
        </w:rPr>
        <w:t xml:space="preserve"> │           │                │             │</w:t>
      </w:r>
    </w:p>
    <w:p w:rsidR="00397F83" w:rsidRDefault="00397F83">
      <w:pPr>
        <w:pStyle w:val="ConsPlusCell"/>
        <w:jc w:val="both"/>
      </w:pPr>
      <w:r>
        <w:rPr>
          <w:sz w:val="18"/>
        </w:rPr>
        <w:t>│нагрузки:                           │           │                │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xml:space="preserve">        │   80,0    │     140,0      │    180,0    │</w:t>
      </w:r>
    </w:p>
    <w:p w:rsidR="00397F83" w:rsidRDefault="00397F83">
      <w:pPr>
        <w:pStyle w:val="ConsPlusCell"/>
        <w:jc w:val="both"/>
      </w:pPr>
      <w:r>
        <w:rPr>
          <w:sz w:val="18"/>
        </w:rPr>
        <w:t>│    Жесткость:                      │           │                │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20,0    │      20,0      │    20,0     │</w:t>
      </w:r>
    </w:p>
    <w:p w:rsidR="00397F83" w:rsidRDefault="00397F83">
      <w:pPr>
        <w:pStyle w:val="ConsPlusCell"/>
        <w:jc w:val="both"/>
      </w:pPr>
      <w:r>
        <w:rPr>
          <w:sz w:val="18"/>
        </w:rPr>
        <w:t>│    Долговечность под действием     │           │                │             │</w:t>
      </w:r>
    </w:p>
    <w:p w:rsidR="00397F83" w:rsidRDefault="00397F83">
      <w:pPr>
        <w:pStyle w:val="ConsPlusCell"/>
        <w:jc w:val="both"/>
      </w:pPr>
      <w:r>
        <w:rPr>
          <w:sz w:val="18"/>
        </w:rPr>
        <w:t>│горизонтальной нагрузки:            │           │                │             │</w:t>
      </w:r>
    </w:p>
    <w:p w:rsidR="00397F83" w:rsidRDefault="00397F83">
      <w:pPr>
        <w:pStyle w:val="ConsPlusCell"/>
        <w:jc w:val="both"/>
      </w:pPr>
      <w:r>
        <w:rPr>
          <w:sz w:val="18"/>
        </w:rPr>
        <w:t>│       циклы нагружения             │   10000   │     15000      │    30000    │</w:t>
      </w:r>
    </w:p>
    <w:p w:rsidR="00397F83" w:rsidRDefault="00397F83">
      <w:pPr>
        <w:pStyle w:val="ConsPlusCell"/>
        <w:jc w:val="both"/>
      </w:pPr>
      <w:r>
        <w:rPr>
          <w:sz w:val="18"/>
        </w:rPr>
        <w:lastRenderedPageBreak/>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25,0    │      25,0      │    25,0     │</w:t>
      </w:r>
    </w:p>
    <w:p w:rsidR="00397F83" w:rsidRDefault="00397F83">
      <w:pPr>
        <w:pStyle w:val="ConsPlusCell"/>
        <w:jc w:val="both"/>
      </w:pPr>
      <w:r>
        <w:rPr>
          <w:sz w:val="18"/>
        </w:rPr>
        <w:t>│    Долговечность под действием     │           │                │             │</w:t>
      </w:r>
    </w:p>
    <w:p w:rsidR="00397F83" w:rsidRDefault="00397F83">
      <w:pPr>
        <w:pStyle w:val="ConsPlusCell"/>
        <w:jc w:val="both"/>
      </w:pPr>
      <w:r>
        <w:rPr>
          <w:sz w:val="18"/>
        </w:rPr>
        <w:t>│вертикальной нагрузки:              │           │                │             │</w:t>
      </w:r>
    </w:p>
    <w:p w:rsidR="00397F83" w:rsidRDefault="00397F83">
      <w:pPr>
        <w:pStyle w:val="ConsPlusCell"/>
        <w:jc w:val="both"/>
      </w:pPr>
      <w:r>
        <w:rPr>
          <w:sz w:val="18"/>
        </w:rPr>
        <w:t>│       циклы нагружения             │   7500    │     10000      │    30000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не более     │    5,0    │      5,0       │     5,0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       число падений                │    10     │       10       │     10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xml:space="preserve">           │   150,0   │     200,0      │    300,0    │</w:t>
      </w:r>
    </w:p>
    <w:p w:rsidR="00397F83" w:rsidRDefault="00397F83">
      <w:pPr>
        <w:pStyle w:val="ConsPlusCell"/>
        <w:jc w:val="both"/>
      </w:pPr>
      <w:r>
        <w:rPr>
          <w:sz w:val="18"/>
        </w:rPr>
        <w:t>│    Долговечность опор качения,     │           │                │             │</w:t>
      </w:r>
    </w:p>
    <w:p w:rsidR="00397F83" w:rsidRDefault="00397F83">
      <w:pPr>
        <w:pStyle w:val="ConsPlusCell"/>
        <w:jc w:val="both"/>
      </w:pPr>
      <w:r>
        <w:rPr>
          <w:sz w:val="18"/>
        </w:rPr>
        <w:t>│циклы прокатывания:                 │           │                │             │</w:t>
      </w:r>
    </w:p>
    <w:p w:rsidR="00397F83" w:rsidRDefault="00397F83">
      <w:pPr>
        <w:pStyle w:val="ConsPlusCell"/>
        <w:jc w:val="both"/>
      </w:pPr>
      <w:r>
        <w:rPr>
          <w:sz w:val="18"/>
        </w:rPr>
        <w:t>│    при длине хода (500 +/- 50)мм   │   2500    │      5000      │    10000    │</w:t>
      </w:r>
    </w:p>
    <w:p w:rsidR="00397F83" w:rsidRDefault="00397F83">
      <w:pPr>
        <w:pStyle w:val="ConsPlusCell"/>
        <w:jc w:val="both"/>
      </w:pPr>
      <w:r>
        <w:rPr>
          <w:sz w:val="18"/>
        </w:rPr>
        <w:t>│    при длине хода (250 +/- 25)мм   │   5000    │     10000      │    20000    │</w:t>
      </w:r>
    </w:p>
    <w:p w:rsidR="00397F83" w:rsidRDefault="00397F83">
      <w:pPr>
        <w:pStyle w:val="ConsPlusCell"/>
        <w:jc w:val="both"/>
      </w:pPr>
      <w:r>
        <w:rPr>
          <w:sz w:val="18"/>
        </w:rPr>
        <w:t>│          СТОЛЫ ЖУРНАЛЬНЫЕ          │           │                │             │</w:t>
      </w:r>
    </w:p>
    <w:p w:rsidR="00397F83" w:rsidRDefault="00397F83">
      <w:pPr>
        <w:pStyle w:val="ConsPlusCell"/>
        <w:jc w:val="both"/>
      </w:pPr>
      <w:r>
        <w:rPr>
          <w:sz w:val="18"/>
        </w:rPr>
        <w:t>│    Устойчивость, даН, не менее:    │           │                │             │</w:t>
      </w:r>
    </w:p>
    <w:p w:rsidR="00397F83" w:rsidRDefault="00397F83">
      <w:pPr>
        <w:pStyle w:val="ConsPlusCell"/>
        <w:jc w:val="both"/>
      </w:pPr>
      <w:r>
        <w:rPr>
          <w:sz w:val="18"/>
        </w:rPr>
        <w:t>│вертикальная нагрузка для столов    │           │                │             │</w:t>
      </w:r>
    </w:p>
    <w:p w:rsidR="00397F83" w:rsidRDefault="00397F83">
      <w:pPr>
        <w:pStyle w:val="ConsPlusCell"/>
        <w:jc w:val="both"/>
      </w:pPr>
      <w:r>
        <w:rPr>
          <w:sz w:val="18"/>
        </w:rPr>
        <w:t>│массой:                             │           │                │             │</w:t>
      </w:r>
    </w:p>
    <w:p w:rsidR="00397F83" w:rsidRDefault="00397F83">
      <w:pPr>
        <w:pStyle w:val="ConsPlusCell"/>
        <w:jc w:val="both"/>
      </w:pPr>
      <w:r>
        <w:rPr>
          <w:sz w:val="18"/>
        </w:rPr>
        <w:t>│    до 15 кг включ.                 │   10,0    │      10,0      │    10,0     │</w:t>
      </w:r>
    </w:p>
    <w:p w:rsidR="00397F83" w:rsidRDefault="00397F83">
      <w:pPr>
        <w:pStyle w:val="ConsPlusCell"/>
        <w:jc w:val="both"/>
      </w:pPr>
      <w:r>
        <w:rPr>
          <w:sz w:val="18"/>
        </w:rPr>
        <w:t>│    св. 15 кг                       │   15,0    │      15,0      │    15,0     │</w:t>
      </w:r>
    </w:p>
    <w:p w:rsidR="00397F83" w:rsidRDefault="00397F83">
      <w:pPr>
        <w:pStyle w:val="ConsPlusCell"/>
        <w:jc w:val="both"/>
      </w:pPr>
      <w:r>
        <w:rPr>
          <w:sz w:val="18"/>
        </w:rPr>
        <w:t>│горизонтальная нагрузка для столов  │           │                │             │</w:t>
      </w:r>
    </w:p>
    <w:p w:rsidR="00397F83" w:rsidRDefault="00397F83">
      <w:pPr>
        <w:pStyle w:val="ConsPlusCell"/>
        <w:jc w:val="both"/>
      </w:pPr>
      <w:r>
        <w:rPr>
          <w:sz w:val="18"/>
        </w:rPr>
        <w:t>│массой:                             │           │                │             │</w:t>
      </w:r>
    </w:p>
    <w:p w:rsidR="00397F83" w:rsidRDefault="00397F83">
      <w:pPr>
        <w:pStyle w:val="ConsPlusCell"/>
        <w:jc w:val="both"/>
      </w:pPr>
      <w:r>
        <w:rPr>
          <w:sz w:val="18"/>
        </w:rPr>
        <w:t>│    до 15 кг включ.                 │    1,0    │      1,0       │     1,0     │</w:t>
      </w:r>
    </w:p>
    <w:p w:rsidR="00397F83" w:rsidRDefault="00397F83">
      <w:pPr>
        <w:pStyle w:val="ConsPlusCell"/>
        <w:jc w:val="both"/>
      </w:pPr>
      <w:r>
        <w:rPr>
          <w:sz w:val="18"/>
        </w:rPr>
        <w:t>│    св. 15 кг                       │    3,0    │      3,0       │     3,0     │</w:t>
      </w:r>
    </w:p>
    <w:p w:rsidR="00397F83" w:rsidRDefault="00397F83">
      <w:pPr>
        <w:pStyle w:val="ConsPlusCell"/>
        <w:jc w:val="both"/>
      </w:pPr>
      <w:r>
        <w:rPr>
          <w:sz w:val="18"/>
        </w:rPr>
        <w:t>│Прочность под действием             │           │                │             │</w:t>
      </w:r>
    </w:p>
    <w:p w:rsidR="00397F83" w:rsidRDefault="00397F83">
      <w:pPr>
        <w:pStyle w:val="ConsPlusCell"/>
        <w:jc w:val="both"/>
      </w:pPr>
      <w:r>
        <w:rPr>
          <w:sz w:val="18"/>
        </w:rPr>
        <w:t>│вертикальной статической нагрузки:  │           │                │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xml:space="preserve">│       прогиб, </w:t>
      </w:r>
      <w:proofErr w:type="gramStart"/>
      <w:r>
        <w:rPr>
          <w:sz w:val="18"/>
        </w:rPr>
        <w:t>мм</w:t>
      </w:r>
      <w:proofErr w:type="gramEnd"/>
      <w:r>
        <w:rPr>
          <w:sz w:val="18"/>
        </w:rPr>
        <w:t>, не более         │   10,0    │      10,0      │    10,0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│длительной вертикальной нагрузки:   │           │                │             │</w:t>
      </w:r>
    </w:p>
    <w:p w:rsidR="00397F83" w:rsidRDefault="00397F83">
      <w:pPr>
        <w:pStyle w:val="ConsPlusCell"/>
        <w:jc w:val="both"/>
      </w:pPr>
      <w:r>
        <w:rPr>
          <w:sz w:val="18"/>
        </w:rPr>
        <w:t>│    деформация под нагрузкой        │    1,0    │      1,0       │     1.0     │</w:t>
      </w:r>
    </w:p>
    <w:p w:rsidR="00397F83" w:rsidRDefault="00397F83">
      <w:pPr>
        <w:pStyle w:val="ConsPlusCell"/>
        <w:jc w:val="both"/>
      </w:pPr>
      <w:r>
        <w:rPr>
          <w:sz w:val="18"/>
        </w:rPr>
        <w:t>│(прогиб), %, не более               │           │                │             │</w:t>
      </w:r>
    </w:p>
    <w:p w:rsidR="00397F83" w:rsidRDefault="00397F83">
      <w:pPr>
        <w:pStyle w:val="ConsPlusCell"/>
        <w:jc w:val="both"/>
      </w:pPr>
      <w:r>
        <w:rPr>
          <w:sz w:val="18"/>
        </w:rPr>
        <w:t xml:space="preserve">│    остаточная деформация, </w:t>
      </w:r>
      <w:proofErr w:type="gramStart"/>
      <w:r>
        <w:rPr>
          <w:sz w:val="18"/>
        </w:rPr>
        <w:t>мм</w:t>
      </w:r>
      <w:proofErr w:type="gramEnd"/>
      <w:r>
        <w:rPr>
          <w:sz w:val="18"/>
        </w:rPr>
        <w:t>,      │    2,0    │      2,0       │     2,0     │</w:t>
      </w:r>
    </w:p>
    <w:p w:rsidR="00397F83" w:rsidRDefault="00397F83">
      <w:pPr>
        <w:pStyle w:val="ConsPlusCell"/>
        <w:jc w:val="both"/>
      </w:pPr>
      <w:r>
        <w:rPr>
          <w:sz w:val="18"/>
        </w:rPr>
        <w:t>│не более                            │           │                │             │</w:t>
      </w:r>
    </w:p>
    <w:p w:rsidR="00397F83" w:rsidRDefault="00397F83">
      <w:pPr>
        <w:pStyle w:val="ConsPlusCell"/>
        <w:jc w:val="both"/>
      </w:pPr>
      <w:r>
        <w:rPr>
          <w:sz w:val="18"/>
        </w:rPr>
        <w:t xml:space="preserve">│    Прочность под действием </w:t>
      </w:r>
      <w:proofErr w:type="gramStart"/>
      <w:r>
        <w:rPr>
          <w:sz w:val="18"/>
        </w:rPr>
        <w:t>ударной</w:t>
      </w:r>
      <w:proofErr w:type="gramEnd"/>
      <w:r>
        <w:rPr>
          <w:sz w:val="18"/>
        </w:rPr>
        <w:t xml:space="preserve"> │           │                │             │</w:t>
      </w:r>
    </w:p>
    <w:p w:rsidR="00397F83" w:rsidRDefault="00397F83">
      <w:pPr>
        <w:pStyle w:val="ConsPlusCell"/>
        <w:jc w:val="both"/>
      </w:pPr>
      <w:r>
        <w:rPr>
          <w:sz w:val="18"/>
        </w:rPr>
        <w:t>│нагрузки:                           │   80,0    │     140,0      │    180,0    │</w:t>
      </w:r>
    </w:p>
    <w:p w:rsidR="00397F83" w:rsidRDefault="00397F83">
      <w:pPr>
        <w:pStyle w:val="ConsPlusCell"/>
        <w:jc w:val="both"/>
      </w:pPr>
      <w:r>
        <w:rPr>
          <w:sz w:val="18"/>
        </w:rPr>
        <w:t xml:space="preserve">│высота падения груза, </w:t>
      </w:r>
      <w:proofErr w:type="gramStart"/>
      <w:r>
        <w:rPr>
          <w:sz w:val="18"/>
        </w:rPr>
        <w:t>мм</w:t>
      </w:r>
      <w:proofErr w:type="gramEnd"/>
      <w:r>
        <w:rPr>
          <w:sz w:val="18"/>
        </w:rPr>
        <w:t xml:space="preserve">            │           │                │             │</w:t>
      </w:r>
    </w:p>
    <w:p w:rsidR="00397F83" w:rsidRDefault="00397F83">
      <w:pPr>
        <w:pStyle w:val="ConsPlusCell"/>
        <w:jc w:val="both"/>
      </w:pPr>
      <w:r>
        <w:rPr>
          <w:sz w:val="18"/>
        </w:rPr>
        <w:t>│    Жесткость:                      │           │                │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15,0    │      15,0      │    15,0     │</w:t>
      </w:r>
    </w:p>
    <w:p w:rsidR="00397F83" w:rsidRDefault="00397F83">
      <w:pPr>
        <w:pStyle w:val="ConsPlusCell"/>
        <w:jc w:val="both"/>
      </w:pPr>
      <w:r>
        <w:rPr>
          <w:sz w:val="18"/>
        </w:rPr>
        <w:t>│Долговечность под действием         │           │                │             │</w:t>
      </w:r>
    </w:p>
    <w:p w:rsidR="00397F83" w:rsidRDefault="00397F83">
      <w:pPr>
        <w:pStyle w:val="ConsPlusCell"/>
        <w:jc w:val="both"/>
      </w:pPr>
      <w:r>
        <w:rPr>
          <w:sz w:val="18"/>
        </w:rPr>
        <w:t>│горизонтальной нагрузки:            │           │                │             │</w:t>
      </w:r>
    </w:p>
    <w:p w:rsidR="00397F83" w:rsidRDefault="00397F83">
      <w:pPr>
        <w:pStyle w:val="ConsPlusCell"/>
        <w:jc w:val="both"/>
      </w:pPr>
      <w:r>
        <w:rPr>
          <w:sz w:val="18"/>
        </w:rPr>
        <w:t>│       циклы нагружения             │   10000   │     15000      │    30000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20,0    │      20,0      │    20,0     │</w:t>
      </w:r>
    </w:p>
    <w:p w:rsidR="00397F83" w:rsidRDefault="00397F83">
      <w:pPr>
        <w:pStyle w:val="ConsPlusCell"/>
        <w:jc w:val="both"/>
      </w:pPr>
      <w:r>
        <w:rPr>
          <w:sz w:val="18"/>
        </w:rPr>
        <w:t>│    Долговечность под действием     │           │                │             │</w:t>
      </w:r>
    </w:p>
    <w:p w:rsidR="00397F83" w:rsidRDefault="00397F83">
      <w:pPr>
        <w:pStyle w:val="ConsPlusCell"/>
        <w:jc w:val="both"/>
      </w:pPr>
      <w:r>
        <w:rPr>
          <w:sz w:val="18"/>
        </w:rPr>
        <w:t>│вертикальной нагрузки:              │           │                │             │</w:t>
      </w:r>
    </w:p>
    <w:p w:rsidR="00397F83" w:rsidRDefault="00397F83">
      <w:pPr>
        <w:pStyle w:val="ConsPlusCell"/>
        <w:jc w:val="both"/>
      </w:pPr>
      <w:r>
        <w:rPr>
          <w:sz w:val="18"/>
        </w:rPr>
        <w:t>│       циклы нагружения             │   7500    │     10000      │    30000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не более     │    5,0    │      5,0       │     5,0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       число падений                │    10     │       10       │     10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xml:space="preserve">           │   150,0   │     200,0      │    300,0    │</w:t>
      </w:r>
    </w:p>
    <w:p w:rsidR="00397F83" w:rsidRDefault="00397F83">
      <w:pPr>
        <w:pStyle w:val="ConsPlusCell"/>
        <w:jc w:val="both"/>
      </w:pPr>
      <w:r>
        <w:rPr>
          <w:sz w:val="18"/>
        </w:rPr>
        <w:t>│    Долговечность опор качения,     │           │                │             │</w:t>
      </w:r>
    </w:p>
    <w:p w:rsidR="00397F83" w:rsidRDefault="00397F83">
      <w:pPr>
        <w:pStyle w:val="ConsPlusCell"/>
        <w:jc w:val="both"/>
      </w:pPr>
      <w:r>
        <w:rPr>
          <w:sz w:val="18"/>
        </w:rPr>
        <w:t>│циклы прокатывания:                 │           │                │             │</w:t>
      </w:r>
    </w:p>
    <w:p w:rsidR="00397F83" w:rsidRDefault="00397F83">
      <w:pPr>
        <w:pStyle w:val="ConsPlusCell"/>
        <w:jc w:val="both"/>
      </w:pPr>
      <w:r>
        <w:rPr>
          <w:sz w:val="18"/>
        </w:rPr>
        <w:t>│    при длине хода (500 +/- 50) мм  │   2500    │      5000      │    10000    │</w:t>
      </w:r>
    </w:p>
    <w:p w:rsidR="00397F83" w:rsidRDefault="00397F83">
      <w:pPr>
        <w:pStyle w:val="ConsPlusCell"/>
        <w:jc w:val="both"/>
      </w:pPr>
      <w:r>
        <w:rPr>
          <w:sz w:val="18"/>
        </w:rPr>
        <w:t>│    при длине хода (250 +/- 25) мм  │   5000    │     10000      │    20000    │</w:t>
      </w:r>
    </w:p>
    <w:p w:rsidR="00397F83" w:rsidRDefault="00397F83">
      <w:pPr>
        <w:pStyle w:val="ConsPlusCell"/>
        <w:jc w:val="both"/>
      </w:pPr>
      <w:r>
        <w:rPr>
          <w:sz w:val="18"/>
        </w:rPr>
        <w:t>│           СТОЛЫ ТУАЛЕТНЫЕ          │           │                │             │</w:t>
      </w:r>
    </w:p>
    <w:p w:rsidR="00397F83" w:rsidRDefault="00397F83">
      <w:pPr>
        <w:pStyle w:val="ConsPlusCell"/>
        <w:jc w:val="both"/>
      </w:pPr>
      <w:r>
        <w:rPr>
          <w:sz w:val="18"/>
        </w:rPr>
        <w:t>│Устойчивость, даН, не менее:        │           │                │             │</w:t>
      </w:r>
    </w:p>
    <w:p w:rsidR="00397F83" w:rsidRDefault="00397F83">
      <w:pPr>
        <w:pStyle w:val="ConsPlusCell"/>
        <w:jc w:val="both"/>
      </w:pPr>
      <w:r>
        <w:rPr>
          <w:sz w:val="18"/>
        </w:rPr>
        <w:t>│     - вертикальная нагрузка        │   10,0    │      10,0      │      -      │</w:t>
      </w:r>
    </w:p>
    <w:p w:rsidR="00397F83" w:rsidRDefault="00397F83">
      <w:pPr>
        <w:pStyle w:val="ConsPlusCell"/>
        <w:jc w:val="both"/>
      </w:pPr>
      <w:r>
        <w:rPr>
          <w:sz w:val="18"/>
        </w:rPr>
        <w:t>│- горизонтальная нагрузка для столов│           │                │             │</w:t>
      </w:r>
    </w:p>
    <w:p w:rsidR="00397F83" w:rsidRDefault="00397F83">
      <w:pPr>
        <w:pStyle w:val="ConsPlusCell"/>
        <w:jc w:val="both"/>
      </w:pPr>
      <w:r>
        <w:rPr>
          <w:sz w:val="18"/>
        </w:rPr>
        <w:t>│массой:                             │           │                │             │</w:t>
      </w:r>
    </w:p>
    <w:p w:rsidR="00397F83" w:rsidRDefault="00397F83">
      <w:pPr>
        <w:pStyle w:val="ConsPlusCell"/>
        <w:jc w:val="both"/>
      </w:pPr>
      <w:r>
        <w:rPr>
          <w:sz w:val="18"/>
        </w:rPr>
        <w:t>│    до 10 кг включительно           │    1,0    │      1,0       │      -      │</w:t>
      </w:r>
    </w:p>
    <w:p w:rsidR="00397F83" w:rsidRDefault="00397F83">
      <w:pPr>
        <w:pStyle w:val="ConsPlusCell"/>
        <w:jc w:val="both"/>
      </w:pPr>
      <w:r>
        <w:rPr>
          <w:sz w:val="18"/>
        </w:rPr>
        <w:t>│    св. 10 кг                       │    3,0    │      3,0       │      -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│вертикальной статической нагрузки:  │           │                │             │</w:t>
      </w:r>
    </w:p>
    <w:p w:rsidR="00397F83" w:rsidRDefault="00397F83">
      <w:pPr>
        <w:pStyle w:val="ConsPlusCell"/>
        <w:jc w:val="both"/>
      </w:pPr>
      <w:r>
        <w:rPr>
          <w:sz w:val="18"/>
        </w:rPr>
        <w:t>│       циклы нагружения,            │    10     │       10       │      -      │</w:t>
      </w:r>
    </w:p>
    <w:p w:rsidR="00397F83" w:rsidRDefault="00397F83">
      <w:pPr>
        <w:pStyle w:val="ConsPlusCell"/>
        <w:jc w:val="both"/>
      </w:pPr>
      <w:r>
        <w:rPr>
          <w:sz w:val="18"/>
        </w:rPr>
        <w:t xml:space="preserve">│       прогиб, </w:t>
      </w:r>
      <w:proofErr w:type="gramStart"/>
      <w:r>
        <w:rPr>
          <w:sz w:val="18"/>
        </w:rPr>
        <w:t>мм</w:t>
      </w:r>
      <w:proofErr w:type="gramEnd"/>
      <w:r>
        <w:rPr>
          <w:sz w:val="18"/>
        </w:rPr>
        <w:t>, не более         │   10,0    │      10,0      │      -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│длительной вертикальной нагрузки:   │           │                │             │</w:t>
      </w:r>
    </w:p>
    <w:p w:rsidR="00397F83" w:rsidRDefault="00397F83">
      <w:pPr>
        <w:pStyle w:val="ConsPlusCell"/>
        <w:jc w:val="both"/>
      </w:pPr>
      <w:r>
        <w:rPr>
          <w:sz w:val="18"/>
        </w:rPr>
        <w:t>│    деформация под нагрузкой        │    1,0    │      1,0       │      -      │</w:t>
      </w:r>
    </w:p>
    <w:p w:rsidR="00397F83" w:rsidRDefault="00397F83">
      <w:pPr>
        <w:pStyle w:val="ConsPlusCell"/>
        <w:jc w:val="both"/>
      </w:pPr>
      <w:r>
        <w:rPr>
          <w:sz w:val="18"/>
        </w:rPr>
        <w:t>│(прогиб), %, не более               │           │                │             │</w:t>
      </w:r>
    </w:p>
    <w:p w:rsidR="00397F83" w:rsidRDefault="00397F83">
      <w:pPr>
        <w:pStyle w:val="ConsPlusCell"/>
        <w:jc w:val="both"/>
      </w:pPr>
      <w:r>
        <w:rPr>
          <w:sz w:val="18"/>
        </w:rPr>
        <w:t xml:space="preserve">│    остаточная деформация, </w:t>
      </w:r>
      <w:proofErr w:type="gramStart"/>
      <w:r>
        <w:rPr>
          <w:sz w:val="18"/>
        </w:rPr>
        <w:t>мм</w:t>
      </w:r>
      <w:proofErr w:type="gramEnd"/>
      <w:r>
        <w:rPr>
          <w:sz w:val="18"/>
        </w:rPr>
        <w:t>,      │    2,0    │      2,0       │      -      │</w:t>
      </w:r>
    </w:p>
    <w:p w:rsidR="00397F83" w:rsidRDefault="00397F83">
      <w:pPr>
        <w:pStyle w:val="ConsPlusCell"/>
        <w:jc w:val="both"/>
      </w:pPr>
      <w:r>
        <w:rPr>
          <w:sz w:val="18"/>
        </w:rPr>
        <w:t>│не более                            │           │                │             │</w:t>
      </w:r>
    </w:p>
    <w:p w:rsidR="00397F83" w:rsidRDefault="00397F83">
      <w:pPr>
        <w:pStyle w:val="ConsPlusCell"/>
        <w:jc w:val="both"/>
      </w:pPr>
      <w:r>
        <w:rPr>
          <w:sz w:val="18"/>
        </w:rPr>
        <w:t xml:space="preserve">│    Прочность под действием </w:t>
      </w:r>
      <w:proofErr w:type="gramStart"/>
      <w:r>
        <w:rPr>
          <w:sz w:val="18"/>
        </w:rPr>
        <w:t>ударной</w:t>
      </w:r>
      <w:proofErr w:type="gramEnd"/>
      <w:r>
        <w:rPr>
          <w:sz w:val="18"/>
        </w:rPr>
        <w:t xml:space="preserve"> │           │                │             │</w:t>
      </w:r>
    </w:p>
    <w:p w:rsidR="00397F83" w:rsidRDefault="00397F83">
      <w:pPr>
        <w:pStyle w:val="ConsPlusCell"/>
        <w:jc w:val="both"/>
      </w:pPr>
      <w:r>
        <w:rPr>
          <w:sz w:val="18"/>
        </w:rPr>
        <w:lastRenderedPageBreak/>
        <w:t>│нагрузки:                           │   80,0    │     140,0      │      -      │</w:t>
      </w:r>
    </w:p>
    <w:p w:rsidR="00397F83" w:rsidRDefault="00397F83">
      <w:pPr>
        <w:pStyle w:val="ConsPlusCell"/>
        <w:jc w:val="both"/>
      </w:pPr>
      <w:r>
        <w:rPr>
          <w:sz w:val="18"/>
        </w:rPr>
        <w:t xml:space="preserve">│высота падения груза, </w:t>
      </w:r>
      <w:proofErr w:type="gramStart"/>
      <w:r>
        <w:rPr>
          <w:sz w:val="18"/>
        </w:rPr>
        <w:t>мм</w:t>
      </w:r>
      <w:proofErr w:type="gramEnd"/>
      <w:r>
        <w:rPr>
          <w:sz w:val="18"/>
        </w:rPr>
        <w:t xml:space="preserve">            │           │                │             │</w:t>
      </w:r>
    </w:p>
    <w:p w:rsidR="00397F83" w:rsidRDefault="00397F83">
      <w:pPr>
        <w:pStyle w:val="ConsPlusCell"/>
        <w:jc w:val="both"/>
      </w:pPr>
      <w:r>
        <w:rPr>
          <w:sz w:val="18"/>
        </w:rPr>
        <w:t>│    Жесткость:                      │           │                │             │</w:t>
      </w:r>
    </w:p>
    <w:p w:rsidR="00397F83" w:rsidRDefault="00397F83">
      <w:pPr>
        <w:pStyle w:val="ConsPlusCell"/>
        <w:jc w:val="both"/>
      </w:pPr>
      <w:r>
        <w:rPr>
          <w:sz w:val="18"/>
        </w:rPr>
        <w:t>│       циклы                        │    10     │       10       │      -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15,0    │      15,0      │      -      │</w:t>
      </w:r>
    </w:p>
    <w:p w:rsidR="00397F83" w:rsidRDefault="00397F83">
      <w:pPr>
        <w:pStyle w:val="ConsPlusCell"/>
        <w:jc w:val="both"/>
      </w:pPr>
      <w:r>
        <w:rPr>
          <w:sz w:val="18"/>
        </w:rPr>
        <w:t>│Долговечность под действием         │           │                │             │</w:t>
      </w:r>
    </w:p>
    <w:p w:rsidR="00397F83" w:rsidRDefault="00397F83">
      <w:pPr>
        <w:pStyle w:val="ConsPlusCell"/>
        <w:jc w:val="both"/>
      </w:pPr>
      <w:r>
        <w:rPr>
          <w:sz w:val="18"/>
        </w:rPr>
        <w:t>│горизонтальной нагрузки:            │           │                │             │</w:t>
      </w:r>
    </w:p>
    <w:p w:rsidR="00397F83" w:rsidRDefault="00397F83">
      <w:pPr>
        <w:pStyle w:val="ConsPlusCell"/>
        <w:jc w:val="both"/>
      </w:pPr>
      <w:r>
        <w:rPr>
          <w:sz w:val="18"/>
        </w:rPr>
        <w:t>│       циклы нагружения             │   5000    │     10000      │      -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20,0    │      20,0      │      -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       число падений                │    10     │       10       │      -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xml:space="preserve">           │   150,0   │     200,0      │      -      │</w:t>
      </w:r>
    </w:p>
    <w:p w:rsidR="00397F83" w:rsidRDefault="00397F83">
      <w:pPr>
        <w:pStyle w:val="ConsPlusCell"/>
        <w:jc w:val="both"/>
      </w:pPr>
      <w:r>
        <w:rPr>
          <w:sz w:val="18"/>
        </w:rPr>
        <w:t>│            СТОЛЫ ДЕТСКИЕ           │           │                │             │</w:t>
      </w:r>
    </w:p>
    <w:p w:rsidR="00397F83" w:rsidRDefault="00397F83">
      <w:pPr>
        <w:pStyle w:val="ConsPlusCell"/>
        <w:jc w:val="both"/>
      </w:pPr>
      <w:r>
        <w:rPr>
          <w:sz w:val="18"/>
        </w:rPr>
        <w:t>│    Устойчивость, даН, не менее:    │           │                │             │</w:t>
      </w:r>
    </w:p>
    <w:p w:rsidR="00397F83" w:rsidRDefault="00397F83">
      <w:pPr>
        <w:pStyle w:val="ConsPlusCell"/>
        <w:jc w:val="both"/>
      </w:pPr>
      <w:r>
        <w:rPr>
          <w:sz w:val="18"/>
        </w:rPr>
        <w:t>│    вертикальная нагрузка           │   10,0    │      10,0      │      -      │</w:t>
      </w:r>
    </w:p>
    <w:p w:rsidR="00397F83" w:rsidRDefault="00397F83">
      <w:pPr>
        <w:pStyle w:val="ConsPlusCell"/>
        <w:jc w:val="both"/>
      </w:pPr>
      <w:r>
        <w:rPr>
          <w:sz w:val="18"/>
        </w:rPr>
        <w:t xml:space="preserve">│    горизонтальная нагрузка </w:t>
      </w:r>
      <w:proofErr w:type="gramStart"/>
      <w:r>
        <w:rPr>
          <w:sz w:val="18"/>
        </w:rPr>
        <w:t>для</w:t>
      </w:r>
      <w:proofErr w:type="gramEnd"/>
      <w:r>
        <w:rPr>
          <w:sz w:val="18"/>
        </w:rPr>
        <w:t xml:space="preserve">     │           │                │             │</w:t>
      </w:r>
    </w:p>
    <w:p w:rsidR="00397F83" w:rsidRDefault="00397F83">
      <w:pPr>
        <w:pStyle w:val="ConsPlusCell"/>
        <w:jc w:val="both"/>
      </w:pPr>
      <w:r>
        <w:rPr>
          <w:sz w:val="18"/>
        </w:rPr>
        <w:t>│столов массой:                      │           │                │             │</w:t>
      </w:r>
    </w:p>
    <w:p w:rsidR="00397F83" w:rsidRDefault="00397F83">
      <w:pPr>
        <w:pStyle w:val="ConsPlusCell"/>
        <w:jc w:val="both"/>
      </w:pPr>
      <w:r>
        <w:rPr>
          <w:sz w:val="18"/>
        </w:rPr>
        <w:t>│       до 10 кг включ.              │    1,0    │      1,0       │      -      │</w:t>
      </w:r>
    </w:p>
    <w:p w:rsidR="00397F83" w:rsidRDefault="00397F83">
      <w:pPr>
        <w:pStyle w:val="ConsPlusCell"/>
        <w:jc w:val="both"/>
      </w:pPr>
      <w:r>
        <w:rPr>
          <w:sz w:val="18"/>
        </w:rPr>
        <w:t>│       св. 10 кг                    │    3,0    │      3,0       │      -      │</w:t>
      </w:r>
    </w:p>
    <w:p w:rsidR="00397F83" w:rsidRDefault="00397F83">
      <w:pPr>
        <w:pStyle w:val="ConsPlusCell"/>
        <w:jc w:val="both"/>
      </w:pPr>
      <w:r>
        <w:rPr>
          <w:sz w:val="18"/>
        </w:rPr>
        <w:t>│    Прочность под действием         │           │                │             │</w:t>
      </w:r>
    </w:p>
    <w:p w:rsidR="00397F83" w:rsidRDefault="00397F83">
      <w:pPr>
        <w:pStyle w:val="ConsPlusCell"/>
        <w:jc w:val="both"/>
      </w:pPr>
      <w:r>
        <w:rPr>
          <w:sz w:val="18"/>
        </w:rPr>
        <w:t>│статической нагрузки:               │           │                │             │</w:t>
      </w:r>
    </w:p>
    <w:p w:rsidR="00397F83" w:rsidRDefault="00397F83">
      <w:pPr>
        <w:pStyle w:val="ConsPlusCell"/>
        <w:jc w:val="both"/>
      </w:pPr>
      <w:r>
        <w:rPr>
          <w:sz w:val="18"/>
        </w:rPr>
        <w:t xml:space="preserve">│       прогиб, </w:t>
      </w:r>
      <w:proofErr w:type="gramStart"/>
      <w:r>
        <w:rPr>
          <w:sz w:val="18"/>
        </w:rPr>
        <w:t>мм</w:t>
      </w:r>
      <w:proofErr w:type="gramEnd"/>
      <w:r>
        <w:rPr>
          <w:sz w:val="18"/>
        </w:rPr>
        <w:t>, не более         │   10,0    │      10,0      │      -      │</w:t>
      </w:r>
    </w:p>
    <w:p w:rsidR="00397F83" w:rsidRDefault="00397F83">
      <w:pPr>
        <w:pStyle w:val="ConsPlusCell"/>
        <w:jc w:val="both"/>
      </w:pPr>
      <w:r>
        <w:rPr>
          <w:sz w:val="18"/>
        </w:rPr>
        <w:t xml:space="preserve">│    Прочность под действием </w:t>
      </w:r>
      <w:proofErr w:type="gramStart"/>
      <w:r>
        <w:rPr>
          <w:sz w:val="18"/>
        </w:rPr>
        <w:t>ударной</w:t>
      </w:r>
      <w:proofErr w:type="gramEnd"/>
      <w:r>
        <w:rPr>
          <w:sz w:val="18"/>
        </w:rPr>
        <w:t xml:space="preserve"> │           │                │             │</w:t>
      </w:r>
    </w:p>
    <w:p w:rsidR="00397F83" w:rsidRDefault="00397F83">
      <w:pPr>
        <w:pStyle w:val="ConsPlusCell"/>
        <w:jc w:val="both"/>
      </w:pPr>
      <w:r>
        <w:rPr>
          <w:sz w:val="18"/>
        </w:rPr>
        <w:t>│нагрузки:                           │           │                │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xml:space="preserve">        │   80,0    │      80,0      │      -      │</w:t>
      </w:r>
    </w:p>
    <w:p w:rsidR="00397F83" w:rsidRDefault="00397F83">
      <w:pPr>
        <w:pStyle w:val="ConsPlusCell"/>
        <w:jc w:val="both"/>
      </w:pPr>
      <w:r>
        <w:rPr>
          <w:sz w:val="18"/>
        </w:rPr>
        <w:t>│    Жесткость:                      │           │                │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xml:space="preserve">   │           │                │             │</w:t>
      </w:r>
    </w:p>
    <w:p w:rsidR="00397F83" w:rsidRDefault="00397F83">
      <w:pPr>
        <w:pStyle w:val="ConsPlusCell"/>
        <w:jc w:val="both"/>
      </w:pPr>
      <w:r>
        <w:rPr>
          <w:sz w:val="18"/>
        </w:rPr>
        <w:t>│       для ростовых номеров 0, 00, 1│    5,0    │      5,0       │      -      │</w:t>
      </w:r>
    </w:p>
    <w:p w:rsidR="00397F83" w:rsidRDefault="00397F83">
      <w:pPr>
        <w:pStyle w:val="ConsPlusCell"/>
        <w:jc w:val="both"/>
      </w:pPr>
      <w:r>
        <w:rPr>
          <w:sz w:val="18"/>
        </w:rPr>
        <w:t>│       для ростовых номеров 2, 3    │    7,5    │      7,5       │      -      │</w:t>
      </w:r>
    </w:p>
    <w:p w:rsidR="00397F83" w:rsidRDefault="00397F83">
      <w:pPr>
        <w:pStyle w:val="ConsPlusCell"/>
        <w:jc w:val="both"/>
      </w:pPr>
      <w:r>
        <w:rPr>
          <w:sz w:val="18"/>
        </w:rPr>
        <w:t>│    Долговечность под действием     │           │                │             │</w:t>
      </w:r>
    </w:p>
    <w:p w:rsidR="00397F83" w:rsidRDefault="00397F83">
      <w:pPr>
        <w:pStyle w:val="ConsPlusCell"/>
        <w:jc w:val="both"/>
      </w:pPr>
      <w:r>
        <w:rPr>
          <w:sz w:val="18"/>
        </w:rPr>
        <w:t>│горизонтальной нагрузки:            │           │                │             │</w:t>
      </w:r>
    </w:p>
    <w:p w:rsidR="00397F83" w:rsidRDefault="00397F83">
      <w:pPr>
        <w:pStyle w:val="ConsPlusCell"/>
        <w:jc w:val="both"/>
      </w:pPr>
      <w:r>
        <w:rPr>
          <w:sz w:val="18"/>
        </w:rPr>
        <w:t>│       циклы нагружения             │   3000    │      5000      │      -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xml:space="preserve">, не более: </w:t>
      </w:r>
      <w:hyperlink w:anchor="P704" w:history="1">
        <w:r>
          <w:rPr>
            <w:color w:val="0000FF"/>
            <w:sz w:val="18"/>
          </w:rPr>
          <w:t>&lt;*&gt;</w:t>
        </w:r>
      </w:hyperlink>
      <w:r>
        <w:rPr>
          <w:sz w:val="18"/>
        </w:rPr>
        <w:t>│           │                │             │</w:t>
      </w:r>
    </w:p>
    <w:p w:rsidR="00397F83" w:rsidRDefault="00397F83">
      <w:pPr>
        <w:pStyle w:val="ConsPlusCell"/>
        <w:jc w:val="both"/>
      </w:pPr>
      <w:r>
        <w:rPr>
          <w:sz w:val="18"/>
        </w:rPr>
        <w:t>│       для ростовых номеров 0, 00, 1│    7,5    │      7,5       │      -      │</w:t>
      </w:r>
    </w:p>
    <w:p w:rsidR="00397F83" w:rsidRDefault="00397F83">
      <w:pPr>
        <w:pStyle w:val="ConsPlusCell"/>
        <w:jc w:val="both"/>
      </w:pPr>
      <w:r>
        <w:rPr>
          <w:sz w:val="18"/>
        </w:rPr>
        <w:t>│       для ростовых номеров 2, 3    │   10,0    │      10,0      │      -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       число падений                │    10     │       10       │      -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xml:space="preserve">           │   150,0   │     200,0      │      -      │</w:t>
      </w:r>
    </w:p>
    <w:p w:rsidR="00397F83" w:rsidRDefault="00397F83">
      <w:pPr>
        <w:pStyle w:val="ConsPlusCell"/>
        <w:jc w:val="both"/>
      </w:pPr>
      <w:r>
        <w:rPr>
          <w:sz w:val="18"/>
        </w:rPr>
        <w:t>│          СТОЛЫ УЧЕНИЧЕСКИЕ         │           │                │             │</w:t>
      </w:r>
    </w:p>
    <w:p w:rsidR="00397F83" w:rsidRDefault="00397F83">
      <w:pPr>
        <w:pStyle w:val="ConsPlusCell"/>
        <w:jc w:val="both"/>
      </w:pPr>
      <w:r>
        <w:rPr>
          <w:sz w:val="18"/>
        </w:rPr>
        <w:t>│         И СТОЛЫ ДЛЯ УЧИТЕЛЯ        │           │                │             │</w:t>
      </w:r>
    </w:p>
    <w:p w:rsidR="00397F83" w:rsidRDefault="00397F83">
      <w:pPr>
        <w:pStyle w:val="ConsPlusCell"/>
        <w:jc w:val="both"/>
      </w:pPr>
      <w:r>
        <w:rPr>
          <w:sz w:val="18"/>
        </w:rPr>
        <w:t>│    Устойчивость столов, даН,       │           │                │             │</w:t>
      </w:r>
    </w:p>
    <w:p w:rsidR="00397F83" w:rsidRDefault="00397F83">
      <w:pPr>
        <w:pStyle w:val="ConsPlusCell"/>
        <w:jc w:val="both"/>
      </w:pPr>
      <w:r>
        <w:rPr>
          <w:sz w:val="18"/>
        </w:rPr>
        <w:t>│не менее:                           │           │                │             │</w:t>
      </w:r>
    </w:p>
    <w:p w:rsidR="00397F83" w:rsidRDefault="00397F83">
      <w:pPr>
        <w:pStyle w:val="ConsPlusCell"/>
        <w:jc w:val="both"/>
      </w:pPr>
      <w:r>
        <w:rPr>
          <w:sz w:val="18"/>
        </w:rPr>
        <w:t>│       одноместных                  │     -     │       -        │     40      │</w:t>
      </w:r>
    </w:p>
    <w:p w:rsidR="00397F83" w:rsidRDefault="00397F83">
      <w:pPr>
        <w:pStyle w:val="ConsPlusCell"/>
        <w:jc w:val="both"/>
      </w:pPr>
      <w:r>
        <w:rPr>
          <w:sz w:val="18"/>
        </w:rPr>
        <w:t>│       двухместных                  │     -     │       -        │     60      │</w:t>
      </w:r>
    </w:p>
    <w:p w:rsidR="00397F83" w:rsidRDefault="00397F83">
      <w:pPr>
        <w:pStyle w:val="ConsPlusCell"/>
        <w:jc w:val="both"/>
      </w:pPr>
      <w:r>
        <w:rPr>
          <w:sz w:val="18"/>
        </w:rPr>
        <w:t>│    Жесткость, даН/мм, не менее     │     -     │       -        │     2,5     │</w:t>
      </w:r>
    </w:p>
    <w:p w:rsidR="00397F83" w:rsidRDefault="00397F83">
      <w:pPr>
        <w:pStyle w:val="ConsPlusCell"/>
        <w:jc w:val="both"/>
      </w:pPr>
      <w:r>
        <w:rPr>
          <w:sz w:val="18"/>
        </w:rPr>
        <w:t>│Прочность столов под действием      │           │                │             │</w:t>
      </w:r>
    </w:p>
    <w:p w:rsidR="00397F83" w:rsidRDefault="00397F83">
      <w:pPr>
        <w:pStyle w:val="ConsPlusCell"/>
        <w:jc w:val="both"/>
      </w:pPr>
      <w:r>
        <w:rPr>
          <w:sz w:val="18"/>
        </w:rPr>
        <w:t>│вертикальной статической нагрузки,  │           │                │             │</w:t>
      </w:r>
    </w:p>
    <w:p w:rsidR="00397F83" w:rsidRDefault="00397F83">
      <w:pPr>
        <w:pStyle w:val="ConsPlusCell"/>
        <w:jc w:val="both"/>
      </w:pPr>
      <w:r>
        <w:rPr>
          <w:sz w:val="18"/>
        </w:rPr>
        <w:t>│даН, не менее:                      │           │                │             │</w:t>
      </w:r>
    </w:p>
    <w:p w:rsidR="00397F83" w:rsidRDefault="00397F83">
      <w:pPr>
        <w:pStyle w:val="ConsPlusCell"/>
        <w:jc w:val="both"/>
      </w:pPr>
      <w:r>
        <w:rPr>
          <w:sz w:val="18"/>
        </w:rPr>
        <w:t>│       одноместных                  │     -     │       -        │     200     │</w:t>
      </w:r>
    </w:p>
    <w:p w:rsidR="00397F83" w:rsidRDefault="00397F83">
      <w:pPr>
        <w:pStyle w:val="ConsPlusCell"/>
        <w:jc w:val="both"/>
      </w:pPr>
      <w:r>
        <w:rPr>
          <w:sz w:val="18"/>
        </w:rPr>
        <w:t>│       двухместных                  │     -     │       -        │     300     │</w:t>
      </w:r>
    </w:p>
    <w:p w:rsidR="00397F83" w:rsidRDefault="00397F83">
      <w:pPr>
        <w:pStyle w:val="ConsPlusCell"/>
        <w:jc w:val="both"/>
      </w:pPr>
      <w:r>
        <w:rPr>
          <w:sz w:val="18"/>
        </w:rPr>
        <w:t>│    Долговечность под действием     │           │                │             │</w:t>
      </w:r>
    </w:p>
    <w:p w:rsidR="00397F83" w:rsidRDefault="00397F83">
      <w:pPr>
        <w:pStyle w:val="ConsPlusCell"/>
        <w:jc w:val="both"/>
      </w:pPr>
      <w:r>
        <w:rPr>
          <w:sz w:val="18"/>
        </w:rPr>
        <w:t>│горизонтальной нагрузки:            │           │                │             │</w:t>
      </w:r>
    </w:p>
    <w:p w:rsidR="00397F83" w:rsidRDefault="00397F83">
      <w:pPr>
        <w:pStyle w:val="ConsPlusCell"/>
        <w:jc w:val="both"/>
      </w:pPr>
      <w:r>
        <w:rPr>
          <w:sz w:val="18"/>
        </w:rPr>
        <w:t>│       циклы нагружений             │     -     │       -        │     600     │</w:t>
      </w:r>
    </w:p>
    <w:p w:rsidR="00397F83" w:rsidRDefault="00397F83">
      <w:pPr>
        <w:pStyle w:val="ConsPlusCell"/>
        <w:jc w:val="both"/>
      </w:pPr>
      <w:r>
        <w:rPr>
          <w:sz w:val="18"/>
        </w:rPr>
        <w:t>│       даН/мм, не менее             │     -     │       -        │     2,0     │</w:t>
      </w:r>
    </w:p>
    <w:p w:rsidR="00397F83" w:rsidRDefault="00397F83">
      <w:pPr>
        <w:pStyle w:val="ConsPlusCell"/>
        <w:jc w:val="both"/>
      </w:pPr>
      <w:r>
        <w:rPr>
          <w:sz w:val="18"/>
        </w:rPr>
        <w:t xml:space="preserve">│    Прочность крепления </w:t>
      </w:r>
      <w:proofErr w:type="gramStart"/>
      <w:r>
        <w:rPr>
          <w:sz w:val="18"/>
        </w:rPr>
        <w:t>задней</w:t>
      </w:r>
      <w:proofErr w:type="gramEnd"/>
      <w:r>
        <w:rPr>
          <w:sz w:val="18"/>
        </w:rPr>
        <w:t xml:space="preserve">      │     -     │       -        │     600     │</w:t>
      </w:r>
    </w:p>
    <w:p w:rsidR="00397F83" w:rsidRDefault="00397F83">
      <w:pPr>
        <w:pStyle w:val="ConsPlusCell"/>
        <w:jc w:val="both"/>
      </w:pPr>
      <w:r>
        <w:rPr>
          <w:sz w:val="18"/>
        </w:rPr>
        <w:t>│стенки, циклы                       │           │                │             │</w:t>
      </w:r>
    </w:p>
    <w:p w:rsidR="00397F83" w:rsidRDefault="00397F83">
      <w:pPr>
        <w:pStyle w:val="ConsPlusCell"/>
        <w:jc w:val="both"/>
      </w:pPr>
      <w:r>
        <w:rPr>
          <w:sz w:val="18"/>
        </w:rPr>
        <w:t xml:space="preserve">│    Прочность под действием </w:t>
      </w:r>
      <w:proofErr w:type="gramStart"/>
      <w:r>
        <w:rPr>
          <w:sz w:val="18"/>
        </w:rPr>
        <w:t>ударной</w:t>
      </w:r>
      <w:proofErr w:type="gramEnd"/>
      <w:r>
        <w:rPr>
          <w:sz w:val="18"/>
        </w:rPr>
        <w:t xml:space="preserve"> │           │                │             │</w:t>
      </w:r>
    </w:p>
    <w:p w:rsidR="00397F83" w:rsidRDefault="00397F83">
      <w:pPr>
        <w:pStyle w:val="ConsPlusCell"/>
        <w:jc w:val="both"/>
      </w:pPr>
      <w:r>
        <w:rPr>
          <w:sz w:val="18"/>
        </w:rPr>
        <w:t>│нагрузки:                           │           │                │             │</w:t>
      </w:r>
    </w:p>
    <w:p w:rsidR="00397F83" w:rsidRDefault="00397F83">
      <w:pPr>
        <w:pStyle w:val="ConsPlusCell"/>
        <w:jc w:val="both"/>
      </w:pPr>
      <w:r>
        <w:rPr>
          <w:sz w:val="18"/>
        </w:rPr>
        <w:t>│- циклы нагружения                  │     -     │       -        │     10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           │                │             │</w:t>
      </w:r>
    </w:p>
    <w:p w:rsidR="00397F83" w:rsidRDefault="00397F83">
      <w:pPr>
        <w:pStyle w:val="ConsPlusCell"/>
        <w:jc w:val="both"/>
      </w:pPr>
      <w:r>
        <w:rPr>
          <w:sz w:val="18"/>
        </w:rPr>
        <w:t>│ для столов учителя                 │     -     │       -        │     140     │</w:t>
      </w:r>
    </w:p>
    <w:p w:rsidR="00397F83" w:rsidRDefault="00397F83">
      <w:pPr>
        <w:pStyle w:val="ConsPlusCell"/>
        <w:jc w:val="both"/>
      </w:pPr>
      <w:r>
        <w:rPr>
          <w:sz w:val="18"/>
        </w:rPr>
        <w:t>│ для ученических столов             │     -     │       -        │     180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       число падений                │     -     │       -        │     10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xml:space="preserve">           │     -     │       -        │     200     │</w:t>
      </w:r>
    </w:p>
    <w:p w:rsidR="00397F83" w:rsidRDefault="00397F83">
      <w:pPr>
        <w:pStyle w:val="ConsPlusCell"/>
        <w:jc w:val="both"/>
      </w:pPr>
      <w:r>
        <w:rPr>
          <w:sz w:val="18"/>
        </w:rPr>
        <w:t>└────────────────────────────────────┴───────────┴────────────────┴─────────────┘</w:t>
      </w:r>
    </w:p>
    <w:p w:rsidR="00397F83" w:rsidRDefault="00397F83">
      <w:pPr>
        <w:pStyle w:val="ConsPlusNormal"/>
        <w:jc w:val="both"/>
      </w:pPr>
    </w:p>
    <w:p w:rsidR="00397F83" w:rsidRPr="00397F83" w:rsidRDefault="00397F83">
      <w:pPr>
        <w:pStyle w:val="ConsPlusNormal"/>
        <w:ind w:firstLine="540"/>
        <w:jc w:val="both"/>
        <w:rPr>
          <w:rFonts w:ascii="Times New Roman" w:hAnsi="Times New Roman" w:cs="Times New Roman"/>
          <w:sz w:val="24"/>
        </w:rPr>
      </w:pPr>
      <w:bookmarkStart w:id="11" w:name="P704"/>
      <w:bookmarkEnd w:id="11"/>
      <w:r w:rsidRPr="00397F83">
        <w:rPr>
          <w:rFonts w:ascii="Times New Roman" w:hAnsi="Times New Roman" w:cs="Times New Roman"/>
          <w:sz w:val="24"/>
        </w:rPr>
        <w:t>&lt;*&gt; Деформация столов с гнутоклееными опорами и на металлических ножках, а также столов из пластмасс не нормируется, наличие дефектов оценивается визуально.</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lastRenderedPageBreak/>
        <w:t>2. Устойчивость изделий корпусной мебели</w:t>
      </w:r>
    </w:p>
    <w:p w:rsidR="00397F83" w:rsidRPr="00397F83" w:rsidRDefault="00397F83">
      <w:pPr>
        <w:pStyle w:val="ConsPlusNormal"/>
        <w:jc w:val="center"/>
        <w:rPr>
          <w:rFonts w:ascii="Times New Roman" w:hAnsi="Times New Roman" w:cs="Times New Roman"/>
          <w:sz w:val="24"/>
        </w:rPr>
      </w:pPr>
    </w:p>
    <w:p w:rsidR="00397F83" w:rsidRPr="00397F83" w:rsidRDefault="00397F83">
      <w:pPr>
        <w:pStyle w:val="ConsPlusNormal"/>
        <w:jc w:val="right"/>
        <w:outlineLvl w:val="3"/>
        <w:rPr>
          <w:rFonts w:ascii="Times New Roman" w:hAnsi="Times New Roman" w:cs="Times New Roman"/>
          <w:sz w:val="24"/>
        </w:rPr>
      </w:pPr>
      <w:r w:rsidRPr="00397F83">
        <w:rPr>
          <w:rFonts w:ascii="Times New Roman" w:hAnsi="Times New Roman" w:cs="Times New Roman"/>
          <w:sz w:val="24"/>
        </w:rPr>
        <w:t>Таблица 2</w:t>
      </w:r>
    </w:p>
    <w:p w:rsidR="00397F83" w:rsidRDefault="00397F83">
      <w:pPr>
        <w:pStyle w:val="ConsPlusNormal"/>
        <w:jc w:val="both"/>
      </w:pPr>
    </w:p>
    <w:p w:rsidR="00397F83" w:rsidRDefault="00397F83">
      <w:pPr>
        <w:pStyle w:val="ConsPlusCell"/>
        <w:jc w:val="both"/>
      </w:pPr>
      <w:r>
        <w:t>┌──────────────┬──────────────────────┬───────────────────────────────────┐</w:t>
      </w:r>
    </w:p>
    <w:p w:rsidR="00397F83" w:rsidRDefault="00397F83">
      <w:pPr>
        <w:pStyle w:val="ConsPlusCell"/>
        <w:jc w:val="both"/>
      </w:pPr>
      <w:r>
        <w:t xml:space="preserve">│    Высота    │   Устойчивость </w:t>
      </w:r>
      <w:proofErr w:type="gramStart"/>
      <w:r>
        <w:t>без</w:t>
      </w:r>
      <w:proofErr w:type="gramEnd"/>
      <w:r>
        <w:t xml:space="preserve">   │Устойчивость под нагрузкой, даН, не│</w:t>
      </w:r>
    </w:p>
    <w:p w:rsidR="00397F83" w:rsidRDefault="00397F83">
      <w:pPr>
        <w:pStyle w:val="ConsPlusCell"/>
        <w:jc w:val="both"/>
      </w:pPr>
      <w:r>
        <w:t xml:space="preserve">│  изделия, </w:t>
      </w:r>
      <w:proofErr w:type="gramStart"/>
      <w:r>
        <w:t>м</w:t>
      </w:r>
      <w:proofErr w:type="gramEnd"/>
      <w:r>
        <w:t xml:space="preserve">  │       нагрузки       │               менее               │</w:t>
      </w:r>
    </w:p>
    <w:p w:rsidR="00397F83" w:rsidRDefault="00397F83">
      <w:pPr>
        <w:pStyle w:val="ConsPlusCell"/>
        <w:jc w:val="both"/>
      </w:pPr>
      <w:r>
        <w:t>│              │                      ├────────┬───────┬──────────────────┤</w:t>
      </w:r>
    </w:p>
    <w:p w:rsidR="00397F83" w:rsidRDefault="00397F83">
      <w:pPr>
        <w:pStyle w:val="ConsPlusCell"/>
        <w:jc w:val="both"/>
      </w:pPr>
      <w:r>
        <w:t>│              │                      │на дверь│на ящик│на открытую полку │</w:t>
      </w:r>
    </w:p>
    <w:p w:rsidR="00397F83" w:rsidRDefault="00397F83">
      <w:pPr>
        <w:pStyle w:val="ConsPlusCell"/>
        <w:jc w:val="both"/>
      </w:pPr>
      <w:r>
        <w:t>├──────────────┼──────────────────────┼────────┼───────┼──────────────────┤</w:t>
      </w:r>
    </w:p>
    <w:p w:rsidR="00397F83" w:rsidRDefault="00397F83">
      <w:pPr>
        <w:pStyle w:val="ConsPlusCell"/>
        <w:jc w:val="both"/>
      </w:pPr>
      <w:r>
        <w:t>│До 1,0        │      Устойчиво       │  2,0   │  4,0  │                  │</w:t>
      </w:r>
    </w:p>
    <w:p w:rsidR="00397F83" w:rsidRDefault="00397F83">
      <w:pPr>
        <w:pStyle w:val="ConsPlusCell"/>
        <w:jc w:val="both"/>
      </w:pPr>
      <w:r>
        <w:t>│Св. 1,0 до 1,5</w:t>
      </w:r>
      <w:proofErr w:type="gramStart"/>
      <w:r>
        <w:t>│        Т</w:t>
      </w:r>
      <w:proofErr w:type="gramEnd"/>
      <w:r>
        <w:t>о же         │  3,0   │  6,0  │                  │</w:t>
      </w:r>
    </w:p>
    <w:p w:rsidR="00397F83" w:rsidRDefault="00397F83">
      <w:pPr>
        <w:pStyle w:val="ConsPlusCell"/>
        <w:jc w:val="both"/>
      </w:pPr>
      <w:r>
        <w:t>│" 1,5 " 2,0   │          "           │  4,0   │  8,0  │        1,0       │</w:t>
      </w:r>
    </w:p>
    <w:p w:rsidR="00397F83" w:rsidRDefault="00397F83">
      <w:pPr>
        <w:pStyle w:val="ConsPlusCell"/>
        <w:jc w:val="both"/>
      </w:pPr>
      <w:r>
        <w:t>│" 2,0         │          "           │  5,0   │ 10,0  │                  │</w:t>
      </w:r>
    </w:p>
    <w:p w:rsidR="00397F83" w:rsidRDefault="00397F83">
      <w:pPr>
        <w:pStyle w:val="ConsPlusCell"/>
        <w:jc w:val="both"/>
      </w:pPr>
      <w:r>
        <w:t>└──────────────┴──────────────────────┴────────┴───────┴──────────────────┘</w:t>
      </w:r>
    </w:p>
    <w:p w:rsidR="00397F83" w:rsidRDefault="00397F83">
      <w:pPr>
        <w:pStyle w:val="ConsPlusNormal"/>
        <w:jc w:val="both"/>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t>3. Требования безопасности мебели для сидения и лежания</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right"/>
        <w:outlineLvl w:val="3"/>
        <w:rPr>
          <w:rFonts w:ascii="Times New Roman" w:hAnsi="Times New Roman" w:cs="Times New Roman"/>
          <w:sz w:val="24"/>
        </w:rPr>
      </w:pPr>
      <w:r w:rsidRPr="00397F83">
        <w:rPr>
          <w:rFonts w:ascii="Times New Roman" w:hAnsi="Times New Roman" w:cs="Times New Roman"/>
          <w:sz w:val="24"/>
        </w:rPr>
        <w:t>Таблица 3</w:t>
      </w:r>
    </w:p>
    <w:p w:rsidR="00397F83" w:rsidRDefault="00397F83">
      <w:pPr>
        <w:pStyle w:val="ConsPlusNormal"/>
        <w:jc w:val="right"/>
      </w:pPr>
    </w:p>
    <w:p w:rsidR="00397F83" w:rsidRDefault="00397F83">
      <w:pPr>
        <w:pStyle w:val="ConsPlusCell"/>
        <w:jc w:val="both"/>
      </w:pPr>
      <w:r>
        <w:rPr>
          <w:sz w:val="18"/>
        </w:rPr>
        <w:t>┌─────────────────────────────────────┬───────────────────────────────────────────┐</w:t>
      </w:r>
    </w:p>
    <w:p w:rsidR="00397F83" w:rsidRDefault="00397F83">
      <w:pPr>
        <w:pStyle w:val="ConsPlusCell"/>
        <w:jc w:val="both"/>
      </w:pPr>
      <w:r>
        <w:rPr>
          <w:sz w:val="18"/>
        </w:rPr>
        <w:t xml:space="preserve">│       Наименование показателя       │   Значение показателя в зависимости </w:t>
      </w:r>
      <w:proofErr w:type="gramStart"/>
      <w:r>
        <w:rPr>
          <w:sz w:val="18"/>
        </w:rPr>
        <w:t>от</w:t>
      </w:r>
      <w:proofErr w:type="gramEnd"/>
      <w:r>
        <w:rPr>
          <w:sz w:val="18"/>
        </w:rPr>
        <w:t xml:space="preserve">    │</w:t>
      </w:r>
    </w:p>
    <w:p w:rsidR="00397F83" w:rsidRDefault="00397F83">
      <w:pPr>
        <w:pStyle w:val="ConsPlusCell"/>
        <w:jc w:val="both"/>
      </w:pPr>
      <w:r>
        <w:rPr>
          <w:sz w:val="18"/>
        </w:rPr>
        <w:t>│                                     │    эксплуатационного назначения мебели    │</w:t>
      </w:r>
    </w:p>
    <w:p w:rsidR="00397F83" w:rsidRDefault="00397F83">
      <w:pPr>
        <w:pStyle w:val="ConsPlusCell"/>
        <w:jc w:val="both"/>
      </w:pPr>
      <w:r>
        <w:rPr>
          <w:sz w:val="18"/>
        </w:rPr>
        <w:t>│                                     ├───────────┬────────────────┬──────────────┤</w:t>
      </w:r>
    </w:p>
    <w:p w:rsidR="00397F83" w:rsidRDefault="00397F83">
      <w:pPr>
        <w:pStyle w:val="ConsPlusCell"/>
        <w:jc w:val="both"/>
      </w:pPr>
      <w:r>
        <w:rPr>
          <w:sz w:val="18"/>
        </w:rPr>
        <w:t>│                                     │  бытовой  │для обществе</w:t>
      </w:r>
      <w:proofErr w:type="gramStart"/>
      <w:r>
        <w:rPr>
          <w:sz w:val="18"/>
        </w:rPr>
        <w:t>н-</w:t>
      </w:r>
      <w:proofErr w:type="gramEnd"/>
      <w:r>
        <w:rPr>
          <w:sz w:val="18"/>
        </w:rPr>
        <w:t xml:space="preserve">  │для классов,  │</w:t>
      </w:r>
    </w:p>
    <w:p w:rsidR="00397F83" w:rsidRDefault="00397F83">
      <w:pPr>
        <w:pStyle w:val="ConsPlusCell"/>
        <w:jc w:val="both"/>
      </w:pPr>
      <w:r>
        <w:rPr>
          <w:sz w:val="18"/>
        </w:rPr>
        <w:t>│                                     │           │ных помещений,  │лабораторий и │</w:t>
      </w:r>
    </w:p>
    <w:p w:rsidR="00397F83" w:rsidRDefault="00397F83">
      <w:pPr>
        <w:pStyle w:val="ConsPlusCell"/>
        <w:jc w:val="both"/>
      </w:pPr>
      <w:r>
        <w:rPr>
          <w:sz w:val="18"/>
        </w:rPr>
        <w:t>│                                     │           │для администр</w:t>
      </w:r>
      <w:proofErr w:type="gramStart"/>
      <w:r>
        <w:rPr>
          <w:sz w:val="18"/>
        </w:rPr>
        <w:t>а-</w:t>
      </w:r>
      <w:proofErr w:type="gramEnd"/>
      <w:r>
        <w:rPr>
          <w:sz w:val="18"/>
        </w:rPr>
        <w:t xml:space="preserve"> │аудиторий     │</w:t>
      </w:r>
    </w:p>
    <w:p w:rsidR="00397F83" w:rsidRDefault="00397F83">
      <w:pPr>
        <w:pStyle w:val="ConsPlusCell"/>
        <w:jc w:val="both"/>
      </w:pPr>
      <w:r>
        <w:rPr>
          <w:sz w:val="18"/>
        </w:rPr>
        <w:t>│                                     │           │тивных пом</w:t>
      </w:r>
      <w:proofErr w:type="gramStart"/>
      <w:r>
        <w:rPr>
          <w:sz w:val="18"/>
        </w:rPr>
        <w:t>е-</w:t>
      </w:r>
      <w:proofErr w:type="gramEnd"/>
      <w:r>
        <w:rPr>
          <w:sz w:val="18"/>
        </w:rPr>
        <w:t xml:space="preserve">    │учебных заве- │</w:t>
      </w:r>
    </w:p>
    <w:p w:rsidR="00397F83" w:rsidRDefault="00397F83">
      <w:pPr>
        <w:pStyle w:val="ConsPlusCell"/>
        <w:jc w:val="both"/>
      </w:pPr>
      <w:r>
        <w:rPr>
          <w:sz w:val="18"/>
        </w:rPr>
        <w:t>│                                     │           │щений учебных   │дений, теат-  │</w:t>
      </w:r>
    </w:p>
    <w:p w:rsidR="00397F83" w:rsidRDefault="00397F83">
      <w:pPr>
        <w:pStyle w:val="ConsPlusCell"/>
        <w:jc w:val="both"/>
      </w:pPr>
      <w:r>
        <w:rPr>
          <w:sz w:val="18"/>
        </w:rPr>
        <w:t>│                                     │           │заведений       │рально-зре-   │</w:t>
      </w:r>
    </w:p>
    <w:p w:rsidR="00397F83" w:rsidRDefault="00397F83">
      <w:pPr>
        <w:pStyle w:val="ConsPlusCell"/>
        <w:jc w:val="both"/>
      </w:pPr>
      <w:r>
        <w:rPr>
          <w:sz w:val="18"/>
        </w:rPr>
        <w:t>│                                     │           │                │лищных пред-  │</w:t>
      </w:r>
    </w:p>
    <w:p w:rsidR="00397F83" w:rsidRDefault="00397F83">
      <w:pPr>
        <w:pStyle w:val="ConsPlusCell"/>
        <w:jc w:val="both"/>
      </w:pPr>
      <w:r>
        <w:rPr>
          <w:sz w:val="18"/>
        </w:rPr>
        <w:t>│                                     │           │                │приятий, спор-│</w:t>
      </w:r>
    </w:p>
    <w:p w:rsidR="00397F83" w:rsidRDefault="00397F83">
      <w:pPr>
        <w:pStyle w:val="ConsPlusCell"/>
        <w:jc w:val="both"/>
      </w:pPr>
      <w:r>
        <w:rPr>
          <w:sz w:val="18"/>
        </w:rPr>
        <w:t>│                                     │           │                │тивных соору- │</w:t>
      </w:r>
    </w:p>
    <w:p w:rsidR="00397F83" w:rsidRDefault="00397F83">
      <w:pPr>
        <w:pStyle w:val="ConsPlusCell"/>
        <w:jc w:val="both"/>
      </w:pPr>
      <w:r>
        <w:rPr>
          <w:sz w:val="18"/>
        </w:rPr>
        <w:t>│                                     │           │                │жений, залов  │</w:t>
      </w:r>
    </w:p>
    <w:p w:rsidR="00397F83" w:rsidRDefault="00397F83">
      <w:pPr>
        <w:pStyle w:val="ConsPlusCell"/>
        <w:jc w:val="both"/>
      </w:pPr>
      <w:r>
        <w:rPr>
          <w:sz w:val="18"/>
        </w:rPr>
        <w:t>│                                     │           │                │ожидания тран-│</w:t>
      </w:r>
    </w:p>
    <w:p w:rsidR="00397F83" w:rsidRDefault="00397F83">
      <w:pPr>
        <w:pStyle w:val="ConsPlusCell"/>
        <w:jc w:val="both"/>
      </w:pPr>
      <w:r>
        <w:rPr>
          <w:sz w:val="18"/>
        </w:rPr>
        <w:t>│                                     │           │                │спортных      │</w:t>
      </w:r>
    </w:p>
    <w:p w:rsidR="00397F83" w:rsidRDefault="00397F83">
      <w:pPr>
        <w:pStyle w:val="ConsPlusCell"/>
        <w:jc w:val="both"/>
      </w:pPr>
      <w:r>
        <w:rPr>
          <w:sz w:val="18"/>
        </w:rPr>
        <w:t>│                                     │           │                │средств       │</w:t>
      </w:r>
    </w:p>
    <w:p w:rsidR="00397F83" w:rsidRDefault="00397F83">
      <w:pPr>
        <w:pStyle w:val="ConsPlusCell"/>
        <w:jc w:val="both"/>
      </w:pPr>
      <w:r>
        <w:rPr>
          <w:sz w:val="18"/>
        </w:rPr>
        <w:t>├─────────────────────────────────────┼───────────┼────────────────┼──────────────┤</w:t>
      </w:r>
    </w:p>
    <w:p w:rsidR="00397F83" w:rsidRDefault="00397F83">
      <w:pPr>
        <w:pStyle w:val="ConsPlusCell"/>
        <w:jc w:val="both"/>
      </w:pPr>
      <w:r>
        <w:rPr>
          <w:sz w:val="18"/>
        </w:rPr>
        <w:t>│                  1                  │     2     │       3        │      4       │</w:t>
      </w:r>
    </w:p>
    <w:p w:rsidR="00397F83" w:rsidRDefault="00397F83">
      <w:pPr>
        <w:pStyle w:val="ConsPlusCell"/>
        <w:jc w:val="both"/>
      </w:pPr>
      <w:r>
        <w:rPr>
          <w:sz w:val="18"/>
        </w:rPr>
        <w:t>├─────────────────────────────────────┼───────────┼────────────────┼──────────────┤</w:t>
      </w:r>
    </w:p>
    <w:p w:rsidR="00397F83" w:rsidRDefault="00397F83">
      <w:pPr>
        <w:pStyle w:val="ConsPlusCell"/>
        <w:jc w:val="both"/>
      </w:pPr>
      <w:r>
        <w:rPr>
          <w:sz w:val="18"/>
        </w:rPr>
        <w:t>│      СТУЛЬЯ, ТАБУРЕТЫ, РАБОЧИЕ      │           │                │              │</w:t>
      </w:r>
    </w:p>
    <w:p w:rsidR="00397F83" w:rsidRDefault="00397F83">
      <w:pPr>
        <w:pStyle w:val="ConsPlusCell"/>
        <w:jc w:val="both"/>
      </w:pPr>
      <w:r>
        <w:rPr>
          <w:sz w:val="18"/>
        </w:rPr>
        <w:t>│            КРЕСЛА, ПУФЫ             │           │                │              │</w:t>
      </w:r>
    </w:p>
    <w:p w:rsidR="00397F83" w:rsidRDefault="00397F83">
      <w:pPr>
        <w:pStyle w:val="ConsPlusCell"/>
        <w:jc w:val="both"/>
      </w:pPr>
      <w:r>
        <w:rPr>
          <w:sz w:val="18"/>
        </w:rPr>
        <w:t>│    Устойчивость:                    │           │                │              │</w:t>
      </w:r>
    </w:p>
    <w:p w:rsidR="00397F83" w:rsidRDefault="00397F83">
      <w:pPr>
        <w:pStyle w:val="ConsPlusCell"/>
        <w:jc w:val="both"/>
      </w:pPr>
      <w:r>
        <w:rPr>
          <w:sz w:val="18"/>
        </w:rPr>
        <w:t xml:space="preserve">│    табуретов, пуфов и стульев </w:t>
      </w:r>
      <w:proofErr w:type="gramStart"/>
      <w:r>
        <w:rPr>
          <w:sz w:val="18"/>
        </w:rPr>
        <w:t>в</w:t>
      </w:r>
      <w:proofErr w:type="gramEnd"/>
      <w:r>
        <w:rPr>
          <w:sz w:val="18"/>
        </w:rPr>
        <w:t xml:space="preserve">     │           │                │              │</w:t>
      </w:r>
    </w:p>
    <w:p w:rsidR="00397F83" w:rsidRDefault="00397F83">
      <w:pPr>
        <w:pStyle w:val="ConsPlusCell"/>
        <w:jc w:val="both"/>
      </w:pPr>
      <w:r>
        <w:rPr>
          <w:sz w:val="18"/>
        </w:rPr>
        <w:t>│</w:t>
      </w:r>
      <w:proofErr w:type="gramStart"/>
      <w:r>
        <w:rPr>
          <w:sz w:val="18"/>
        </w:rPr>
        <w:t>направлениях</w:t>
      </w:r>
      <w:proofErr w:type="gramEnd"/>
      <w:r>
        <w:rPr>
          <w:sz w:val="18"/>
        </w:rPr>
        <w:t xml:space="preserve"> вперед и вбок, даН      │     2     │       2        │      2       │</w:t>
      </w:r>
    </w:p>
    <w:p w:rsidR="00397F83" w:rsidRDefault="00397F83">
      <w:pPr>
        <w:pStyle w:val="ConsPlusCell"/>
        <w:jc w:val="both"/>
      </w:pPr>
      <w:r>
        <w:rPr>
          <w:sz w:val="18"/>
        </w:rPr>
        <w:t>│    стульев со спинками высотой      │           │                │              │</w:t>
      </w:r>
    </w:p>
    <w:p w:rsidR="00397F83" w:rsidRDefault="00397F83">
      <w:pPr>
        <w:pStyle w:val="ConsPlusCell"/>
        <w:jc w:val="both"/>
      </w:pPr>
      <w:r>
        <w:rPr>
          <w:sz w:val="18"/>
        </w:rPr>
        <w:t>│менее 50 мм в направлении назад, даН │     8     │       8        │      8       │</w:t>
      </w:r>
    </w:p>
    <w:p w:rsidR="00397F83" w:rsidRDefault="00397F83">
      <w:pPr>
        <w:pStyle w:val="ConsPlusCell"/>
        <w:jc w:val="both"/>
      </w:pPr>
      <w:r>
        <w:rPr>
          <w:sz w:val="18"/>
        </w:rPr>
        <w:t>│    стульев со спинками высотой 50   │           │                │              │</w:t>
      </w:r>
    </w:p>
    <w:p w:rsidR="00397F83" w:rsidRDefault="00397F83">
      <w:pPr>
        <w:pStyle w:val="ConsPlusCell"/>
        <w:jc w:val="both"/>
      </w:pPr>
      <w:r>
        <w:rPr>
          <w:sz w:val="18"/>
        </w:rPr>
        <w:t>│</w:t>
      </w:r>
      <w:proofErr w:type="gramStart"/>
      <w:r>
        <w:rPr>
          <w:sz w:val="18"/>
        </w:rPr>
        <w:t>мм</w:t>
      </w:r>
      <w:proofErr w:type="gramEnd"/>
      <w:r>
        <w:rPr>
          <w:sz w:val="18"/>
        </w:rPr>
        <w:t xml:space="preserve"> и более в направлении назад, даН  │    15     │       15       │      15      │</w:t>
      </w:r>
    </w:p>
    <w:p w:rsidR="00397F83" w:rsidRDefault="00397F83">
      <w:pPr>
        <w:pStyle w:val="ConsPlusCell"/>
        <w:jc w:val="both"/>
      </w:pPr>
      <w:r>
        <w:rPr>
          <w:sz w:val="18"/>
        </w:rPr>
        <w:t>│    Статическая прочность сиденья,   │           │                │              │</w:t>
      </w:r>
    </w:p>
    <w:p w:rsidR="00397F83" w:rsidRDefault="00397F83">
      <w:pPr>
        <w:pStyle w:val="ConsPlusCell"/>
        <w:jc w:val="both"/>
      </w:pPr>
      <w:r>
        <w:rPr>
          <w:sz w:val="18"/>
        </w:rPr>
        <w:t>│даН                                  │    100    │      130       │     160      │</w:t>
      </w:r>
    </w:p>
    <w:p w:rsidR="00397F83" w:rsidRDefault="00397F83">
      <w:pPr>
        <w:pStyle w:val="ConsPlusCell"/>
        <w:jc w:val="both"/>
      </w:pPr>
      <w:r>
        <w:rPr>
          <w:sz w:val="18"/>
        </w:rPr>
        <w:t>│    Статическая прочность спинки,    │           │                │              │</w:t>
      </w:r>
    </w:p>
    <w:p w:rsidR="00397F83" w:rsidRDefault="00397F83">
      <w:pPr>
        <w:pStyle w:val="ConsPlusCell"/>
        <w:jc w:val="both"/>
      </w:pPr>
      <w:r>
        <w:rPr>
          <w:sz w:val="18"/>
        </w:rPr>
        <w:t>│даН,                                 │    40     │       55       │      75      │</w:t>
      </w:r>
    </w:p>
    <w:p w:rsidR="00397F83" w:rsidRDefault="00397F83">
      <w:pPr>
        <w:pStyle w:val="ConsPlusCell"/>
        <w:jc w:val="both"/>
      </w:pPr>
      <w:r>
        <w:rPr>
          <w:sz w:val="18"/>
        </w:rPr>
        <w:t xml:space="preserve">│    при этом </w:t>
      </w:r>
      <w:proofErr w:type="gramStart"/>
      <w:r>
        <w:rPr>
          <w:sz w:val="18"/>
        </w:rPr>
        <w:t>уравновешивающая</w:t>
      </w:r>
      <w:proofErr w:type="gramEnd"/>
      <w:r>
        <w:rPr>
          <w:sz w:val="18"/>
        </w:rPr>
        <w:t xml:space="preserve">        │           │                │              │</w:t>
      </w:r>
    </w:p>
    <w:p w:rsidR="00397F83" w:rsidRDefault="00397F83">
      <w:pPr>
        <w:pStyle w:val="ConsPlusCell"/>
        <w:jc w:val="both"/>
      </w:pPr>
      <w:r>
        <w:rPr>
          <w:sz w:val="18"/>
        </w:rPr>
        <w:t>│нагрузка на сиденье, даН             │    100    │      130       │     160      │</w:t>
      </w:r>
    </w:p>
    <w:p w:rsidR="00397F83" w:rsidRDefault="00397F83">
      <w:pPr>
        <w:pStyle w:val="ConsPlusCell"/>
        <w:jc w:val="both"/>
      </w:pPr>
      <w:r>
        <w:rPr>
          <w:sz w:val="18"/>
        </w:rPr>
        <w:t>│    Статическая прочность            │           │                │              │</w:t>
      </w:r>
    </w:p>
    <w:p w:rsidR="00397F83" w:rsidRDefault="00397F83">
      <w:pPr>
        <w:pStyle w:val="ConsPlusCell"/>
        <w:jc w:val="both"/>
      </w:pPr>
      <w:r>
        <w:rPr>
          <w:sz w:val="18"/>
        </w:rPr>
        <w:t xml:space="preserve">│подлокотников (боковин) в </w:t>
      </w:r>
      <w:proofErr w:type="gramStart"/>
      <w:r>
        <w:rPr>
          <w:sz w:val="18"/>
        </w:rPr>
        <w:t>боковом</w:t>
      </w:r>
      <w:proofErr w:type="gramEnd"/>
      <w:r>
        <w:rPr>
          <w:sz w:val="18"/>
        </w:rPr>
        <w:t xml:space="preserve">    │           │                │              │</w:t>
      </w:r>
    </w:p>
    <w:p w:rsidR="00397F83" w:rsidRDefault="00397F83">
      <w:pPr>
        <w:pStyle w:val="ConsPlusCell"/>
        <w:jc w:val="both"/>
      </w:pPr>
      <w:r>
        <w:rPr>
          <w:sz w:val="18"/>
        </w:rPr>
        <w:t>│</w:t>
      </w:r>
      <w:proofErr w:type="gramStart"/>
      <w:r>
        <w:rPr>
          <w:sz w:val="18"/>
        </w:rPr>
        <w:t>направлении</w:t>
      </w:r>
      <w:proofErr w:type="gramEnd"/>
      <w:r>
        <w:rPr>
          <w:sz w:val="18"/>
        </w:rPr>
        <w:t>, даН                     │    30     │       40       │      60      │</w:t>
      </w:r>
    </w:p>
    <w:p w:rsidR="00397F83" w:rsidRDefault="00397F83">
      <w:pPr>
        <w:pStyle w:val="ConsPlusCell"/>
        <w:jc w:val="both"/>
      </w:pPr>
      <w:r>
        <w:rPr>
          <w:sz w:val="18"/>
        </w:rPr>
        <w:t>│    Статическая прочность            │           │                │              │</w:t>
      </w:r>
    </w:p>
    <w:p w:rsidR="00397F83" w:rsidRDefault="00397F83">
      <w:pPr>
        <w:pStyle w:val="ConsPlusCell"/>
        <w:jc w:val="both"/>
      </w:pPr>
      <w:r>
        <w:rPr>
          <w:sz w:val="18"/>
        </w:rPr>
        <w:t xml:space="preserve">│подголовника в </w:t>
      </w:r>
      <w:proofErr w:type="gramStart"/>
      <w:r>
        <w:rPr>
          <w:sz w:val="18"/>
        </w:rPr>
        <w:t>боковом</w:t>
      </w:r>
      <w:proofErr w:type="gramEnd"/>
      <w:r>
        <w:rPr>
          <w:sz w:val="18"/>
        </w:rPr>
        <w:t xml:space="preserve">               │           │                │              │</w:t>
      </w:r>
    </w:p>
    <w:p w:rsidR="00397F83" w:rsidRDefault="00397F83">
      <w:pPr>
        <w:pStyle w:val="ConsPlusCell"/>
        <w:jc w:val="both"/>
      </w:pPr>
      <w:r>
        <w:rPr>
          <w:sz w:val="18"/>
        </w:rPr>
        <w:t>│</w:t>
      </w:r>
      <w:proofErr w:type="gramStart"/>
      <w:r>
        <w:rPr>
          <w:sz w:val="18"/>
        </w:rPr>
        <w:t>направлении</w:t>
      </w:r>
      <w:proofErr w:type="gramEnd"/>
      <w:r>
        <w:rPr>
          <w:sz w:val="18"/>
        </w:rPr>
        <w:t>, даН                     │    20     │       30       │      40      │</w:t>
      </w:r>
    </w:p>
    <w:p w:rsidR="00397F83" w:rsidRDefault="00397F83">
      <w:pPr>
        <w:pStyle w:val="ConsPlusCell"/>
        <w:jc w:val="both"/>
      </w:pPr>
      <w:r>
        <w:rPr>
          <w:sz w:val="18"/>
        </w:rPr>
        <w:t>│    Статическая прочность            │           │                │              │</w:t>
      </w:r>
    </w:p>
    <w:p w:rsidR="00397F83" w:rsidRDefault="00397F83">
      <w:pPr>
        <w:pStyle w:val="ConsPlusCell"/>
        <w:jc w:val="both"/>
      </w:pPr>
      <w:r>
        <w:rPr>
          <w:sz w:val="18"/>
        </w:rPr>
        <w:t xml:space="preserve">│подлокотников (боковин) </w:t>
      </w:r>
      <w:proofErr w:type="gramStart"/>
      <w:r>
        <w:rPr>
          <w:sz w:val="18"/>
        </w:rPr>
        <w:t>под</w:t>
      </w:r>
      <w:proofErr w:type="gramEnd"/>
      <w:r>
        <w:rPr>
          <w:sz w:val="18"/>
        </w:rPr>
        <w:t xml:space="preserve">          │           │                │              │</w:t>
      </w:r>
    </w:p>
    <w:p w:rsidR="00397F83" w:rsidRDefault="00397F83">
      <w:pPr>
        <w:pStyle w:val="ConsPlusCell"/>
        <w:jc w:val="both"/>
      </w:pPr>
      <w:r>
        <w:rPr>
          <w:sz w:val="18"/>
        </w:rPr>
        <w:t>│действием вертикальной нагрузки,     │           │                │              │</w:t>
      </w:r>
    </w:p>
    <w:p w:rsidR="00397F83" w:rsidRDefault="00397F83">
      <w:pPr>
        <w:pStyle w:val="ConsPlusCell"/>
        <w:jc w:val="both"/>
      </w:pPr>
      <w:r>
        <w:rPr>
          <w:sz w:val="18"/>
        </w:rPr>
        <w:t>│даН                                  │    70     │       80       │      90      │</w:t>
      </w:r>
    </w:p>
    <w:p w:rsidR="00397F83" w:rsidRDefault="00397F83">
      <w:pPr>
        <w:pStyle w:val="ConsPlusCell"/>
        <w:jc w:val="both"/>
      </w:pPr>
      <w:r>
        <w:rPr>
          <w:sz w:val="18"/>
        </w:rPr>
        <w:t>│    Статическая прочность ножек,     │           │                │              │</w:t>
      </w:r>
    </w:p>
    <w:p w:rsidR="00397F83" w:rsidRDefault="00397F83">
      <w:pPr>
        <w:pStyle w:val="ConsPlusCell"/>
        <w:jc w:val="both"/>
      </w:pPr>
      <w:r>
        <w:rPr>
          <w:sz w:val="18"/>
        </w:rPr>
        <w:t>│даН:                                 │           │                │              │</w:t>
      </w:r>
    </w:p>
    <w:p w:rsidR="00397F83" w:rsidRDefault="00397F83">
      <w:pPr>
        <w:pStyle w:val="ConsPlusCell"/>
        <w:jc w:val="both"/>
      </w:pPr>
      <w:r>
        <w:rPr>
          <w:sz w:val="18"/>
        </w:rPr>
        <w:lastRenderedPageBreak/>
        <w:t>│при действии нагрузки вперед:        │    35     │       50       │      60      │</w:t>
      </w:r>
    </w:p>
    <w:p w:rsidR="00397F83" w:rsidRDefault="00397F83">
      <w:pPr>
        <w:pStyle w:val="ConsPlusCell"/>
        <w:jc w:val="both"/>
      </w:pPr>
      <w:r>
        <w:rPr>
          <w:sz w:val="18"/>
        </w:rPr>
        <w:t>│    - при этом нагрузка на сиденье   │    75     │      100       │     120      │</w:t>
      </w:r>
    </w:p>
    <w:p w:rsidR="00397F83" w:rsidRDefault="00397F83">
      <w:pPr>
        <w:pStyle w:val="ConsPlusCell"/>
        <w:jc w:val="both"/>
      </w:pPr>
      <w:r>
        <w:rPr>
          <w:sz w:val="18"/>
        </w:rPr>
        <w:t>│    - при действии нагрузки вбок:    │    30     │       40       │      50      │</w:t>
      </w:r>
    </w:p>
    <w:p w:rsidR="00397F83" w:rsidRDefault="00397F83">
      <w:pPr>
        <w:pStyle w:val="ConsPlusCell"/>
        <w:jc w:val="both"/>
      </w:pPr>
      <w:r>
        <w:rPr>
          <w:sz w:val="18"/>
        </w:rPr>
        <w:t>│    - при этом нагрузка на сиденье   │    75     │      100       │     120      │</w:t>
      </w:r>
    </w:p>
    <w:p w:rsidR="00397F83" w:rsidRDefault="00397F83">
      <w:pPr>
        <w:pStyle w:val="ConsPlusCell"/>
        <w:jc w:val="both"/>
      </w:pPr>
      <w:r>
        <w:rPr>
          <w:sz w:val="18"/>
        </w:rPr>
        <w:t>│    Прочность коробчатых оснований   │           │                │              │</w:t>
      </w:r>
    </w:p>
    <w:p w:rsidR="00397F83" w:rsidRDefault="00397F83">
      <w:pPr>
        <w:pStyle w:val="ConsPlusCell"/>
        <w:jc w:val="both"/>
      </w:pPr>
      <w:r>
        <w:rPr>
          <w:sz w:val="18"/>
        </w:rPr>
        <w:t>│при нагружении по диагонали, даН     │    25     │       35       │      50      │</w:t>
      </w:r>
    </w:p>
    <w:p w:rsidR="00397F83" w:rsidRDefault="00397F83">
      <w:pPr>
        <w:pStyle w:val="ConsPlusCell"/>
        <w:jc w:val="both"/>
      </w:pPr>
      <w:r>
        <w:rPr>
          <w:sz w:val="18"/>
        </w:rPr>
        <w:t>│    Долговечность (усталость)        │           │                │              │</w:t>
      </w:r>
    </w:p>
    <w:p w:rsidR="00397F83" w:rsidRDefault="00397F83">
      <w:pPr>
        <w:pStyle w:val="ConsPlusCell"/>
        <w:jc w:val="both"/>
      </w:pPr>
      <w:r>
        <w:rPr>
          <w:sz w:val="18"/>
        </w:rPr>
        <w:t>│сиденья, циклы                       │   25000   │     50000      │    100000    │</w:t>
      </w:r>
    </w:p>
    <w:p w:rsidR="00397F83" w:rsidRDefault="00397F83">
      <w:pPr>
        <w:pStyle w:val="ConsPlusCell"/>
        <w:jc w:val="both"/>
      </w:pPr>
      <w:r>
        <w:rPr>
          <w:sz w:val="18"/>
        </w:rPr>
        <w:t>│    Долговечность (усталость) спинки,│           │                │              │</w:t>
      </w:r>
    </w:p>
    <w:p w:rsidR="00397F83" w:rsidRDefault="00397F83">
      <w:pPr>
        <w:pStyle w:val="ConsPlusCell"/>
        <w:jc w:val="both"/>
      </w:pPr>
      <w:r>
        <w:rPr>
          <w:sz w:val="18"/>
        </w:rPr>
        <w:t>│циклы                                │   25000   │     50000      │    100000    │</w:t>
      </w:r>
    </w:p>
    <w:p w:rsidR="00397F83" w:rsidRDefault="00397F83">
      <w:pPr>
        <w:pStyle w:val="ConsPlusCell"/>
        <w:jc w:val="both"/>
      </w:pPr>
      <w:r>
        <w:rPr>
          <w:sz w:val="18"/>
        </w:rPr>
        <w:t xml:space="preserve">│    при этом </w:t>
      </w:r>
      <w:proofErr w:type="gramStart"/>
      <w:r>
        <w:rPr>
          <w:sz w:val="18"/>
        </w:rPr>
        <w:t>уравновешивающая</w:t>
      </w:r>
      <w:proofErr w:type="gramEnd"/>
      <w:r>
        <w:rPr>
          <w:sz w:val="18"/>
        </w:rPr>
        <w:t xml:space="preserve">        │           │                │              │</w:t>
      </w:r>
    </w:p>
    <w:p w:rsidR="00397F83" w:rsidRDefault="00397F83">
      <w:pPr>
        <w:pStyle w:val="ConsPlusCell"/>
        <w:jc w:val="both"/>
      </w:pPr>
      <w:r>
        <w:rPr>
          <w:sz w:val="18"/>
        </w:rPr>
        <w:t>│нагрузка на сиденье, даН             │    100    │      100       │     100      │</w:t>
      </w:r>
    </w:p>
    <w:p w:rsidR="00397F83" w:rsidRDefault="00397F83">
      <w:pPr>
        <w:pStyle w:val="ConsPlusCell"/>
        <w:jc w:val="both"/>
      </w:pPr>
      <w:r>
        <w:rPr>
          <w:sz w:val="18"/>
        </w:rPr>
        <w:t>│    Ударная прочность сиденья:       │           │                │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xml:space="preserve">       │    140    │      140       │     140      │</w:t>
      </w:r>
    </w:p>
    <w:p w:rsidR="00397F83" w:rsidRDefault="00397F83">
      <w:pPr>
        <w:pStyle w:val="ConsPlusCell"/>
        <w:jc w:val="both"/>
      </w:pPr>
      <w:r>
        <w:rPr>
          <w:sz w:val="18"/>
        </w:rPr>
        <w:t>│    Ударная прочность спинки и       │           │                │              │</w:t>
      </w:r>
    </w:p>
    <w:p w:rsidR="00397F83" w:rsidRDefault="00397F83">
      <w:pPr>
        <w:pStyle w:val="ConsPlusCell"/>
        <w:jc w:val="both"/>
      </w:pPr>
      <w:r>
        <w:rPr>
          <w:sz w:val="18"/>
        </w:rPr>
        <w:t>│подлокотника:                        │           │                │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xml:space="preserve">       │    120    │      210       │     330      │</w:t>
      </w:r>
    </w:p>
    <w:p w:rsidR="00397F83" w:rsidRDefault="00397F83">
      <w:pPr>
        <w:pStyle w:val="ConsPlusCell"/>
        <w:jc w:val="both"/>
      </w:pPr>
      <w:r>
        <w:rPr>
          <w:sz w:val="18"/>
        </w:rPr>
        <w:t>│      угол падения груза, град.      │    28     │       38       │      48      │</w:t>
      </w:r>
    </w:p>
    <w:p w:rsidR="00397F83" w:rsidRDefault="00397F83">
      <w:pPr>
        <w:pStyle w:val="ConsPlusCell"/>
        <w:jc w:val="both"/>
      </w:pPr>
      <w:r>
        <w:rPr>
          <w:sz w:val="18"/>
        </w:rPr>
        <w:t xml:space="preserve">│    Прочность изделия при падении </w:t>
      </w:r>
      <w:proofErr w:type="gramStart"/>
      <w:r>
        <w:rPr>
          <w:sz w:val="18"/>
        </w:rPr>
        <w:t>на</w:t>
      </w:r>
      <w:proofErr w:type="gramEnd"/>
      <w:r>
        <w:rPr>
          <w:sz w:val="18"/>
        </w:rPr>
        <w:t xml:space="preserve"> │           │                │              │</w:t>
      </w:r>
    </w:p>
    <w:p w:rsidR="00397F83" w:rsidRDefault="00397F83">
      <w:pPr>
        <w:pStyle w:val="ConsPlusCell"/>
        <w:jc w:val="both"/>
      </w:pPr>
      <w:r>
        <w:rPr>
          <w:sz w:val="18"/>
        </w:rPr>
        <w:t>│пол:                                 │           │                │              │</w:t>
      </w:r>
    </w:p>
    <w:p w:rsidR="00397F83" w:rsidRDefault="00397F83">
      <w:pPr>
        <w:pStyle w:val="ConsPlusCell"/>
        <w:jc w:val="both"/>
      </w:pPr>
      <w:r>
        <w:rPr>
          <w:sz w:val="18"/>
        </w:rPr>
        <w:t>│    Стулья и табуреты штабелируемые  │           │                │              │</w:t>
      </w:r>
    </w:p>
    <w:p w:rsidR="00397F83" w:rsidRDefault="00397F83">
      <w:pPr>
        <w:pStyle w:val="ConsPlusCell"/>
        <w:jc w:val="both"/>
      </w:pPr>
      <w:r>
        <w:rPr>
          <w:sz w:val="18"/>
        </w:rPr>
        <w:t>│или специальной конструкции,         │           │                │              │</w:t>
      </w:r>
    </w:p>
    <w:p w:rsidR="00397F83" w:rsidRDefault="00397F83">
      <w:pPr>
        <w:pStyle w:val="ConsPlusCell"/>
        <w:jc w:val="both"/>
      </w:pPr>
      <w:r>
        <w:rPr>
          <w:sz w:val="18"/>
        </w:rPr>
        <w:t>│    с ножками или опорами длиной     │           │                │              │</w:t>
      </w:r>
    </w:p>
    <w:p w:rsidR="00397F83" w:rsidRDefault="00397F83">
      <w:pPr>
        <w:pStyle w:val="ConsPlusCell"/>
        <w:jc w:val="both"/>
      </w:pPr>
      <w:r>
        <w:rPr>
          <w:sz w:val="18"/>
        </w:rPr>
        <w:t>│более 200 мм                         │           │                │              │</w:t>
      </w:r>
    </w:p>
    <w:p w:rsidR="00397F83" w:rsidRDefault="00397F83">
      <w:pPr>
        <w:pStyle w:val="ConsPlusCell"/>
        <w:jc w:val="both"/>
      </w:pPr>
      <w:r>
        <w:rPr>
          <w:sz w:val="18"/>
        </w:rPr>
        <w:t xml:space="preserve">│      высота падения изделия, </w:t>
      </w:r>
      <w:proofErr w:type="gramStart"/>
      <w:r>
        <w:rPr>
          <w:sz w:val="18"/>
        </w:rPr>
        <w:t>мм</w:t>
      </w:r>
      <w:proofErr w:type="gramEnd"/>
      <w:r>
        <w:rPr>
          <w:sz w:val="18"/>
        </w:rPr>
        <w:t xml:space="preserve">     │    300    │      450       │     600      │</w:t>
      </w:r>
    </w:p>
    <w:p w:rsidR="00397F83" w:rsidRDefault="00397F83">
      <w:pPr>
        <w:pStyle w:val="ConsPlusCell"/>
        <w:jc w:val="both"/>
      </w:pPr>
      <w:r>
        <w:rPr>
          <w:sz w:val="18"/>
        </w:rPr>
        <w:t>│      угол падения изделия, град.    │    10     │       10       │      10      │</w:t>
      </w:r>
    </w:p>
    <w:p w:rsidR="00397F83" w:rsidRDefault="00397F83">
      <w:pPr>
        <w:pStyle w:val="ConsPlusCell"/>
        <w:jc w:val="both"/>
      </w:pPr>
      <w:r>
        <w:rPr>
          <w:sz w:val="18"/>
        </w:rPr>
        <w:t>│    Стулья, табуреты, пуфы           │           │                │              │</w:t>
      </w:r>
    </w:p>
    <w:p w:rsidR="00397F83" w:rsidRDefault="00397F83">
      <w:pPr>
        <w:pStyle w:val="ConsPlusCell"/>
        <w:jc w:val="both"/>
      </w:pPr>
      <w:r>
        <w:rPr>
          <w:sz w:val="18"/>
        </w:rPr>
        <w:t>│нештабелируемые, с роликовыми или    │           │                │              │</w:t>
      </w:r>
    </w:p>
    <w:p w:rsidR="00397F83" w:rsidRDefault="00397F83">
      <w:pPr>
        <w:pStyle w:val="ConsPlusCell"/>
        <w:jc w:val="both"/>
      </w:pPr>
      <w:r>
        <w:rPr>
          <w:sz w:val="18"/>
        </w:rPr>
        <w:t xml:space="preserve">│плавно вращающимися опорами, </w:t>
      </w:r>
      <w:proofErr w:type="gramStart"/>
      <w:r>
        <w:rPr>
          <w:sz w:val="18"/>
        </w:rPr>
        <w:t>с</w:t>
      </w:r>
      <w:proofErr w:type="gramEnd"/>
      <w:r>
        <w:rPr>
          <w:sz w:val="18"/>
        </w:rPr>
        <w:t xml:space="preserve">       │           │                │              │</w:t>
      </w:r>
    </w:p>
    <w:p w:rsidR="00397F83" w:rsidRDefault="00397F83">
      <w:pPr>
        <w:pStyle w:val="ConsPlusCell"/>
        <w:jc w:val="both"/>
      </w:pPr>
      <w:r>
        <w:rPr>
          <w:sz w:val="18"/>
        </w:rPr>
        <w:t>│ножками или опорами длиной более     │           │                │              │</w:t>
      </w:r>
    </w:p>
    <w:p w:rsidR="00397F83" w:rsidRDefault="00397F83">
      <w:pPr>
        <w:pStyle w:val="ConsPlusCell"/>
        <w:jc w:val="both"/>
      </w:pPr>
      <w:r>
        <w:rPr>
          <w:sz w:val="18"/>
        </w:rPr>
        <w:t>│200 мм:                              │           │                │              │</w:t>
      </w:r>
    </w:p>
    <w:p w:rsidR="00397F83" w:rsidRDefault="00397F83">
      <w:pPr>
        <w:pStyle w:val="ConsPlusCell"/>
        <w:jc w:val="both"/>
      </w:pPr>
      <w:r>
        <w:rPr>
          <w:sz w:val="18"/>
        </w:rPr>
        <w:t xml:space="preserve">│плавно вращающимися опорами, </w:t>
      </w:r>
      <w:proofErr w:type="gramStart"/>
      <w:r>
        <w:rPr>
          <w:sz w:val="18"/>
        </w:rPr>
        <w:t>с</w:t>
      </w:r>
      <w:proofErr w:type="gramEnd"/>
      <w:r>
        <w:rPr>
          <w:sz w:val="18"/>
        </w:rPr>
        <w:t xml:space="preserve">       │           │                │              │</w:t>
      </w:r>
    </w:p>
    <w:p w:rsidR="00397F83" w:rsidRDefault="00397F83">
      <w:pPr>
        <w:pStyle w:val="ConsPlusCell"/>
        <w:jc w:val="both"/>
      </w:pPr>
      <w:r>
        <w:rPr>
          <w:sz w:val="18"/>
        </w:rPr>
        <w:t>│ножками или опорами длиной более     │           │                │              │</w:t>
      </w:r>
    </w:p>
    <w:p w:rsidR="00397F83" w:rsidRDefault="00397F83">
      <w:pPr>
        <w:pStyle w:val="ConsPlusCell"/>
        <w:jc w:val="both"/>
      </w:pPr>
      <w:r>
        <w:rPr>
          <w:sz w:val="18"/>
        </w:rPr>
        <w:t>│200 мм:                              │           │                │              │</w:t>
      </w:r>
    </w:p>
    <w:p w:rsidR="00397F83" w:rsidRDefault="00397F83">
      <w:pPr>
        <w:pStyle w:val="ConsPlusCell"/>
        <w:jc w:val="both"/>
      </w:pPr>
      <w:r>
        <w:rPr>
          <w:sz w:val="18"/>
        </w:rPr>
        <w:t xml:space="preserve">│      высота падения изделия, </w:t>
      </w:r>
      <w:proofErr w:type="gramStart"/>
      <w:r>
        <w:rPr>
          <w:sz w:val="18"/>
        </w:rPr>
        <w:t>мм</w:t>
      </w:r>
      <w:proofErr w:type="gramEnd"/>
      <w:r>
        <w:rPr>
          <w:sz w:val="18"/>
        </w:rPr>
        <w:t xml:space="preserve">     │    150    │      200       │     300      │</w:t>
      </w:r>
    </w:p>
    <w:p w:rsidR="00397F83" w:rsidRDefault="00397F83">
      <w:pPr>
        <w:pStyle w:val="ConsPlusCell"/>
        <w:jc w:val="both"/>
      </w:pPr>
      <w:r>
        <w:rPr>
          <w:sz w:val="18"/>
        </w:rPr>
        <w:t>│      угол падения изделия, град.    │    10     │       10       │      10      │</w:t>
      </w:r>
    </w:p>
    <w:p w:rsidR="00397F83" w:rsidRDefault="00397F83">
      <w:pPr>
        <w:pStyle w:val="ConsPlusCell"/>
        <w:jc w:val="both"/>
      </w:pPr>
      <w:r>
        <w:rPr>
          <w:sz w:val="18"/>
        </w:rPr>
        <w:t xml:space="preserve">│    Стулья, табуреты, пуфы </w:t>
      </w:r>
      <w:proofErr w:type="gramStart"/>
      <w:r>
        <w:rPr>
          <w:sz w:val="18"/>
        </w:rPr>
        <w:t>с</w:t>
      </w:r>
      <w:proofErr w:type="gramEnd"/>
      <w:r>
        <w:rPr>
          <w:sz w:val="18"/>
        </w:rPr>
        <w:t xml:space="preserve">         │           │                │              │</w:t>
      </w:r>
    </w:p>
    <w:p w:rsidR="00397F83" w:rsidRDefault="00397F83">
      <w:pPr>
        <w:pStyle w:val="ConsPlusCell"/>
        <w:jc w:val="both"/>
      </w:pPr>
      <w:r>
        <w:rPr>
          <w:sz w:val="18"/>
        </w:rPr>
        <w:t>│ножками или опорами длиной менее     │           │                │              │</w:t>
      </w:r>
    </w:p>
    <w:p w:rsidR="00397F83" w:rsidRDefault="00397F83">
      <w:pPr>
        <w:pStyle w:val="ConsPlusCell"/>
        <w:jc w:val="both"/>
      </w:pPr>
      <w:r>
        <w:rPr>
          <w:sz w:val="18"/>
        </w:rPr>
        <w:t>│200 мм:                              │           │                │              │</w:t>
      </w:r>
    </w:p>
    <w:p w:rsidR="00397F83" w:rsidRDefault="00397F83">
      <w:pPr>
        <w:pStyle w:val="ConsPlusCell"/>
        <w:jc w:val="both"/>
      </w:pPr>
      <w:r>
        <w:rPr>
          <w:sz w:val="18"/>
        </w:rPr>
        <w:t xml:space="preserve">│      высота падения изделия, </w:t>
      </w:r>
      <w:proofErr w:type="gramStart"/>
      <w:r>
        <w:rPr>
          <w:sz w:val="18"/>
        </w:rPr>
        <w:t>мм</w:t>
      </w:r>
      <w:proofErr w:type="gramEnd"/>
      <w:r>
        <w:rPr>
          <w:sz w:val="18"/>
        </w:rPr>
        <w:t xml:space="preserve">     │    75     │      100       │     150      │</w:t>
      </w:r>
    </w:p>
    <w:p w:rsidR="00397F83" w:rsidRDefault="00397F83">
      <w:pPr>
        <w:pStyle w:val="ConsPlusCell"/>
        <w:jc w:val="both"/>
      </w:pPr>
      <w:r>
        <w:rPr>
          <w:sz w:val="18"/>
        </w:rPr>
        <w:t>│      угол падения изделия, град.    │    10     │       10       │      10      │</w:t>
      </w:r>
    </w:p>
    <w:p w:rsidR="00397F83" w:rsidRDefault="00397F83">
      <w:pPr>
        <w:pStyle w:val="ConsPlusCell"/>
        <w:jc w:val="both"/>
      </w:pPr>
      <w:r>
        <w:rPr>
          <w:sz w:val="18"/>
        </w:rPr>
        <w:t xml:space="preserve">│    Долговечность </w:t>
      </w:r>
      <w:proofErr w:type="gramStart"/>
      <w:r>
        <w:rPr>
          <w:sz w:val="18"/>
        </w:rPr>
        <w:t>деревянных</w:t>
      </w:r>
      <w:proofErr w:type="gramEnd"/>
      <w:r>
        <w:rPr>
          <w:sz w:val="18"/>
        </w:rPr>
        <w:t xml:space="preserve">         │           │                │              │</w:t>
      </w:r>
    </w:p>
    <w:p w:rsidR="00397F83" w:rsidRDefault="00397F83">
      <w:pPr>
        <w:pStyle w:val="ConsPlusCell"/>
        <w:jc w:val="both"/>
      </w:pPr>
      <w:r>
        <w:rPr>
          <w:sz w:val="18"/>
        </w:rPr>
        <w:t>│стульев, циклы качания               │   12000   │     15000      │    20000     │</w:t>
      </w:r>
    </w:p>
    <w:p w:rsidR="00397F83" w:rsidRDefault="00397F83">
      <w:pPr>
        <w:pStyle w:val="ConsPlusCell"/>
        <w:jc w:val="both"/>
      </w:pPr>
      <w:r>
        <w:rPr>
          <w:sz w:val="18"/>
        </w:rPr>
        <w:t>│    Долговечность поворотных опор и  │           │                │              │</w:t>
      </w:r>
    </w:p>
    <w:p w:rsidR="00397F83" w:rsidRDefault="00397F83">
      <w:pPr>
        <w:pStyle w:val="ConsPlusCell"/>
        <w:jc w:val="both"/>
      </w:pPr>
      <w:r>
        <w:rPr>
          <w:sz w:val="18"/>
        </w:rPr>
        <w:t>│опор качения, циклы качения          │   5000    │     10000      │    20000     │</w:t>
      </w:r>
    </w:p>
    <w:p w:rsidR="00397F83" w:rsidRDefault="00397F83">
      <w:pPr>
        <w:pStyle w:val="ConsPlusCell"/>
        <w:jc w:val="both"/>
      </w:pPr>
      <w:r>
        <w:rPr>
          <w:sz w:val="18"/>
        </w:rPr>
        <w:t>│           СТУЛЬЯ ДЕТСКИЕ            │           │                │              │</w:t>
      </w:r>
    </w:p>
    <w:p w:rsidR="00397F83" w:rsidRDefault="00397F83">
      <w:pPr>
        <w:pStyle w:val="ConsPlusCell"/>
        <w:jc w:val="both"/>
      </w:pPr>
      <w:r>
        <w:rPr>
          <w:sz w:val="18"/>
        </w:rPr>
        <w:t>│    Устойчивость, град., не менее:   │           │                │              │</w:t>
      </w:r>
    </w:p>
    <w:p w:rsidR="00397F83" w:rsidRDefault="00397F83">
      <w:pPr>
        <w:pStyle w:val="ConsPlusCell"/>
        <w:jc w:val="both"/>
      </w:pPr>
      <w:r>
        <w:rPr>
          <w:sz w:val="18"/>
        </w:rPr>
        <w:t>│    для ростовых номеров 00, 0       │    20     │       20       │              │</w:t>
      </w:r>
    </w:p>
    <w:p w:rsidR="00397F83" w:rsidRDefault="00397F83">
      <w:pPr>
        <w:pStyle w:val="ConsPlusCell"/>
        <w:jc w:val="both"/>
      </w:pPr>
      <w:r>
        <w:rPr>
          <w:sz w:val="18"/>
        </w:rPr>
        <w:t>│    для ростовых номеров 1, 2, 3     │    14     │       14       │              │</w:t>
      </w:r>
    </w:p>
    <w:p w:rsidR="00397F83" w:rsidRDefault="00397F83">
      <w:pPr>
        <w:pStyle w:val="ConsPlusCell"/>
        <w:jc w:val="both"/>
      </w:pPr>
      <w:r>
        <w:rPr>
          <w:sz w:val="18"/>
        </w:rPr>
        <w:t>│    для трансформируемых стульев,    │           │                │              │</w:t>
      </w:r>
    </w:p>
    <w:p w:rsidR="00397F83" w:rsidRDefault="00397F83">
      <w:pPr>
        <w:pStyle w:val="ConsPlusCell"/>
        <w:jc w:val="both"/>
      </w:pPr>
      <w:r>
        <w:rPr>
          <w:sz w:val="18"/>
        </w:rPr>
        <w:t>│даН, не менее:                       │           │                │              │</w:t>
      </w:r>
    </w:p>
    <w:p w:rsidR="00397F83" w:rsidRDefault="00397F83">
      <w:pPr>
        <w:pStyle w:val="ConsPlusCell"/>
        <w:jc w:val="both"/>
      </w:pPr>
      <w:r>
        <w:rPr>
          <w:sz w:val="18"/>
        </w:rPr>
        <w:t>│      в направлении "вперед"         │    1,5    │      1,5       │      -       │</w:t>
      </w:r>
    </w:p>
    <w:p w:rsidR="00397F83" w:rsidRDefault="00397F83">
      <w:pPr>
        <w:pStyle w:val="ConsPlusCell"/>
        <w:jc w:val="both"/>
      </w:pPr>
      <w:r>
        <w:rPr>
          <w:sz w:val="18"/>
        </w:rPr>
        <w:t>│      в направлении "назад",         │    3,0    │      3,0       │      -       │</w:t>
      </w:r>
    </w:p>
    <w:p w:rsidR="00397F83" w:rsidRDefault="00397F83">
      <w:pPr>
        <w:pStyle w:val="ConsPlusCell"/>
        <w:jc w:val="both"/>
      </w:pPr>
      <w:r>
        <w:rPr>
          <w:sz w:val="18"/>
        </w:rPr>
        <w:t>│"влево", "вправо"                    │           │                │              │</w:t>
      </w:r>
    </w:p>
    <w:p w:rsidR="00397F83" w:rsidRDefault="00397F83">
      <w:pPr>
        <w:pStyle w:val="ConsPlusCell"/>
        <w:jc w:val="both"/>
      </w:pPr>
      <w:r>
        <w:rPr>
          <w:sz w:val="18"/>
        </w:rPr>
        <w:t>│    Прочность каркаса                │                                           │</w:t>
      </w:r>
    </w:p>
    <w:p w:rsidR="00397F83" w:rsidRDefault="00397F83">
      <w:pPr>
        <w:pStyle w:val="ConsPlusCell"/>
        <w:jc w:val="both"/>
      </w:pPr>
      <w:r>
        <w:rPr>
          <w:sz w:val="18"/>
        </w:rPr>
        <w:t>│трансформируемых стульев в каждом    │                                           │</w:t>
      </w:r>
    </w:p>
    <w:p w:rsidR="00397F83" w:rsidRDefault="00397F83">
      <w:pPr>
        <w:pStyle w:val="ConsPlusCell"/>
        <w:jc w:val="both"/>
      </w:pPr>
      <w:r>
        <w:rPr>
          <w:sz w:val="18"/>
        </w:rPr>
        <w:t>│</w:t>
      </w:r>
      <w:proofErr w:type="gramStart"/>
      <w:r>
        <w:rPr>
          <w:sz w:val="18"/>
        </w:rPr>
        <w:t>направлении</w:t>
      </w:r>
      <w:proofErr w:type="gramEnd"/>
      <w:r>
        <w:rPr>
          <w:sz w:val="18"/>
        </w:rPr>
        <w:t>: "вперед", "назад",      │                                           │</w:t>
      </w:r>
    </w:p>
    <w:p w:rsidR="00397F83" w:rsidRDefault="00397F83">
      <w:pPr>
        <w:pStyle w:val="ConsPlusCell"/>
        <w:jc w:val="both"/>
      </w:pPr>
      <w:r>
        <w:rPr>
          <w:sz w:val="18"/>
        </w:rPr>
        <w:t>│"влево", "вправо"                    │                  2 падения                │</w:t>
      </w:r>
    </w:p>
    <w:p w:rsidR="00397F83" w:rsidRDefault="00397F83">
      <w:pPr>
        <w:pStyle w:val="ConsPlusCell"/>
        <w:jc w:val="both"/>
      </w:pPr>
      <w:r>
        <w:rPr>
          <w:sz w:val="18"/>
        </w:rPr>
        <w:t>│    Прочность стола и подножки       │           │                │              │</w:t>
      </w:r>
    </w:p>
    <w:p w:rsidR="00397F83" w:rsidRDefault="00397F83">
      <w:pPr>
        <w:pStyle w:val="ConsPlusCell"/>
        <w:jc w:val="both"/>
      </w:pPr>
      <w:r>
        <w:rPr>
          <w:sz w:val="18"/>
        </w:rPr>
        <w:t>│трансформируемого стула, циклы       │           │                │              │</w:t>
      </w:r>
    </w:p>
    <w:p w:rsidR="00397F83" w:rsidRDefault="00397F83">
      <w:pPr>
        <w:pStyle w:val="ConsPlusCell"/>
        <w:jc w:val="both"/>
      </w:pPr>
      <w:r>
        <w:rPr>
          <w:sz w:val="18"/>
        </w:rPr>
        <w:t>│нагружения                           │    30     │       30       │      -       │</w:t>
      </w:r>
    </w:p>
    <w:p w:rsidR="00397F83" w:rsidRDefault="00397F83">
      <w:pPr>
        <w:pStyle w:val="ConsPlusCell"/>
        <w:jc w:val="both"/>
      </w:pPr>
      <w:r>
        <w:rPr>
          <w:sz w:val="18"/>
        </w:rPr>
        <w:t>│    Прочность крепления сиденья      │           │                │              │</w:t>
      </w:r>
    </w:p>
    <w:p w:rsidR="00397F83" w:rsidRDefault="00397F83">
      <w:pPr>
        <w:pStyle w:val="ConsPlusCell"/>
        <w:jc w:val="both"/>
      </w:pPr>
      <w:r>
        <w:rPr>
          <w:sz w:val="18"/>
        </w:rPr>
        <w:t>│стула к металлическому каркасу,      │           │                │              │</w:t>
      </w:r>
    </w:p>
    <w:p w:rsidR="00397F83" w:rsidRDefault="00397F83">
      <w:pPr>
        <w:pStyle w:val="ConsPlusCell"/>
        <w:jc w:val="both"/>
      </w:pPr>
      <w:r>
        <w:rPr>
          <w:sz w:val="18"/>
        </w:rPr>
        <w:t>│циклы нагружения                     │    30     │       30       │      -       │</w:t>
      </w:r>
    </w:p>
    <w:p w:rsidR="00397F83" w:rsidRDefault="00397F83">
      <w:pPr>
        <w:pStyle w:val="ConsPlusCell"/>
        <w:jc w:val="both"/>
      </w:pPr>
      <w:r>
        <w:rPr>
          <w:sz w:val="18"/>
        </w:rPr>
        <w:t>│    Прочность крепления накладной    │           │                │              │</w:t>
      </w:r>
    </w:p>
    <w:p w:rsidR="00397F83" w:rsidRDefault="00397F83">
      <w:pPr>
        <w:pStyle w:val="ConsPlusCell"/>
        <w:jc w:val="both"/>
      </w:pPr>
      <w:r>
        <w:rPr>
          <w:sz w:val="18"/>
        </w:rPr>
        <w:t xml:space="preserve">│спинки стула к </w:t>
      </w:r>
      <w:proofErr w:type="gramStart"/>
      <w:r>
        <w:rPr>
          <w:sz w:val="18"/>
        </w:rPr>
        <w:t>металлическому</w:t>
      </w:r>
      <w:proofErr w:type="gramEnd"/>
      <w:r>
        <w:rPr>
          <w:sz w:val="18"/>
        </w:rPr>
        <w:t xml:space="preserve">        │           │                │              │</w:t>
      </w:r>
    </w:p>
    <w:p w:rsidR="00397F83" w:rsidRDefault="00397F83">
      <w:pPr>
        <w:pStyle w:val="ConsPlusCell"/>
        <w:jc w:val="both"/>
      </w:pPr>
      <w:r>
        <w:rPr>
          <w:sz w:val="18"/>
        </w:rPr>
        <w:t>│каркасу, даН, для ростовых номеров 1,│           │                │              │</w:t>
      </w:r>
    </w:p>
    <w:p w:rsidR="00397F83" w:rsidRDefault="00397F83">
      <w:pPr>
        <w:pStyle w:val="ConsPlusCell"/>
        <w:jc w:val="both"/>
      </w:pPr>
      <w:r>
        <w:rPr>
          <w:sz w:val="18"/>
        </w:rPr>
        <w:t>│2, 3                                 │    60     │       60       │      -       │</w:t>
      </w:r>
    </w:p>
    <w:p w:rsidR="00397F83" w:rsidRDefault="00397F83">
      <w:pPr>
        <w:pStyle w:val="ConsPlusCell"/>
        <w:jc w:val="both"/>
      </w:pPr>
      <w:r>
        <w:rPr>
          <w:sz w:val="18"/>
        </w:rPr>
        <w:t>│    Долговечность стульев столярных, │           │                │              │</w:t>
      </w:r>
    </w:p>
    <w:p w:rsidR="00397F83" w:rsidRDefault="00397F83">
      <w:pPr>
        <w:pStyle w:val="ConsPlusCell"/>
        <w:jc w:val="both"/>
      </w:pPr>
      <w:r>
        <w:rPr>
          <w:sz w:val="18"/>
        </w:rPr>
        <w:t>│гнутоклееных и смешанной             │           │                │              │</w:t>
      </w:r>
    </w:p>
    <w:p w:rsidR="00397F83" w:rsidRDefault="00397F83">
      <w:pPr>
        <w:pStyle w:val="ConsPlusCell"/>
        <w:jc w:val="both"/>
      </w:pPr>
      <w:r>
        <w:rPr>
          <w:sz w:val="18"/>
        </w:rPr>
        <w:t>│конструкции, циклы качания:          │           │                │              │</w:t>
      </w:r>
    </w:p>
    <w:p w:rsidR="00397F83" w:rsidRDefault="00397F83">
      <w:pPr>
        <w:pStyle w:val="ConsPlusCell"/>
        <w:jc w:val="both"/>
      </w:pPr>
      <w:r>
        <w:rPr>
          <w:sz w:val="18"/>
        </w:rPr>
        <w:lastRenderedPageBreak/>
        <w:t>│    для ростовых номеров 1, 2, 3     │   12000   │     20000      │      -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│стульев ростовых номеров 00,0:       │           │                │              │</w:t>
      </w:r>
    </w:p>
    <w:p w:rsidR="00397F83" w:rsidRDefault="00397F83">
      <w:pPr>
        <w:pStyle w:val="ConsPlusCell"/>
        <w:jc w:val="both"/>
      </w:pPr>
      <w:r>
        <w:rPr>
          <w:sz w:val="18"/>
        </w:rPr>
        <w:t xml:space="preserve">│высота падения, </w:t>
      </w:r>
      <w:proofErr w:type="gramStart"/>
      <w:r>
        <w:rPr>
          <w:sz w:val="18"/>
        </w:rPr>
        <w:t>мм</w:t>
      </w:r>
      <w:proofErr w:type="gramEnd"/>
      <w:r>
        <w:rPr>
          <w:sz w:val="18"/>
        </w:rPr>
        <w:t xml:space="preserve">                   │           │                │              │</w:t>
      </w:r>
    </w:p>
    <w:p w:rsidR="00397F83" w:rsidRDefault="00397F83">
      <w:pPr>
        <w:pStyle w:val="ConsPlusCell"/>
        <w:jc w:val="both"/>
      </w:pPr>
      <w:r>
        <w:rPr>
          <w:sz w:val="18"/>
        </w:rPr>
        <w:t>│      - штабелируемых стульев        │    300    │      450       │              │</w:t>
      </w:r>
    </w:p>
    <w:p w:rsidR="00397F83" w:rsidRDefault="00397F83">
      <w:pPr>
        <w:pStyle w:val="ConsPlusCell"/>
        <w:jc w:val="both"/>
      </w:pPr>
      <w:r>
        <w:rPr>
          <w:sz w:val="18"/>
        </w:rPr>
        <w:t>│      - нештабелируемых стульев      │    150    │      200       │              │</w:t>
      </w:r>
    </w:p>
    <w:p w:rsidR="00397F83" w:rsidRDefault="00397F83">
      <w:pPr>
        <w:pStyle w:val="ConsPlusCell"/>
        <w:jc w:val="both"/>
      </w:pPr>
      <w:r>
        <w:rPr>
          <w:sz w:val="18"/>
        </w:rPr>
        <w:t>│    Статическая прочность сиденья,   │           │                │              │</w:t>
      </w:r>
    </w:p>
    <w:p w:rsidR="00397F83" w:rsidRDefault="00397F83">
      <w:pPr>
        <w:pStyle w:val="ConsPlusCell"/>
        <w:jc w:val="both"/>
      </w:pPr>
      <w:r>
        <w:rPr>
          <w:sz w:val="18"/>
        </w:rPr>
        <w:t>│даН, для ростовых номеров: 1, 2, 3   │    80     │       80       │              │</w:t>
      </w:r>
    </w:p>
    <w:p w:rsidR="00397F83" w:rsidRDefault="00397F83">
      <w:pPr>
        <w:pStyle w:val="ConsPlusCell"/>
        <w:jc w:val="both"/>
      </w:pPr>
      <w:r>
        <w:rPr>
          <w:sz w:val="18"/>
        </w:rPr>
        <w:t>│           СТУЛЬЯ, КРЕСЛА,           │           │                │              │</w:t>
      </w:r>
    </w:p>
    <w:p w:rsidR="00397F83" w:rsidRDefault="00397F83">
      <w:pPr>
        <w:pStyle w:val="ConsPlusCell"/>
        <w:jc w:val="both"/>
      </w:pPr>
      <w:r>
        <w:rPr>
          <w:sz w:val="18"/>
        </w:rPr>
        <w:t>│          ТАБУРЕТЫ СКЛАДНЫЕ          │           │                │              │</w:t>
      </w:r>
    </w:p>
    <w:p w:rsidR="00397F83" w:rsidRDefault="00397F83">
      <w:pPr>
        <w:pStyle w:val="ConsPlusCell"/>
        <w:jc w:val="both"/>
      </w:pPr>
      <w:r>
        <w:rPr>
          <w:sz w:val="18"/>
        </w:rPr>
        <w:t>│    Долговечность сиденья, циклы:    │           │                │              │</w:t>
      </w:r>
    </w:p>
    <w:p w:rsidR="00397F83" w:rsidRDefault="00397F83">
      <w:pPr>
        <w:pStyle w:val="ConsPlusCell"/>
        <w:jc w:val="both"/>
      </w:pPr>
      <w:r>
        <w:rPr>
          <w:sz w:val="18"/>
        </w:rPr>
        <w:t>│      жесткого                       │   5000    │      5000      │      -       │</w:t>
      </w:r>
    </w:p>
    <w:p w:rsidR="00397F83" w:rsidRDefault="00397F83">
      <w:pPr>
        <w:pStyle w:val="ConsPlusCell"/>
        <w:jc w:val="both"/>
      </w:pPr>
      <w:r>
        <w:rPr>
          <w:sz w:val="18"/>
        </w:rPr>
        <w:t>│      из ткани                       │   1500    │      1500      │      -       │</w:t>
      </w:r>
    </w:p>
    <w:p w:rsidR="00397F83" w:rsidRDefault="00397F83">
      <w:pPr>
        <w:pStyle w:val="ConsPlusCell"/>
        <w:jc w:val="both"/>
      </w:pPr>
      <w:r>
        <w:rPr>
          <w:sz w:val="18"/>
        </w:rPr>
        <w:t xml:space="preserve">│    остаточная деформация </w:t>
      </w:r>
      <w:proofErr w:type="gramStart"/>
      <w:r>
        <w:rPr>
          <w:sz w:val="18"/>
        </w:rPr>
        <w:t>между</w:t>
      </w:r>
      <w:proofErr w:type="gramEnd"/>
      <w:r>
        <w:rPr>
          <w:sz w:val="18"/>
        </w:rPr>
        <w:t xml:space="preserve">      │           │                │              │</w:t>
      </w:r>
    </w:p>
    <w:p w:rsidR="00397F83" w:rsidRDefault="00397F83">
      <w:pPr>
        <w:pStyle w:val="ConsPlusCell"/>
        <w:jc w:val="both"/>
      </w:pPr>
      <w:r>
        <w:rPr>
          <w:sz w:val="18"/>
        </w:rPr>
        <w:t xml:space="preserve">│опорами (ножками), </w:t>
      </w:r>
      <w:proofErr w:type="gramStart"/>
      <w:r>
        <w:rPr>
          <w:sz w:val="18"/>
        </w:rPr>
        <w:t>мм</w:t>
      </w:r>
      <w:proofErr w:type="gramEnd"/>
      <w:r>
        <w:rPr>
          <w:sz w:val="18"/>
        </w:rPr>
        <w:t>, не более      │    20     │       20       │      -       │</w:t>
      </w:r>
    </w:p>
    <w:p w:rsidR="00397F83" w:rsidRDefault="00397F83">
      <w:pPr>
        <w:pStyle w:val="ConsPlusCell"/>
        <w:jc w:val="both"/>
      </w:pPr>
      <w:r>
        <w:rPr>
          <w:sz w:val="18"/>
        </w:rPr>
        <w:t>│    Долговечность спинки, циклы:     │           │                │              │</w:t>
      </w:r>
    </w:p>
    <w:p w:rsidR="00397F83" w:rsidRDefault="00397F83">
      <w:pPr>
        <w:pStyle w:val="ConsPlusCell"/>
        <w:jc w:val="both"/>
      </w:pPr>
      <w:r>
        <w:rPr>
          <w:sz w:val="18"/>
        </w:rPr>
        <w:t>│      жесткой                        │   5000    │      5000      │      -       │</w:t>
      </w:r>
    </w:p>
    <w:p w:rsidR="00397F83" w:rsidRDefault="00397F83">
      <w:pPr>
        <w:pStyle w:val="ConsPlusCell"/>
        <w:jc w:val="both"/>
      </w:pPr>
      <w:r>
        <w:rPr>
          <w:sz w:val="18"/>
        </w:rPr>
        <w:t>│      из ткани                       │   1500    │      1500      │      -       │</w:t>
      </w:r>
    </w:p>
    <w:p w:rsidR="00397F83" w:rsidRDefault="00397F83">
      <w:pPr>
        <w:pStyle w:val="ConsPlusCell"/>
        <w:jc w:val="both"/>
      </w:pPr>
      <w:r>
        <w:rPr>
          <w:sz w:val="18"/>
        </w:rPr>
        <w:t>│    Долговечность подлокотников,     │           │                │              │</w:t>
      </w:r>
    </w:p>
    <w:p w:rsidR="00397F83" w:rsidRDefault="00397F83">
      <w:pPr>
        <w:pStyle w:val="ConsPlusCell"/>
        <w:jc w:val="both"/>
      </w:pPr>
      <w:r>
        <w:rPr>
          <w:sz w:val="18"/>
        </w:rPr>
        <w:t>│циклы:                               │           │                │              │</w:t>
      </w:r>
    </w:p>
    <w:p w:rsidR="00397F83" w:rsidRDefault="00397F83">
      <w:pPr>
        <w:pStyle w:val="ConsPlusCell"/>
        <w:jc w:val="both"/>
      </w:pPr>
      <w:r>
        <w:rPr>
          <w:sz w:val="18"/>
        </w:rPr>
        <w:t>│под действием вертикальной нагрузки  │   1500    │      1500      │      -       │</w:t>
      </w:r>
    </w:p>
    <w:p w:rsidR="00397F83" w:rsidRDefault="00397F83">
      <w:pPr>
        <w:pStyle w:val="ConsPlusCell"/>
        <w:jc w:val="both"/>
      </w:pPr>
      <w:r>
        <w:rPr>
          <w:sz w:val="18"/>
        </w:rPr>
        <w:t xml:space="preserve">│    Под действием </w:t>
      </w:r>
      <w:proofErr w:type="gramStart"/>
      <w:r>
        <w:rPr>
          <w:sz w:val="18"/>
        </w:rPr>
        <w:t>горизонтальной</w:t>
      </w:r>
      <w:proofErr w:type="gramEnd"/>
      <w:r>
        <w:rPr>
          <w:sz w:val="18"/>
        </w:rPr>
        <w:t xml:space="preserve">     │           │                │              │</w:t>
      </w:r>
    </w:p>
    <w:p w:rsidR="00397F83" w:rsidRDefault="00397F83">
      <w:pPr>
        <w:pStyle w:val="ConsPlusCell"/>
        <w:jc w:val="both"/>
      </w:pPr>
      <w:r>
        <w:rPr>
          <w:sz w:val="18"/>
        </w:rPr>
        <w:t>│нагрузки                             │   1500    │      1500      │      -       │</w:t>
      </w:r>
    </w:p>
    <w:p w:rsidR="00397F83" w:rsidRDefault="00397F83">
      <w:pPr>
        <w:pStyle w:val="ConsPlusCell"/>
        <w:jc w:val="both"/>
      </w:pPr>
      <w:r>
        <w:rPr>
          <w:sz w:val="18"/>
        </w:rPr>
        <w:t>│         СТУЛЬЯ УЧЕНИЧЕСКИЕ          │           │                │              │</w:t>
      </w:r>
    </w:p>
    <w:p w:rsidR="00397F83" w:rsidRDefault="00397F83">
      <w:pPr>
        <w:pStyle w:val="ConsPlusCell"/>
        <w:jc w:val="both"/>
      </w:pPr>
      <w:r>
        <w:rPr>
          <w:sz w:val="18"/>
        </w:rPr>
        <w:t>│    Устойчивость, град., не менее    │     -     │       -        │      14      │</w:t>
      </w:r>
    </w:p>
    <w:p w:rsidR="00397F83" w:rsidRDefault="00397F83">
      <w:pPr>
        <w:pStyle w:val="ConsPlusCell"/>
        <w:jc w:val="both"/>
      </w:pPr>
      <w:r>
        <w:rPr>
          <w:sz w:val="18"/>
        </w:rPr>
        <w:t>│    Статическая прочность крепления  │           │                │              │</w:t>
      </w:r>
    </w:p>
    <w:p w:rsidR="00397F83" w:rsidRDefault="00397F83">
      <w:pPr>
        <w:pStyle w:val="ConsPlusCell"/>
        <w:jc w:val="both"/>
      </w:pPr>
      <w:r>
        <w:rPr>
          <w:sz w:val="18"/>
        </w:rPr>
        <w:t>│накладной спинки стула к каркасу,    │           │                │              │</w:t>
      </w:r>
    </w:p>
    <w:p w:rsidR="00397F83" w:rsidRDefault="00397F83">
      <w:pPr>
        <w:pStyle w:val="ConsPlusCell"/>
        <w:jc w:val="both"/>
      </w:pPr>
      <w:r>
        <w:rPr>
          <w:sz w:val="18"/>
        </w:rPr>
        <w:t>│даН, не менее,                       │           │                │              │</w:t>
      </w:r>
    </w:p>
    <w:p w:rsidR="00397F83" w:rsidRDefault="00397F83">
      <w:pPr>
        <w:pStyle w:val="ConsPlusCell"/>
        <w:jc w:val="both"/>
      </w:pPr>
      <w:r>
        <w:rPr>
          <w:sz w:val="18"/>
        </w:rPr>
        <w:t>│    для стульев номеров:             │           │                │              │</w:t>
      </w:r>
    </w:p>
    <w:p w:rsidR="00397F83" w:rsidRDefault="00397F83">
      <w:pPr>
        <w:pStyle w:val="ConsPlusCell"/>
        <w:jc w:val="both"/>
      </w:pPr>
      <w:r>
        <w:rPr>
          <w:sz w:val="18"/>
        </w:rPr>
        <w:t>│      1, 2, 3                        │     -     │       -        │      60      │</w:t>
      </w:r>
    </w:p>
    <w:p w:rsidR="00397F83" w:rsidRDefault="00397F83">
      <w:pPr>
        <w:pStyle w:val="ConsPlusCell"/>
        <w:jc w:val="both"/>
      </w:pPr>
      <w:r>
        <w:rPr>
          <w:sz w:val="18"/>
        </w:rPr>
        <w:t>│      4, 5, 6                        │     -     │       -        │      80      │</w:t>
      </w:r>
    </w:p>
    <w:p w:rsidR="00397F83" w:rsidRDefault="00397F83">
      <w:pPr>
        <w:pStyle w:val="ConsPlusCell"/>
        <w:jc w:val="both"/>
      </w:pPr>
      <w:r>
        <w:rPr>
          <w:sz w:val="18"/>
        </w:rPr>
        <w:t xml:space="preserve">│    Прочность крепления сиденья </w:t>
      </w:r>
      <w:proofErr w:type="gramStart"/>
      <w:r>
        <w:rPr>
          <w:sz w:val="18"/>
        </w:rPr>
        <w:t>к</w:t>
      </w:r>
      <w:proofErr w:type="gramEnd"/>
      <w:r>
        <w:rPr>
          <w:sz w:val="18"/>
        </w:rPr>
        <w:t xml:space="preserve">    │           │                │              │</w:t>
      </w:r>
    </w:p>
    <w:p w:rsidR="00397F83" w:rsidRDefault="00397F83">
      <w:pPr>
        <w:pStyle w:val="ConsPlusCell"/>
        <w:jc w:val="both"/>
      </w:pPr>
      <w:r>
        <w:rPr>
          <w:sz w:val="18"/>
        </w:rPr>
        <w:t>│металлическому каркасу, циклы        │           │                │              │</w:t>
      </w:r>
    </w:p>
    <w:p w:rsidR="00397F83" w:rsidRDefault="00397F83">
      <w:pPr>
        <w:pStyle w:val="ConsPlusCell"/>
        <w:jc w:val="both"/>
      </w:pPr>
      <w:r>
        <w:rPr>
          <w:sz w:val="18"/>
        </w:rPr>
        <w:t>│нагружения для стульев номеров:      │           │                │              │</w:t>
      </w:r>
    </w:p>
    <w:p w:rsidR="00397F83" w:rsidRDefault="00397F83">
      <w:pPr>
        <w:pStyle w:val="ConsPlusCell"/>
        <w:jc w:val="both"/>
      </w:pPr>
      <w:r>
        <w:rPr>
          <w:sz w:val="18"/>
        </w:rPr>
        <w:t>│      1, 2, 3                        │     -     │       -        │      50      │</w:t>
      </w:r>
    </w:p>
    <w:p w:rsidR="00397F83" w:rsidRDefault="00397F83">
      <w:pPr>
        <w:pStyle w:val="ConsPlusCell"/>
        <w:jc w:val="both"/>
      </w:pPr>
      <w:r>
        <w:rPr>
          <w:sz w:val="18"/>
        </w:rPr>
        <w:t>│      4, 5, 6                        │     -     │       -        │      30      │</w:t>
      </w:r>
    </w:p>
    <w:p w:rsidR="00397F83" w:rsidRDefault="00397F83">
      <w:pPr>
        <w:pStyle w:val="ConsPlusCell"/>
        <w:jc w:val="both"/>
      </w:pPr>
      <w:r>
        <w:rPr>
          <w:sz w:val="18"/>
        </w:rPr>
        <w:t xml:space="preserve">│    Долговечность </w:t>
      </w:r>
      <w:proofErr w:type="gramStart"/>
      <w:r>
        <w:rPr>
          <w:sz w:val="18"/>
        </w:rPr>
        <w:t>деревянных</w:t>
      </w:r>
      <w:proofErr w:type="gramEnd"/>
      <w:r>
        <w:rPr>
          <w:sz w:val="18"/>
        </w:rPr>
        <w:t xml:space="preserve">         │           │                │              │</w:t>
      </w:r>
    </w:p>
    <w:p w:rsidR="00397F83" w:rsidRDefault="00397F83">
      <w:pPr>
        <w:pStyle w:val="ConsPlusCell"/>
        <w:jc w:val="both"/>
      </w:pPr>
      <w:r>
        <w:rPr>
          <w:sz w:val="18"/>
        </w:rPr>
        <w:t>│стульев:                             │           │                │              │</w:t>
      </w:r>
    </w:p>
    <w:p w:rsidR="00397F83" w:rsidRDefault="00397F83">
      <w:pPr>
        <w:pStyle w:val="ConsPlusCell"/>
        <w:jc w:val="both"/>
      </w:pPr>
      <w:r>
        <w:rPr>
          <w:sz w:val="18"/>
        </w:rPr>
        <w:t>│    циклы качания                    │     -     │       -        │    12000     │</w:t>
      </w:r>
    </w:p>
    <w:p w:rsidR="00397F83" w:rsidRDefault="00397F83">
      <w:pPr>
        <w:pStyle w:val="ConsPlusCell"/>
        <w:jc w:val="both"/>
      </w:pPr>
      <w:r>
        <w:rPr>
          <w:sz w:val="18"/>
        </w:rPr>
        <w:t>│    Статическая прочность сиденья    │           │                │              │</w:t>
      </w:r>
    </w:p>
    <w:p w:rsidR="00397F83" w:rsidRDefault="00397F83">
      <w:pPr>
        <w:pStyle w:val="ConsPlusCell"/>
        <w:jc w:val="both"/>
      </w:pPr>
      <w:r>
        <w:rPr>
          <w:sz w:val="18"/>
        </w:rPr>
        <w:t>│стула на металлическом каркасе, даН, │           │                │              │</w:t>
      </w:r>
    </w:p>
    <w:p w:rsidR="00397F83" w:rsidRDefault="00397F83">
      <w:pPr>
        <w:pStyle w:val="ConsPlusCell"/>
        <w:jc w:val="both"/>
      </w:pPr>
      <w:r>
        <w:rPr>
          <w:sz w:val="18"/>
        </w:rPr>
        <w:t>│не менее,                            │           │                │              │</w:t>
      </w:r>
    </w:p>
    <w:p w:rsidR="00397F83" w:rsidRDefault="00397F83">
      <w:pPr>
        <w:pStyle w:val="ConsPlusCell"/>
        <w:jc w:val="both"/>
      </w:pPr>
      <w:r>
        <w:rPr>
          <w:sz w:val="18"/>
        </w:rPr>
        <w:t>│   для стульев номеров:              │           │                │              │</w:t>
      </w:r>
    </w:p>
    <w:p w:rsidR="00397F83" w:rsidRDefault="00397F83">
      <w:pPr>
        <w:pStyle w:val="ConsPlusCell"/>
        <w:jc w:val="both"/>
      </w:pPr>
      <w:r>
        <w:rPr>
          <w:sz w:val="18"/>
        </w:rPr>
        <w:t>│      1, 2, 3                        │     -     │       -        │      80      │</w:t>
      </w:r>
    </w:p>
    <w:p w:rsidR="00397F83" w:rsidRDefault="00397F83">
      <w:pPr>
        <w:pStyle w:val="ConsPlusCell"/>
        <w:jc w:val="both"/>
      </w:pPr>
      <w:r>
        <w:rPr>
          <w:sz w:val="18"/>
        </w:rPr>
        <w:t>│      4, 5, 6                        │     -     │       -        │     200      │</w:t>
      </w:r>
    </w:p>
    <w:p w:rsidR="00397F83" w:rsidRDefault="00397F83">
      <w:pPr>
        <w:pStyle w:val="ConsPlusCell"/>
        <w:jc w:val="both"/>
      </w:pPr>
      <w:r>
        <w:rPr>
          <w:sz w:val="18"/>
        </w:rPr>
        <w:t>│    Прочность при падении на пол:    │           │                │              │</w:t>
      </w:r>
    </w:p>
    <w:p w:rsidR="00397F83" w:rsidRDefault="00397F83">
      <w:pPr>
        <w:pStyle w:val="ConsPlusCell"/>
        <w:jc w:val="both"/>
      </w:pPr>
      <w:r>
        <w:rPr>
          <w:sz w:val="18"/>
        </w:rPr>
        <w:t>│    число падений на каждую          │           │                │              │</w:t>
      </w:r>
    </w:p>
    <w:p w:rsidR="00397F83" w:rsidRDefault="00397F83">
      <w:pPr>
        <w:pStyle w:val="ConsPlusCell"/>
        <w:jc w:val="both"/>
      </w:pPr>
      <w:r>
        <w:rPr>
          <w:sz w:val="18"/>
        </w:rPr>
        <w:t>│(переднюю и заднюю) ножки            │     -     │       -        │      10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           │                │              │</w:t>
      </w:r>
    </w:p>
    <w:p w:rsidR="00397F83" w:rsidRDefault="00397F83">
      <w:pPr>
        <w:pStyle w:val="ConsPlusCell"/>
        <w:jc w:val="both"/>
      </w:pPr>
      <w:r>
        <w:rPr>
          <w:sz w:val="18"/>
        </w:rPr>
        <w:t>│     - штабелируемых стульев         │     -     │       -        │     600      │</w:t>
      </w:r>
    </w:p>
    <w:p w:rsidR="00397F83" w:rsidRDefault="00397F83">
      <w:pPr>
        <w:pStyle w:val="ConsPlusCell"/>
        <w:jc w:val="both"/>
      </w:pPr>
      <w:r>
        <w:rPr>
          <w:sz w:val="18"/>
        </w:rPr>
        <w:t>│     - нештабелируемых стульев       │           │       -        │     300      │</w:t>
      </w:r>
    </w:p>
    <w:p w:rsidR="00397F83" w:rsidRDefault="00397F83">
      <w:pPr>
        <w:pStyle w:val="ConsPlusCell"/>
        <w:jc w:val="both"/>
      </w:pPr>
      <w:r>
        <w:rPr>
          <w:sz w:val="18"/>
        </w:rPr>
        <w:t>│               КРОВАТИ               │           │                │              │</w:t>
      </w:r>
    </w:p>
    <w:p w:rsidR="00397F83" w:rsidRDefault="00397F83">
      <w:pPr>
        <w:pStyle w:val="ConsPlusCell"/>
        <w:jc w:val="both"/>
      </w:pPr>
      <w:r>
        <w:rPr>
          <w:sz w:val="18"/>
        </w:rPr>
        <w:t>│    Долговечность конструкции:       │           │                │              │</w:t>
      </w:r>
    </w:p>
    <w:p w:rsidR="00397F83" w:rsidRDefault="00397F83">
      <w:pPr>
        <w:pStyle w:val="ConsPlusCell"/>
        <w:jc w:val="both"/>
      </w:pPr>
      <w:r>
        <w:rPr>
          <w:sz w:val="18"/>
        </w:rPr>
        <w:t>│    циклы нагружения                 │    600    │      600       │      -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не более:        │           │                │              │</w:t>
      </w:r>
    </w:p>
    <w:p w:rsidR="00397F83" w:rsidRDefault="00397F83">
      <w:pPr>
        <w:pStyle w:val="ConsPlusCell"/>
        <w:jc w:val="both"/>
      </w:pPr>
      <w:r>
        <w:rPr>
          <w:sz w:val="18"/>
        </w:rPr>
        <w:t>│      кроватей с навесными спинками  │    30     │       30       │      -       │</w:t>
      </w:r>
    </w:p>
    <w:p w:rsidR="00397F83" w:rsidRDefault="00397F83">
      <w:pPr>
        <w:pStyle w:val="ConsPlusCell"/>
        <w:jc w:val="both"/>
      </w:pPr>
      <w:r>
        <w:rPr>
          <w:sz w:val="18"/>
        </w:rPr>
        <w:t>│      кроватей с опорными спинками   │    24     │       24       │      -       │</w:t>
      </w:r>
    </w:p>
    <w:p w:rsidR="00397F83" w:rsidRDefault="00397F83">
      <w:pPr>
        <w:pStyle w:val="ConsPlusCell"/>
        <w:jc w:val="both"/>
      </w:pPr>
      <w:r>
        <w:rPr>
          <w:sz w:val="18"/>
        </w:rPr>
        <w:t xml:space="preserve">│    Прочность крепления </w:t>
      </w:r>
      <w:proofErr w:type="gramStart"/>
      <w:r>
        <w:rPr>
          <w:sz w:val="18"/>
        </w:rPr>
        <w:t>опорных</w:t>
      </w:r>
      <w:proofErr w:type="gramEnd"/>
      <w:r>
        <w:rPr>
          <w:sz w:val="18"/>
        </w:rPr>
        <w:t xml:space="preserve">      │           │                │              │</w:t>
      </w:r>
    </w:p>
    <w:p w:rsidR="00397F83" w:rsidRDefault="00397F83">
      <w:pPr>
        <w:pStyle w:val="ConsPlusCell"/>
        <w:jc w:val="both"/>
      </w:pPr>
      <w:r>
        <w:rPr>
          <w:sz w:val="18"/>
        </w:rPr>
        <w:t>│элементов к царгам, циклы            │           │                │              │</w:t>
      </w:r>
    </w:p>
    <w:p w:rsidR="00397F83" w:rsidRDefault="00397F83">
      <w:pPr>
        <w:pStyle w:val="ConsPlusCell"/>
        <w:jc w:val="both"/>
      </w:pPr>
      <w:r>
        <w:rPr>
          <w:sz w:val="18"/>
        </w:rPr>
        <w:t>│нагружения                           │   5000    │      5000      │      -       │</w:t>
      </w:r>
    </w:p>
    <w:p w:rsidR="00397F83" w:rsidRDefault="00397F83">
      <w:pPr>
        <w:pStyle w:val="ConsPlusCell"/>
        <w:jc w:val="both"/>
      </w:pPr>
      <w:r>
        <w:rPr>
          <w:sz w:val="18"/>
        </w:rPr>
        <w:t xml:space="preserve">│    Прочность соединения </w:t>
      </w:r>
      <w:proofErr w:type="gramStart"/>
      <w:r>
        <w:rPr>
          <w:sz w:val="18"/>
        </w:rPr>
        <w:t>опорных</w:t>
      </w:r>
      <w:proofErr w:type="gramEnd"/>
      <w:r>
        <w:rPr>
          <w:sz w:val="18"/>
        </w:rPr>
        <w:t xml:space="preserve">     │           │                │              │</w:t>
      </w:r>
    </w:p>
    <w:p w:rsidR="00397F83" w:rsidRDefault="00397F83">
      <w:pPr>
        <w:pStyle w:val="ConsPlusCell"/>
        <w:jc w:val="both"/>
      </w:pPr>
      <w:proofErr w:type="gramStart"/>
      <w:r>
        <w:rPr>
          <w:sz w:val="18"/>
        </w:rPr>
        <w:t>│спинок кроватей с царгами (на каждое │    500    │     1 000      │      -       │</w:t>
      </w:r>
      <w:proofErr w:type="gramEnd"/>
    </w:p>
    <w:p w:rsidR="00397F83" w:rsidRDefault="00397F83">
      <w:pPr>
        <w:pStyle w:val="ConsPlusCell"/>
        <w:jc w:val="both"/>
      </w:pPr>
      <w:r>
        <w:rPr>
          <w:sz w:val="18"/>
        </w:rPr>
        <w:t>│соединение), циклы нагружения        │           │                │              │</w:t>
      </w:r>
    </w:p>
    <w:p w:rsidR="00397F83" w:rsidRDefault="00397F83">
      <w:pPr>
        <w:pStyle w:val="ConsPlusCell"/>
        <w:jc w:val="both"/>
      </w:pPr>
      <w:r>
        <w:rPr>
          <w:sz w:val="18"/>
        </w:rPr>
        <w:t>│    Долговечность царг, циклы        │   5000    │      5000      │      -       │</w:t>
      </w:r>
    </w:p>
    <w:p w:rsidR="00397F83" w:rsidRDefault="00397F83">
      <w:pPr>
        <w:pStyle w:val="ConsPlusCell"/>
        <w:jc w:val="both"/>
      </w:pPr>
      <w:r>
        <w:rPr>
          <w:sz w:val="18"/>
        </w:rPr>
        <w:t>│нагружения                           │           │                │              │</w:t>
      </w:r>
    </w:p>
    <w:p w:rsidR="00397F83" w:rsidRDefault="00397F83">
      <w:pPr>
        <w:pStyle w:val="ConsPlusCell"/>
        <w:jc w:val="both"/>
      </w:pPr>
      <w:r>
        <w:rPr>
          <w:sz w:val="18"/>
        </w:rPr>
        <w:t>│    Ударная прочность оснований,     │    10     │       10       │      -       │</w:t>
      </w:r>
    </w:p>
    <w:p w:rsidR="00397F83" w:rsidRDefault="00397F83">
      <w:pPr>
        <w:pStyle w:val="ConsPlusCell"/>
        <w:jc w:val="both"/>
      </w:pPr>
      <w:r>
        <w:rPr>
          <w:sz w:val="18"/>
        </w:rPr>
        <w:t>│циклы нагружения                     │           │                │              │</w:t>
      </w:r>
    </w:p>
    <w:p w:rsidR="00397F83" w:rsidRDefault="00397F83">
      <w:pPr>
        <w:pStyle w:val="ConsPlusCell"/>
        <w:jc w:val="both"/>
      </w:pPr>
      <w:r>
        <w:rPr>
          <w:sz w:val="18"/>
        </w:rPr>
        <w:t xml:space="preserve">│    Долговечность </w:t>
      </w:r>
      <w:proofErr w:type="gramStart"/>
      <w:r>
        <w:rPr>
          <w:sz w:val="18"/>
        </w:rPr>
        <w:t>гибких</w:t>
      </w:r>
      <w:proofErr w:type="gramEnd"/>
      <w:r>
        <w:rPr>
          <w:sz w:val="18"/>
        </w:rPr>
        <w:t xml:space="preserve"> и эластичных│           │                │              │</w:t>
      </w:r>
    </w:p>
    <w:p w:rsidR="00397F83" w:rsidRDefault="00397F83">
      <w:pPr>
        <w:pStyle w:val="ConsPlusCell"/>
        <w:jc w:val="both"/>
      </w:pPr>
      <w:r>
        <w:rPr>
          <w:sz w:val="18"/>
        </w:rPr>
        <w:t>│оснований:                           │           │                │              │</w:t>
      </w:r>
    </w:p>
    <w:p w:rsidR="00397F83" w:rsidRDefault="00397F83">
      <w:pPr>
        <w:pStyle w:val="ConsPlusCell"/>
        <w:jc w:val="both"/>
      </w:pPr>
      <w:r>
        <w:rPr>
          <w:sz w:val="18"/>
        </w:rPr>
        <w:t>│      циклы нагружения               │   5000    │      5000      │      -       │</w:t>
      </w:r>
    </w:p>
    <w:p w:rsidR="00397F83" w:rsidRDefault="00397F83">
      <w:pPr>
        <w:pStyle w:val="ConsPlusCell"/>
        <w:jc w:val="both"/>
      </w:pPr>
      <w:r>
        <w:rPr>
          <w:sz w:val="18"/>
        </w:rPr>
        <w:t xml:space="preserve">│      остаточная деформация, </w:t>
      </w:r>
      <w:proofErr w:type="gramStart"/>
      <w:r>
        <w:rPr>
          <w:sz w:val="18"/>
        </w:rPr>
        <w:t>мм</w:t>
      </w:r>
      <w:proofErr w:type="gramEnd"/>
      <w:r>
        <w:rPr>
          <w:sz w:val="18"/>
        </w:rPr>
        <w:t>,     │     5     │       5        │      -       │</w:t>
      </w:r>
    </w:p>
    <w:p w:rsidR="00397F83" w:rsidRDefault="00397F83">
      <w:pPr>
        <w:pStyle w:val="ConsPlusCell"/>
        <w:jc w:val="both"/>
      </w:pPr>
      <w:r>
        <w:rPr>
          <w:sz w:val="18"/>
        </w:rPr>
        <w:lastRenderedPageBreak/>
        <w:t>│не более                             │           │                │              │</w:t>
      </w:r>
    </w:p>
    <w:p w:rsidR="00397F83" w:rsidRDefault="00397F83">
      <w:pPr>
        <w:pStyle w:val="ConsPlusCell"/>
        <w:jc w:val="both"/>
      </w:pPr>
      <w:r>
        <w:rPr>
          <w:sz w:val="18"/>
        </w:rPr>
        <w:t xml:space="preserve">│    Усилие трансформации </w:t>
      </w:r>
      <w:proofErr w:type="gramStart"/>
      <w:r>
        <w:rPr>
          <w:sz w:val="18"/>
        </w:rPr>
        <w:t>встроенных</w:t>
      </w:r>
      <w:proofErr w:type="gramEnd"/>
      <w:r>
        <w:rPr>
          <w:sz w:val="18"/>
        </w:rPr>
        <w:t xml:space="preserve">  │    10     │       10       │      -       │</w:t>
      </w:r>
    </w:p>
    <w:p w:rsidR="00397F83" w:rsidRDefault="00397F83">
      <w:pPr>
        <w:pStyle w:val="ConsPlusCell"/>
        <w:jc w:val="both"/>
      </w:pPr>
      <w:r>
        <w:rPr>
          <w:sz w:val="18"/>
        </w:rPr>
        <w:t>│кроватей, даН, не более              │           │                │              │</w:t>
      </w:r>
    </w:p>
    <w:p w:rsidR="00397F83" w:rsidRDefault="00397F83">
      <w:pPr>
        <w:pStyle w:val="ConsPlusCell"/>
        <w:jc w:val="both"/>
      </w:pPr>
      <w:r>
        <w:rPr>
          <w:sz w:val="18"/>
        </w:rPr>
        <w:t xml:space="preserve">│    Прочность встроенных кроватей </w:t>
      </w:r>
      <w:proofErr w:type="gramStart"/>
      <w:r>
        <w:rPr>
          <w:sz w:val="18"/>
        </w:rPr>
        <w:t>при</w:t>
      </w:r>
      <w:proofErr w:type="gramEnd"/>
      <w:r>
        <w:rPr>
          <w:sz w:val="18"/>
        </w:rPr>
        <w:t>│           │                │              │</w:t>
      </w:r>
    </w:p>
    <w:p w:rsidR="00397F83" w:rsidRDefault="00397F83">
      <w:pPr>
        <w:pStyle w:val="ConsPlusCell"/>
        <w:jc w:val="both"/>
      </w:pPr>
      <w:r>
        <w:rPr>
          <w:sz w:val="18"/>
        </w:rPr>
        <w:t>│</w:t>
      </w:r>
      <w:proofErr w:type="gramStart"/>
      <w:r>
        <w:rPr>
          <w:sz w:val="18"/>
        </w:rPr>
        <w:t>падении</w:t>
      </w:r>
      <w:proofErr w:type="gramEnd"/>
      <w:r>
        <w:rPr>
          <w:sz w:val="18"/>
        </w:rPr>
        <w:t>, циклы                       │     5     │       5        │      -       │</w:t>
      </w:r>
    </w:p>
    <w:p w:rsidR="00397F83" w:rsidRDefault="00397F83">
      <w:pPr>
        <w:pStyle w:val="ConsPlusCell"/>
        <w:jc w:val="both"/>
      </w:pPr>
      <w:r>
        <w:rPr>
          <w:sz w:val="18"/>
        </w:rPr>
        <w:t>│        ДВУХЪЯРУСНЫЕ КРОВАТИ         │           │                │              │</w:t>
      </w:r>
    </w:p>
    <w:p w:rsidR="00397F83" w:rsidRDefault="00397F83">
      <w:pPr>
        <w:pStyle w:val="ConsPlusCell"/>
        <w:jc w:val="both"/>
      </w:pPr>
      <w:r>
        <w:rPr>
          <w:sz w:val="18"/>
        </w:rPr>
        <w:t>│    Устойчивость, даН, не менее      │   12,0    │      12,0      │      -       │</w:t>
      </w:r>
    </w:p>
    <w:p w:rsidR="00397F83" w:rsidRDefault="00397F83">
      <w:pPr>
        <w:pStyle w:val="ConsPlusCell"/>
        <w:jc w:val="both"/>
      </w:pPr>
      <w:r>
        <w:rPr>
          <w:sz w:val="18"/>
        </w:rPr>
        <w:t>│    Прочность ограждения верхнего    │           │                │              │</w:t>
      </w:r>
    </w:p>
    <w:p w:rsidR="00397F83" w:rsidRDefault="00397F83">
      <w:pPr>
        <w:pStyle w:val="ConsPlusCell"/>
        <w:jc w:val="both"/>
      </w:pPr>
      <w:r>
        <w:rPr>
          <w:sz w:val="18"/>
        </w:rPr>
        <w:t>│яруса, циклы нагружения              │    10     │       10       │      -       │</w:t>
      </w:r>
    </w:p>
    <w:p w:rsidR="00397F83" w:rsidRDefault="00397F83">
      <w:pPr>
        <w:pStyle w:val="ConsPlusCell"/>
        <w:jc w:val="both"/>
      </w:pPr>
      <w:r>
        <w:rPr>
          <w:sz w:val="18"/>
        </w:rPr>
        <w:t>│    Прочность крепления верхнего     │           │                │      -       │</w:t>
      </w:r>
    </w:p>
    <w:p w:rsidR="00397F83" w:rsidRDefault="00397F83">
      <w:pPr>
        <w:pStyle w:val="ConsPlusCell"/>
        <w:jc w:val="both"/>
      </w:pPr>
      <w:r>
        <w:rPr>
          <w:sz w:val="18"/>
        </w:rPr>
        <w:t>│яруса, даН                           │    50     │       50       │              │</w:t>
      </w:r>
    </w:p>
    <w:p w:rsidR="00397F83" w:rsidRDefault="00397F83">
      <w:pPr>
        <w:pStyle w:val="ConsPlusCell"/>
        <w:jc w:val="both"/>
      </w:pPr>
      <w:r>
        <w:rPr>
          <w:sz w:val="18"/>
        </w:rPr>
        <w:t>│    Долговечность конструкции,       │           │                │              │</w:t>
      </w:r>
    </w:p>
    <w:p w:rsidR="00397F83" w:rsidRDefault="00397F83">
      <w:pPr>
        <w:pStyle w:val="ConsPlusCell"/>
        <w:jc w:val="both"/>
      </w:pPr>
      <w:r>
        <w:rPr>
          <w:sz w:val="18"/>
        </w:rPr>
        <w:t>│циклы нагружения                     │   10000   │     20000      │      -       │</w:t>
      </w:r>
    </w:p>
    <w:p w:rsidR="00397F83" w:rsidRDefault="00397F83">
      <w:pPr>
        <w:pStyle w:val="ConsPlusCell"/>
        <w:jc w:val="both"/>
      </w:pPr>
      <w:r>
        <w:rPr>
          <w:sz w:val="18"/>
        </w:rPr>
        <w:t>│    Долговечность основания, циклы   │   10000   │     20000      │      -       │</w:t>
      </w:r>
    </w:p>
    <w:p w:rsidR="00397F83" w:rsidRDefault="00397F83">
      <w:pPr>
        <w:pStyle w:val="ConsPlusCell"/>
        <w:jc w:val="both"/>
      </w:pPr>
      <w:r>
        <w:rPr>
          <w:sz w:val="18"/>
        </w:rPr>
        <w:t>│нагружения                           │           │                │              │</w:t>
      </w:r>
    </w:p>
    <w:p w:rsidR="00397F83" w:rsidRDefault="00397F83">
      <w:pPr>
        <w:pStyle w:val="ConsPlusCell"/>
        <w:jc w:val="both"/>
      </w:pPr>
      <w:r>
        <w:rPr>
          <w:sz w:val="18"/>
        </w:rPr>
        <w:t>│    Прочность основания, циклы       │           │                │              │</w:t>
      </w:r>
    </w:p>
    <w:p w:rsidR="00397F83" w:rsidRDefault="00397F83">
      <w:pPr>
        <w:pStyle w:val="ConsPlusCell"/>
        <w:jc w:val="both"/>
      </w:pPr>
      <w:r>
        <w:rPr>
          <w:sz w:val="18"/>
        </w:rPr>
        <w:t>│нагружения                           │    10     │       10       │      -       │</w:t>
      </w:r>
    </w:p>
    <w:p w:rsidR="00397F83" w:rsidRDefault="00397F83">
      <w:pPr>
        <w:pStyle w:val="ConsPlusCell"/>
        <w:jc w:val="both"/>
      </w:pPr>
      <w:r>
        <w:rPr>
          <w:sz w:val="18"/>
        </w:rPr>
        <w:t>│    Статическая прочность крепления  │           │                │              │</w:t>
      </w:r>
    </w:p>
    <w:p w:rsidR="00397F83" w:rsidRDefault="00397F83">
      <w:pPr>
        <w:pStyle w:val="ConsPlusCell"/>
        <w:jc w:val="both"/>
      </w:pPr>
      <w:r>
        <w:rPr>
          <w:sz w:val="18"/>
        </w:rPr>
        <w:t>│лестницы, даН:                       │           │                │              │</w:t>
      </w:r>
    </w:p>
    <w:p w:rsidR="00397F83" w:rsidRDefault="00397F83">
      <w:pPr>
        <w:pStyle w:val="ConsPlusCell"/>
        <w:jc w:val="both"/>
      </w:pPr>
      <w:r>
        <w:rPr>
          <w:sz w:val="18"/>
        </w:rPr>
        <w:t>│      вертикальная нагрузка          │   100,0   │     100,0      │      -       │</w:t>
      </w:r>
    </w:p>
    <w:p w:rsidR="00397F83" w:rsidRDefault="00397F83">
      <w:pPr>
        <w:pStyle w:val="ConsPlusCell"/>
        <w:jc w:val="both"/>
      </w:pPr>
      <w:r>
        <w:rPr>
          <w:sz w:val="18"/>
        </w:rPr>
        <w:t>│      горизонтальная нагрузка        │   50,0    │      50,0      │      -       │</w:t>
      </w:r>
    </w:p>
    <w:p w:rsidR="00397F83" w:rsidRDefault="00397F83">
      <w:pPr>
        <w:pStyle w:val="ConsPlusCell"/>
        <w:jc w:val="both"/>
      </w:pPr>
      <w:r>
        <w:rPr>
          <w:sz w:val="18"/>
        </w:rPr>
        <w:t>│    Прочность каждой ступени         │           │                │              │</w:t>
      </w:r>
    </w:p>
    <w:p w:rsidR="00397F83" w:rsidRDefault="00397F83">
      <w:pPr>
        <w:pStyle w:val="ConsPlusCell"/>
        <w:jc w:val="both"/>
      </w:pPr>
      <w:r>
        <w:rPr>
          <w:sz w:val="18"/>
        </w:rPr>
        <w:t>│лестницы, циклы нагружения           │     3     │       3        │      -       │</w:t>
      </w:r>
    </w:p>
    <w:p w:rsidR="00397F83" w:rsidRDefault="00397F83">
      <w:pPr>
        <w:pStyle w:val="ConsPlusCell"/>
        <w:jc w:val="both"/>
      </w:pPr>
      <w:r>
        <w:rPr>
          <w:sz w:val="18"/>
        </w:rPr>
        <w:t xml:space="preserve">│  Исполнение </w:t>
      </w:r>
      <w:hyperlink w:anchor="P1045" w:history="1">
        <w:r>
          <w:rPr>
            <w:color w:val="0000FF"/>
            <w:sz w:val="18"/>
          </w:rPr>
          <w:t>&lt;*&gt;</w:t>
        </w:r>
      </w:hyperlink>
      <w:r>
        <w:rPr>
          <w:sz w:val="18"/>
        </w:rPr>
        <w:t xml:space="preserve">                     │           │                │              │</w:t>
      </w:r>
    </w:p>
    <w:p w:rsidR="00397F83" w:rsidRDefault="00397F83">
      <w:pPr>
        <w:pStyle w:val="ConsPlusCell"/>
        <w:jc w:val="both"/>
      </w:pPr>
      <w:r>
        <w:rPr>
          <w:sz w:val="18"/>
        </w:rPr>
        <w:t>│           КРОВАТИ, ТИП I            │           │                │              │</w:t>
      </w:r>
    </w:p>
    <w:p w:rsidR="00397F83" w:rsidRDefault="00397F83">
      <w:pPr>
        <w:pStyle w:val="ConsPlusCell"/>
        <w:jc w:val="both"/>
      </w:pPr>
      <w:r>
        <w:rPr>
          <w:sz w:val="18"/>
        </w:rPr>
        <w:t>│       (для детей до 3-х лет)        │           │                │              │</w:t>
      </w:r>
    </w:p>
    <w:p w:rsidR="00397F83" w:rsidRDefault="00397F83">
      <w:pPr>
        <w:pStyle w:val="ConsPlusCell"/>
        <w:jc w:val="both"/>
      </w:pPr>
      <w:r>
        <w:rPr>
          <w:sz w:val="18"/>
        </w:rPr>
        <w:t>│    Устойчивость, даН, не менее:     │    3,0    │      3,0       │      -       │</w:t>
      </w:r>
    </w:p>
    <w:p w:rsidR="00397F83" w:rsidRDefault="00397F83">
      <w:pPr>
        <w:pStyle w:val="ConsPlusCell"/>
        <w:jc w:val="both"/>
      </w:pPr>
      <w:r>
        <w:rPr>
          <w:sz w:val="18"/>
        </w:rPr>
        <w:t>│    Деформируемость стоек            │           │                │              │</w:t>
      </w:r>
    </w:p>
    <w:p w:rsidR="00397F83" w:rsidRDefault="00397F83">
      <w:pPr>
        <w:pStyle w:val="ConsPlusCell"/>
        <w:jc w:val="both"/>
      </w:pPr>
      <w:r>
        <w:rPr>
          <w:sz w:val="18"/>
        </w:rPr>
        <w:t xml:space="preserve">│ограждения под нагрузкой, </w:t>
      </w:r>
      <w:proofErr w:type="gramStart"/>
      <w:r>
        <w:rPr>
          <w:sz w:val="18"/>
        </w:rPr>
        <w:t>мм</w:t>
      </w:r>
      <w:proofErr w:type="gramEnd"/>
      <w:r>
        <w:rPr>
          <w:sz w:val="18"/>
        </w:rPr>
        <w:t>, не     │           │                │              │</w:t>
      </w:r>
    </w:p>
    <w:p w:rsidR="00397F83" w:rsidRDefault="00397F83">
      <w:pPr>
        <w:pStyle w:val="ConsPlusCell"/>
        <w:jc w:val="both"/>
      </w:pPr>
      <w:r>
        <w:rPr>
          <w:sz w:val="18"/>
        </w:rPr>
        <w:t>│более                                │   10,0    │      10,0      │      -       │</w:t>
      </w:r>
    </w:p>
    <w:p w:rsidR="00397F83" w:rsidRDefault="00397F83">
      <w:pPr>
        <w:pStyle w:val="ConsPlusCell"/>
        <w:jc w:val="both"/>
      </w:pPr>
      <w:r>
        <w:rPr>
          <w:sz w:val="18"/>
        </w:rPr>
        <w:t xml:space="preserve">│    Прочность стоек при испытании </w:t>
      </w:r>
      <w:proofErr w:type="gramStart"/>
      <w:r>
        <w:rPr>
          <w:sz w:val="18"/>
        </w:rPr>
        <w:t>на</w:t>
      </w:r>
      <w:proofErr w:type="gramEnd"/>
      <w:r>
        <w:rPr>
          <w:sz w:val="18"/>
        </w:rPr>
        <w:t xml:space="preserve"> │           │                │              │</w:t>
      </w:r>
    </w:p>
    <w:p w:rsidR="00397F83" w:rsidRDefault="00397F83">
      <w:pPr>
        <w:pStyle w:val="ConsPlusCell"/>
        <w:jc w:val="both"/>
      </w:pPr>
      <w:r>
        <w:rPr>
          <w:sz w:val="18"/>
        </w:rPr>
        <w:t>│изгиб, даН                           │    25     │       25       │      -       │</w:t>
      </w:r>
    </w:p>
    <w:p w:rsidR="00397F83" w:rsidRDefault="00397F83">
      <w:pPr>
        <w:pStyle w:val="ConsPlusCell"/>
        <w:jc w:val="both"/>
      </w:pPr>
      <w:r>
        <w:rPr>
          <w:sz w:val="18"/>
        </w:rPr>
        <w:t>│    Прочность основания в каждой     │           │                │              │</w:t>
      </w:r>
    </w:p>
    <w:p w:rsidR="00397F83" w:rsidRDefault="00397F83">
      <w:pPr>
        <w:pStyle w:val="ConsPlusCell"/>
        <w:jc w:val="both"/>
      </w:pPr>
      <w:r>
        <w:rPr>
          <w:sz w:val="18"/>
        </w:rPr>
        <w:t>│точке нагружения, циклы нагружения   │    500    │      1000      │      -       │</w:t>
      </w:r>
    </w:p>
    <w:p w:rsidR="00397F83" w:rsidRDefault="00397F83">
      <w:pPr>
        <w:pStyle w:val="ConsPlusCell"/>
        <w:jc w:val="both"/>
      </w:pPr>
      <w:r>
        <w:rPr>
          <w:sz w:val="18"/>
        </w:rPr>
        <w:t>│    Долговечность:                   │           │                │              │</w:t>
      </w:r>
    </w:p>
    <w:p w:rsidR="00397F83" w:rsidRDefault="00397F83">
      <w:pPr>
        <w:pStyle w:val="ConsPlusCell"/>
        <w:jc w:val="both"/>
      </w:pPr>
      <w:r>
        <w:rPr>
          <w:sz w:val="18"/>
        </w:rPr>
        <w:t>│      циклы нагружения               │   1500    │      1500      │      -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не более       │    28     │       28       │      -       │</w:t>
      </w:r>
    </w:p>
    <w:p w:rsidR="00397F83" w:rsidRDefault="00397F83">
      <w:pPr>
        <w:pStyle w:val="ConsPlusCell"/>
        <w:jc w:val="both"/>
      </w:pPr>
      <w:r>
        <w:rPr>
          <w:sz w:val="18"/>
        </w:rPr>
        <w:t>│           КРОВАТИ, ТИП II           │           │                │              │</w:t>
      </w:r>
    </w:p>
    <w:p w:rsidR="00397F83" w:rsidRDefault="00397F83">
      <w:pPr>
        <w:pStyle w:val="ConsPlusCell"/>
        <w:jc w:val="both"/>
      </w:pPr>
      <w:r>
        <w:rPr>
          <w:sz w:val="18"/>
        </w:rPr>
        <w:t>│     (для детей от 3-х до 7 лет)     │           │                │              │</w:t>
      </w:r>
    </w:p>
    <w:p w:rsidR="00397F83" w:rsidRDefault="00397F83">
      <w:pPr>
        <w:pStyle w:val="ConsPlusCell"/>
        <w:jc w:val="both"/>
      </w:pPr>
      <w:r>
        <w:rPr>
          <w:sz w:val="18"/>
        </w:rPr>
        <w:t>│    Долговечность:                   │           │                │              │</w:t>
      </w:r>
    </w:p>
    <w:p w:rsidR="00397F83" w:rsidRDefault="00397F83">
      <w:pPr>
        <w:pStyle w:val="ConsPlusCell"/>
        <w:jc w:val="both"/>
      </w:pPr>
      <w:r>
        <w:rPr>
          <w:sz w:val="18"/>
        </w:rPr>
        <w:t>│                                     │    600    │      1000      │      -       │</w:t>
      </w:r>
    </w:p>
    <w:p w:rsidR="00397F83" w:rsidRDefault="00397F83">
      <w:pPr>
        <w:pStyle w:val="ConsPlusCell"/>
        <w:jc w:val="both"/>
      </w:pPr>
      <w:r>
        <w:rPr>
          <w:sz w:val="18"/>
        </w:rPr>
        <w:t>│    циклы нагружения                 │           │                │              │</w:t>
      </w:r>
    </w:p>
    <w:p w:rsidR="00397F83" w:rsidRDefault="00397F83">
      <w:pPr>
        <w:pStyle w:val="ConsPlusCell"/>
        <w:jc w:val="both"/>
      </w:pPr>
      <w:r>
        <w:rPr>
          <w:sz w:val="18"/>
        </w:rPr>
        <w:t xml:space="preserve">│    деформация, </w:t>
      </w:r>
      <w:proofErr w:type="gramStart"/>
      <w:r>
        <w:rPr>
          <w:sz w:val="18"/>
        </w:rPr>
        <w:t>мм</w:t>
      </w:r>
      <w:proofErr w:type="gramEnd"/>
      <w:r>
        <w:rPr>
          <w:sz w:val="18"/>
        </w:rPr>
        <w:t>, не более:        │           │                │              │</w:t>
      </w:r>
    </w:p>
    <w:p w:rsidR="00397F83" w:rsidRDefault="00397F83">
      <w:pPr>
        <w:pStyle w:val="ConsPlusCell"/>
        <w:jc w:val="both"/>
      </w:pPr>
      <w:r>
        <w:rPr>
          <w:sz w:val="18"/>
        </w:rPr>
        <w:t>│      с опорными спинками            │    15     │       15       │      -       │</w:t>
      </w:r>
    </w:p>
    <w:p w:rsidR="00397F83" w:rsidRDefault="00397F83">
      <w:pPr>
        <w:pStyle w:val="ConsPlusCell"/>
        <w:jc w:val="both"/>
      </w:pPr>
      <w:r>
        <w:rPr>
          <w:sz w:val="18"/>
        </w:rPr>
        <w:t>│      с навесными спинками           │    20     │       20       │      -       │</w:t>
      </w:r>
    </w:p>
    <w:p w:rsidR="00397F83" w:rsidRDefault="00397F83">
      <w:pPr>
        <w:pStyle w:val="ConsPlusCell"/>
        <w:jc w:val="both"/>
      </w:pPr>
      <w:r>
        <w:rPr>
          <w:sz w:val="18"/>
        </w:rPr>
        <w:t>│    Прочность основания в каждой     │    500    │      500       │      -       │</w:t>
      </w:r>
    </w:p>
    <w:p w:rsidR="00397F83" w:rsidRDefault="00397F83">
      <w:pPr>
        <w:pStyle w:val="ConsPlusCell"/>
        <w:jc w:val="both"/>
      </w:pPr>
      <w:r>
        <w:rPr>
          <w:sz w:val="18"/>
        </w:rPr>
        <w:t>│испытываемой точке, циклы нагружения │           │                │              │</w:t>
      </w:r>
    </w:p>
    <w:p w:rsidR="00397F83" w:rsidRDefault="00397F83">
      <w:pPr>
        <w:pStyle w:val="ConsPlusCell"/>
        <w:jc w:val="both"/>
      </w:pPr>
      <w:r>
        <w:rPr>
          <w:sz w:val="18"/>
        </w:rPr>
        <w:t>│           МЯГКИЕ ЭЛЕМЕНТЫ           │           │                │              │</w:t>
      </w:r>
    </w:p>
    <w:p w:rsidR="00397F83" w:rsidRDefault="00397F83">
      <w:pPr>
        <w:pStyle w:val="ConsPlusCell"/>
        <w:jc w:val="both"/>
      </w:pPr>
      <w:r>
        <w:rPr>
          <w:sz w:val="18"/>
        </w:rPr>
        <w:t xml:space="preserve">│    Долговечность </w:t>
      </w:r>
      <w:proofErr w:type="gramStart"/>
      <w:r>
        <w:rPr>
          <w:sz w:val="18"/>
        </w:rPr>
        <w:t>пружинных</w:t>
      </w:r>
      <w:proofErr w:type="gramEnd"/>
      <w:r>
        <w:rPr>
          <w:sz w:val="18"/>
        </w:rPr>
        <w:t xml:space="preserve"> мягких   │           │                │              │</w:t>
      </w:r>
    </w:p>
    <w:p w:rsidR="00397F83" w:rsidRDefault="00397F83">
      <w:pPr>
        <w:pStyle w:val="ConsPlusCell"/>
        <w:jc w:val="both"/>
      </w:pPr>
      <w:r>
        <w:rPr>
          <w:sz w:val="18"/>
        </w:rPr>
        <w:t>│элементов, используемых в качестве   │           │                │              │</w:t>
      </w:r>
    </w:p>
    <w:p w:rsidR="00397F83" w:rsidRDefault="00397F83">
      <w:pPr>
        <w:pStyle w:val="ConsPlusCell"/>
        <w:jc w:val="both"/>
      </w:pPr>
      <w:r>
        <w:rPr>
          <w:sz w:val="18"/>
        </w:rPr>
        <w:t>│спального места:                     │           │                │              │</w:t>
      </w:r>
    </w:p>
    <w:p w:rsidR="00397F83" w:rsidRDefault="00397F83">
      <w:pPr>
        <w:pStyle w:val="ConsPlusCell"/>
        <w:jc w:val="both"/>
      </w:pPr>
      <w:r>
        <w:rPr>
          <w:sz w:val="18"/>
        </w:rPr>
        <w:t>│    циклы нагружения                 │   29000   │     29000      │      -       │</w:t>
      </w:r>
    </w:p>
    <w:p w:rsidR="00397F83" w:rsidRDefault="00397F83">
      <w:pPr>
        <w:pStyle w:val="ConsPlusCell"/>
        <w:jc w:val="both"/>
      </w:pPr>
      <w:r>
        <w:rPr>
          <w:sz w:val="18"/>
        </w:rPr>
        <w:t xml:space="preserve">│    усадка, </w:t>
      </w:r>
      <w:proofErr w:type="gramStart"/>
      <w:r>
        <w:rPr>
          <w:sz w:val="18"/>
        </w:rPr>
        <w:t>мм</w:t>
      </w:r>
      <w:proofErr w:type="gramEnd"/>
      <w:r>
        <w:rPr>
          <w:sz w:val="18"/>
        </w:rPr>
        <w:t>, не более:            │           │                │              │</w:t>
      </w:r>
    </w:p>
    <w:p w:rsidR="00397F83" w:rsidRDefault="00397F83">
      <w:pPr>
        <w:pStyle w:val="ConsPlusCell"/>
        <w:jc w:val="both"/>
      </w:pPr>
      <w:r>
        <w:rPr>
          <w:sz w:val="18"/>
        </w:rPr>
        <w:t>│     - односторонней мягкости        │    22     │       22       │      -       │</w:t>
      </w:r>
    </w:p>
    <w:p w:rsidR="00397F83" w:rsidRDefault="00397F83">
      <w:pPr>
        <w:pStyle w:val="ConsPlusCell"/>
        <w:jc w:val="both"/>
      </w:pPr>
      <w:r>
        <w:rPr>
          <w:sz w:val="18"/>
        </w:rPr>
        <w:t>│     - двусторонней мягкости         │    30     │       30       │      -       │</w:t>
      </w:r>
    </w:p>
    <w:p w:rsidR="00397F83" w:rsidRDefault="00397F83">
      <w:pPr>
        <w:pStyle w:val="ConsPlusCell"/>
        <w:jc w:val="both"/>
      </w:pPr>
      <w:r>
        <w:rPr>
          <w:sz w:val="18"/>
        </w:rPr>
        <w:t xml:space="preserve">│    неравномерность усадки </w:t>
      </w:r>
      <w:proofErr w:type="gramStart"/>
      <w:r>
        <w:rPr>
          <w:sz w:val="18"/>
        </w:rPr>
        <w:t>мягкого</w:t>
      </w:r>
      <w:proofErr w:type="gramEnd"/>
      <w:r>
        <w:rPr>
          <w:sz w:val="18"/>
        </w:rPr>
        <w:t xml:space="preserve">   │           │                │              │</w:t>
      </w:r>
    </w:p>
    <w:p w:rsidR="00397F83" w:rsidRDefault="00397F83">
      <w:pPr>
        <w:pStyle w:val="ConsPlusCell"/>
        <w:jc w:val="both"/>
      </w:pPr>
      <w:r>
        <w:rPr>
          <w:sz w:val="18"/>
        </w:rPr>
        <w:t>│  элемента односторонней и двусто-   │           │                │              │</w:t>
      </w:r>
    </w:p>
    <w:p w:rsidR="00397F83" w:rsidRDefault="00397F83">
      <w:pPr>
        <w:pStyle w:val="ConsPlusCell"/>
        <w:jc w:val="both"/>
      </w:pPr>
      <w:r>
        <w:rPr>
          <w:sz w:val="18"/>
        </w:rPr>
        <w:t xml:space="preserve">│ронней мягкости, </w:t>
      </w:r>
      <w:proofErr w:type="gramStart"/>
      <w:r>
        <w:rPr>
          <w:sz w:val="18"/>
        </w:rPr>
        <w:t>мм</w:t>
      </w:r>
      <w:proofErr w:type="gramEnd"/>
      <w:r>
        <w:rPr>
          <w:sz w:val="18"/>
        </w:rPr>
        <w:t>, не более        │    15     │       15       │      -       │</w:t>
      </w:r>
    </w:p>
    <w:p w:rsidR="00397F83" w:rsidRDefault="00397F83">
      <w:pPr>
        <w:pStyle w:val="ConsPlusCell"/>
        <w:jc w:val="both"/>
      </w:pPr>
      <w:r>
        <w:rPr>
          <w:sz w:val="18"/>
        </w:rPr>
        <w:t>│    Остаточная деформация            │           │                │              │</w:t>
      </w:r>
    </w:p>
    <w:p w:rsidR="00397F83" w:rsidRDefault="00397F83">
      <w:pPr>
        <w:pStyle w:val="ConsPlusCell"/>
        <w:jc w:val="both"/>
      </w:pPr>
      <w:r>
        <w:rPr>
          <w:sz w:val="18"/>
        </w:rPr>
        <w:t>│беспружинных мягких элементов, %,    │           │                │              │</w:t>
      </w:r>
    </w:p>
    <w:p w:rsidR="00397F83" w:rsidRDefault="00397F83">
      <w:pPr>
        <w:pStyle w:val="ConsPlusCell"/>
        <w:jc w:val="both"/>
      </w:pPr>
      <w:r>
        <w:rPr>
          <w:sz w:val="18"/>
        </w:rPr>
        <w:t>│не более                             │    10     │       10       │      10      │</w:t>
      </w:r>
    </w:p>
    <w:p w:rsidR="00397F83" w:rsidRDefault="00397F83">
      <w:pPr>
        <w:pStyle w:val="ConsPlusCell"/>
        <w:jc w:val="both"/>
      </w:pPr>
      <w:r>
        <w:rPr>
          <w:sz w:val="18"/>
        </w:rPr>
        <w:t xml:space="preserve">│       ДИВАНЫ, </w:t>
      </w:r>
      <w:proofErr w:type="gramStart"/>
      <w:r>
        <w:rPr>
          <w:sz w:val="18"/>
        </w:rPr>
        <w:t>ДИВАНЫ-КРОВАТИ</w:t>
      </w:r>
      <w:proofErr w:type="gramEnd"/>
      <w:r>
        <w:rPr>
          <w:sz w:val="18"/>
        </w:rPr>
        <w:t>,       │           │                │              │</w:t>
      </w:r>
    </w:p>
    <w:p w:rsidR="00397F83" w:rsidRDefault="00397F83">
      <w:pPr>
        <w:pStyle w:val="ConsPlusCell"/>
        <w:jc w:val="both"/>
      </w:pPr>
      <w:r>
        <w:rPr>
          <w:sz w:val="18"/>
        </w:rPr>
        <w:t>│         КРЕСЛА ДЛЯ ОТДЫХА,          │           │                │              │</w:t>
      </w:r>
    </w:p>
    <w:p w:rsidR="00397F83" w:rsidRDefault="00397F83">
      <w:pPr>
        <w:pStyle w:val="ConsPlusCell"/>
        <w:jc w:val="both"/>
      </w:pPr>
      <w:r>
        <w:rPr>
          <w:sz w:val="18"/>
        </w:rPr>
        <w:t>│      КРЕСЛА-КРОВАТИ, КУШЕТКИ,       │           │                │              │</w:t>
      </w:r>
    </w:p>
    <w:p w:rsidR="00397F83" w:rsidRDefault="00397F83">
      <w:pPr>
        <w:pStyle w:val="ConsPlusCell"/>
        <w:jc w:val="both"/>
      </w:pPr>
      <w:r>
        <w:rPr>
          <w:sz w:val="18"/>
        </w:rPr>
        <w:t>│       ТАХТЫ, СКАМЬИ, БАНКЕТКИ       │           │                │              │</w:t>
      </w:r>
    </w:p>
    <w:p w:rsidR="00397F83" w:rsidRDefault="00397F83">
      <w:pPr>
        <w:pStyle w:val="ConsPlusCell"/>
        <w:jc w:val="both"/>
      </w:pPr>
      <w:r>
        <w:rPr>
          <w:sz w:val="18"/>
        </w:rPr>
        <w:t>│    Устойчивость:                    │           │                │              │</w:t>
      </w:r>
    </w:p>
    <w:p w:rsidR="00397F83" w:rsidRDefault="00397F83">
      <w:pPr>
        <w:pStyle w:val="ConsPlusCell"/>
        <w:jc w:val="both"/>
      </w:pPr>
      <w:r>
        <w:rPr>
          <w:sz w:val="18"/>
        </w:rPr>
        <w:t xml:space="preserve">│    одноместных изделий для сидения </w:t>
      </w:r>
      <w:proofErr w:type="gramStart"/>
      <w:r>
        <w:rPr>
          <w:sz w:val="18"/>
        </w:rPr>
        <w:t>в</w:t>
      </w:r>
      <w:proofErr w:type="gramEnd"/>
      <w:r>
        <w:rPr>
          <w:sz w:val="18"/>
        </w:rPr>
        <w:t>│           │                │              │</w:t>
      </w:r>
    </w:p>
    <w:p w:rsidR="00397F83" w:rsidRDefault="00397F83">
      <w:pPr>
        <w:pStyle w:val="ConsPlusCell"/>
        <w:jc w:val="both"/>
      </w:pPr>
      <w:r>
        <w:rPr>
          <w:sz w:val="18"/>
        </w:rPr>
        <w:t>│</w:t>
      </w:r>
      <w:proofErr w:type="gramStart"/>
      <w:r>
        <w:rPr>
          <w:sz w:val="18"/>
        </w:rPr>
        <w:t>направлениях</w:t>
      </w:r>
      <w:proofErr w:type="gramEnd"/>
      <w:r>
        <w:rPr>
          <w:sz w:val="18"/>
        </w:rPr>
        <w:t>:                        │           │                │              │</w:t>
      </w:r>
    </w:p>
    <w:p w:rsidR="00397F83" w:rsidRDefault="00397F83">
      <w:pPr>
        <w:pStyle w:val="ConsPlusCell"/>
        <w:jc w:val="both"/>
      </w:pPr>
      <w:r>
        <w:rPr>
          <w:sz w:val="18"/>
        </w:rPr>
        <w:t>│      вперед, даН, не менее          │    8,0    │      8,0       │     8,0      │</w:t>
      </w:r>
    </w:p>
    <w:p w:rsidR="00397F83" w:rsidRDefault="00397F83">
      <w:pPr>
        <w:pStyle w:val="ConsPlusCell"/>
        <w:jc w:val="both"/>
      </w:pPr>
      <w:r>
        <w:rPr>
          <w:sz w:val="18"/>
        </w:rPr>
        <w:t>│      назад, даН, не менее           │   15,0    │      15,0      │     15,0     │</w:t>
      </w:r>
    </w:p>
    <w:p w:rsidR="00397F83" w:rsidRDefault="00397F83">
      <w:pPr>
        <w:pStyle w:val="ConsPlusCell"/>
        <w:jc w:val="both"/>
      </w:pPr>
      <w:r>
        <w:rPr>
          <w:sz w:val="18"/>
        </w:rPr>
        <w:t>│      вбок:                          │           │                │              │</w:t>
      </w:r>
    </w:p>
    <w:p w:rsidR="00397F83" w:rsidRDefault="00397F83">
      <w:pPr>
        <w:pStyle w:val="ConsPlusCell"/>
        <w:jc w:val="both"/>
      </w:pPr>
      <w:r>
        <w:rPr>
          <w:sz w:val="18"/>
        </w:rPr>
        <w:lastRenderedPageBreak/>
        <w:t>│      для изделий без боковин        │           │                │              │</w:t>
      </w:r>
    </w:p>
    <w:p w:rsidR="00397F83" w:rsidRDefault="00397F83">
      <w:pPr>
        <w:pStyle w:val="ConsPlusCell"/>
        <w:jc w:val="both"/>
      </w:pPr>
      <w:r>
        <w:rPr>
          <w:sz w:val="18"/>
        </w:rPr>
        <w:t>│(подлокотников), даН, не менее       │    8,0    │      8,0       │     8,0      │</w:t>
      </w:r>
    </w:p>
    <w:p w:rsidR="00397F83" w:rsidRDefault="00397F83">
      <w:pPr>
        <w:pStyle w:val="ConsPlusCell"/>
        <w:jc w:val="both"/>
      </w:pPr>
      <w:r>
        <w:rPr>
          <w:sz w:val="18"/>
        </w:rPr>
        <w:t>│      для изделий с боковинами       │                  Устойчиво                │</w:t>
      </w:r>
    </w:p>
    <w:p w:rsidR="00397F83" w:rsidRDefault="00397F83">
      <w:pPr>
        <w:pStyle w:val="ConsPlusCell"/>
        <w:jc w:val="both"/>
      </w:pPr>
      <w:r>
        <w:rPr>
          <w:sz w:val="18"/>
        </w:rPr>
        <w:t>│(подлокотниками) под действием       │                                           │</w:t>
      </w:r>
    </w:p>
    <w:p w:rsidR="00397F83" w:rsidRDefault="00397F83">
      <w:pPr>
        <w:pStyle w:val="ConsPlusCell"/>
        <w:jc w:val="both"/>
      </w:pPr>
      <w:r>
        <w:rPr>
          <w:sz w:val="18"/>
        </w:rPr>
        <w:t>│груза массой 35 кг                   │                                           │</w:t>
      </w:r>
    </w:p>
    <w:p w:rsidR="00397F83" w:rsidRDefault="00397F83">
      <w:pPr>
        <w:pStyle w:val="ConsPlusCell"/>
        <w:jc w:val="both"/>
      </w:pPr>
      <w:r>
        <w:rPr>
          <w:sz w:val="18"/>
        </w:rPr>
        <w:t xml:space="preserve">│    многоместных изделий </w:t>
      </w:r>
      <w:proofErr w:type="gramStart"/>
      <w:r>
        <w:rPr>
          <w:sz w:val="18"/>
        </w:rPr>
        <w:t>для</w:t>
      </w:r>
      <w:proofErr w:type="gramEnd"/>
      <w:r>
        <w:rPr>
          <w:sz w:val="18"/>
        </w:rPr>
        <w:t xml:space="preserve">         │           │                │              │</w:t>
      </w:r>
    </w:p>
    <w:p w:rsidR="00397F83" w:rsidRDefault="00397F83">
      <w:pPr>
        <w:pStyle w:val="ConsPlusCell"/>
        <w:jc w:val="both"/>
      </w:pPr>
      <w:r>
        <w:rPr>
          <w:sz w:val="18"/>
        </w:rPr>
        <w:t>│сидения в направлениях:              │           │                │              │</w:t>
      </w:r>
    </w:p>
    <w:p w:rsidR="00397F83" w:rsidRDefault="00397F83">
      <w:pPr>
        <w:pStyle w:val="ConsPlusCell"/>
        <w:jc w:val="both"/>
      </w:pPr>
      <w:r>
        <w:rPr>
          <w:sz w:val="18"/>
        </w:rPr>
        <w:t>│      вперед и назад, даН, не менее  │   15,0    │      15,0      │     15,0     │</w:t>
      </w:r>
    </w:p>
    <w:p w:rsidR="00397F83" w:rsidRDefault="00397F83">
      <w:pPr>
        <w:pStyle w:val="ConsPlusCell"/>
        <w:jc w:val="both"/>
      </w:pPr>
      <w:r>
        <w:rPr>
          <w:sz w:val="18"/>
        </w:rPr>
        <w:t xml:space="preserve">│трансформируемых изделий </w:t>
      </w:r>
      <w:proofErr w:type="gramStart"/>
      <w:r>
        <w:rPr>
          <w:sz w:val="18"/>
        </w:rPr>
        <w:t>для</w:t>
      </w:r>
      <w:proofErr w:type="gramEnd"/>
      <w:r>
        <w:rPr>
          <w:sz w:val="18"/>
        </w:rPr>
        <w:t xml:space="preserve">         │                  Устойчиво                │</w:t>
      </w:r>
    </w:p>
    <w:p w:rsidR="00397F83" w:rsidRDefault="00397F83">
      <w:pPr>
        <w:pStyle w:val="ConsPlusCell"/>
        <w:jc w:val="both"/>
      </w:pPr>
      <w:r>
        <w:rPr>
          <w:sz w:val="18"/>
        </w:rPr>
        <w:t>│лежания под действием двух грузов    │                                           │</w:t>
      </w:r>
    </w:p>
    <w:p w:rsidR="00397F83" w:rsidRDefault="00397F83">
      <w:pPr>
        <w:pStyle w:val="ConsPlusCell"/>
        <w:jc w:val="both"/>
      </w:pPr>
      <w:r>
        <w:rPr>
          <w:sz w:val="18"/>
        </w:rPr>
        <w:t>│массой 60 кг каждый                  │                                           │</w:t>
      </w:r>
    </w:p>
    <w:p w:rsidR="00397F83" w:rsidRDefault="00397F83">
      <w:pPr>
        <w:pStyle w:val="ConsPlusCell"/>
        <w:jc w:val="both"/>
      </w:pPr>
      <w:r>
        <w:rPr>
          <w:sz w:val="18"/>
        </w:rPr>
        <w:t xml:space="preserve">│    Статическая прочность </w:t>
      </w:r>
      <w:proofErr w:type="gramStart"/>
      <w:r>
        <w:rPr>
          <w:sz w:val="18"/>
        </w:rPr>
        <w:t>навесных</w:t>
      </w:r>
      <w:proofErr w:type="gramEnd"/>
      <w:r>
        <w:rPr>
          <w:sz w:val="18"/>
        </w:rPr>
        <w:t xml:space="preserve">   │           │                │              │</w:t>
      </w:r>
    </w:p>
    <w:p w:rsidR="00397F83" w:rsidRDefault="00397F83">
      <w:pPr>
        <w:pStyle w:val="ConsPlusCell"/>
        <w:jc w:val="both"/>
      </w:pPr>
      <w:r>
        <w:rPr>
          <w:sz w:val="18"/>
        </w:rPr>
        <w:t>│боковин:                             │           │                │              │</w:t>
      </w:r>
    </w:p>
    <w:p w:rsidR="00397F83" w:rsidRDefault="00397F83">
      <w:pPr>
        <w:pStyle w:val="ConsPlusCell"/>
        <w:jc w:val="both"/>
      </w:pPr>
      <w:r>
        <w:rPr>
          <w:sz w:val="18"/>
        </w:rPr>
        <w:t>│      нагрузка, даН                  │   80,0    │      80,0      │     80,0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Прочность опор (ножек)           │           │                │              │</w:t>
      </w:r>
    </w:p>
    <w:p w:rsidR="00397F83" w:rsidRDefault="00397F83">
      <w:pPr>
        <w:pStyle w:val="ConsPlusCell"/>
        <w:jc w:val="both"/>
      </w:pPr>
      <w:r>
        <w:rPr>
          <w:sz w:val="18"/>
        </w:rPr>
        <w:t>│      в поперечном и продольном      │           │                │              │</w:t>
      </w:r>
    </w:p>
    <w:p w:rsidR="00397F83" w:rsidRDefault="00397F83">
      <w:pPr>
        <w:pStyle w:val="ConsPlusCell"/>
        <w:jc w:val="both"/>
      </w:pPr>
      <w:r>
        <w:rPr>
          <w:sz w:val="18"/>
        </w:rPr>
        <w:t>│</w:t>
      </w:r>
      <w:proofErr w:type="gramStart"/>
      <w:r>
        <w:rPr>
          <w:sz w:val="18"/>
        </w:rPr>
        <w:t>направлениях</w:t>
      </w:r>
      <w:proofErr w:type="gramEnd"/>
      <w:r>
        <w:rPr>
          <w:sz w:val="18"/>
        </w:rPr>
        <w:t>:                        │           │                │              │</w:t>
      </w:r>
    </w:p>
    <w:p w:rsidR="00397F83" w:rsidRDefault="00397F83">
      <w:pPr>
        <w:pStyle w:val="ConsPlusCell"/>
        <w:jc w:val="both"/>
      </w:pPr>
      <w:r>
        <w:rPr>
          <w:sz w:val="18"/>
        </w:rPr>
        <w:t>│      нагрузка, даН                  │   40,0    │      40,0      │     40,0     │</w:t>
      </w:r>
    </w:p>
    <w:p w:rsidR="00397F83" w:rsidRDefault="00397F83">
      <w:pPr>
        <w:pStyle w:val="ConsPlusCell"/>
        <w:jc w:val="both"/>
      </w:pPr>
      <w:r>
        <w:rPr>
          <w:sz w:val="18"/>
        </w:rPr>
        <w:t>│      циклы нагружения               │    10     │       10       │      10      │</w:t>
      </w:r>
    </w:p>
    <w:p w:rsidR="00397F83" w:rsidRDefault="00397F83">
      <w:pPr>
        <w:pStyle w:val="ConsPlusCell"/>
        <w:jc w:val="both"/>
      </w:pPr>
      <w:proofErr w:type="gramStart"/>
      <w:r>
        <w:rPr>
          <w:sz w:val="18"/>
        </w:rPr>
        <w:t>│    Долговечность (кроме сидений,    │           │                │              │</w:t>
      </w:r>
      <w:proofErr w:type="gramEnd"/>
    </w:p>
    <w:p w:rsidR="00397F83" w:rsidRDefault="00397F83">
      <w:pPr>
        <w:pStyle w:val="ConsPlusCell"/>
        <w:jc w:val="both"/>
      </w:pPr>
      <w:r>
        <w:rPr>
          <w:sz w:val="18"/>
        </w:rPr>
        <w:t>│спинок и спального места диванов-    │           │                │              │</w:t>
      </w:r>
    </w:p>
    <w:p w:rsidR="00397F83" w:rsidRDefault="00397F83">
      <w:pPr>
        <w:pStyle w:val="ConsPlusCell"/>
        <w:jc w:val="both"/>
      </w:pPr>
      <w:r>
        <w:rPr>
          <w:sz w:val="18"/>
        </w:rPr>
        <w:t>│кроватей и кресел-кроватей,          │           │                │              │</w:t>
      </w:r>
    </w:p>
    <w:p w:rsidR="00397F83" w:rsidRDefault="00397F83">
      <w:pPr>
        <w:pStyle w:val="ConsPlusCell"/>
        <w:jc w:val="both"/>
      </w:pPr>
      <w:r>
        <w:rPr>
          <w:sz w:val="18"/>
        </w:rPr>
        <w:t>│</w:t>
      </w:r>
      <w:proofErr w:type="gramStart"/>
      <w:r>
        <w:rPr>
          <w:sz w:val="18"/>
        </w:rPr>
        <w:t>изготовленных</w:t>
      </w:r>
      <w:proofErr w:type="gramEnd"/>
      <w:r>
        <w:rPr>
          <w:sz w:val="18"/>
        </w:rPr>
        <w:t xml:space="preserve"> на основе пружинных    │           │                │              │</w:t>
      </w:r>
    </w:p>
    <w:p w:rsidR="00397F83" w:rsidRDefault="00397F83">
      <w:pPr>
        <w:pStyle w:val="ConsPlusCell"/>
        <w:jc w:val="both"/>
      </w:pPr>
      <w:r>
        <w:rPr>
          <w:sz w:val="18"/>
        </w:rPr>
        <w:t xml:space="preserve">│блоков, участвующих </w:t>
      </w:r>
      <w:proofErr w:type="gramStart"/>
      <w:r>
        <w:rPr>
          <w:sz w:val="18"/>
        </w:rPr>
        <w:t>в</w:t>
      </w:r>
      <w:proofErr w:type="gramEnd"/>
      <w:r>
        <w:rPr>
          <w:sz w:val="18"/>
        </w:rPr>
        <w:t xml:space="preserve">                │           │                │              │</w:t>
      </w:r>
    </w:p>
    <w:p w:rsidR="00397F83" w:rsidRDefault="00397F83">
      <w:pPr>
        <w:pStyle w:val="ConsPlusCell"/>
        <w:jc w:val="both"/>
      </w:pPr>
      <w:r>
        <w:rPr>
          <w:sz w:val="18"/>
        </w:rPr>
        <w:t>│</w:t>
      </w:r>
      <w:proofErr w:type="gramStart"/>
      <w:r>
        <w:rPr>
          <w:sz w:val="18"/>
        </w:rPr>
        <w:t>формировании</w:t>
      </w:r>
      <w:proofErr w:type="gramEnd"/>
      <w:r>
        <w:rPr>
          <w:sz w:val="18"/>
        </w:rPr>
        <w:t xml:space="preserve"> спального места):       │           │                │              │</w:t>
      </w:r>
    </w:p>
    <w:p w:rsidR="00397F83" w:rsidRDefault="00397F83">
      <w:pPr>
        <w:pStyle w:val="ConsPlusCell"/>
        <w:jc w:val="both"/>
      </w:pPr>
      <w:r>
        <w:rPr>
          <w:sz w:val="18"/>
        </w:rPr>
        <w:t>│    сиденья, циклы нагружения        │   5000    │     10000      │    15000     │</w:t>
      </w:r>
    </w:p>
    <w:p w:rsidR="00397F83" w:rsidRDefault="00397F83">
      <w:pPr>
        <w:pStyle w:val="ConsPlusCell"/>
        <w:jc w:val="both"/>
      </w:pPr>
      <w:r>
        <w:rPr>
          <w:sz w:val="18"/>
        </w:rPr>
        <w:t>│    спинки, циклы нагружения         │   5000    │     10000      │    15000     │</w:t>
      </w:r>
    </w:p>
    <w:p w:rsidR="00397F83" w:rsidRDefault="00397F83">
      <w:pPr>
        <w:pStyle w:val="ConsPlusCell"/>
        <w:jc w:val="both"/>
      </w:pPr>
      <w:r>
        <w:rPr>
          <w:sz w:val="18"/>
        </w:rPr>
        <w:t>│    боковины, циклы нагружения       │   3000    │      6000      │    10000     │</w:t>
      </w:r>
    </w:p>
    <w:p w:rsidR="00397F83" w:rsidRDefault="00397F83">
      <w:pPr>
        <w:pStyle w:val="ConsPlusCell"/>
        <w:jc w:val="both"/>
      </w:pPr>
      <w:r>
        <w:rPr>
          <w:sz w:val="18"/>
        </w:rPr>
        <w:t>│    спального места, циклы нагружения│   5000    │     10000      │      -       │</w:t>
      </w:r>
    </w:p>
    <w:p w:rsidR="00397F83" w:rsidRDefault="00397F83">
      <w:pPr>
        <w:pStyle w:val="ConsPlusCell"/>
        <w:jc w:val="both"/>
      </w:pPr>
      <w:r>
        <w:rPr>
          <w:sz w:val="18"/>
        </w:rPr>
        <w:t>│      при этом остаточная деформация │           │                │              │</w:t>
      </w:r>
    </w:p>
    <w:p w:rsidR="00397F83" w:rsidRDefault="00397F83">
      <w:pPr>
        <w:pStyle w:val="ConsPlusCell"/>
        <w:jc w:val="both"/>
      </w:pPr>
      <w:r>
        <w:rPr>
          <w:sz w:val="18"/>
        </w:rPr>
        <w:t xml:space="preserve">│изделий с </w:t>
      </w:r>
      <w:proofErr w:type="gramStart"/>
      <w:r>
        <w:rPr>
          <w:sz w:val="18"/>
        </w:rPr>
        <w:t>эластичным</w:t>
      </w:r>
      <w:proofErr w:type="gramEnd"/>
      <w:r>
        <w:rPr>
          <w:sz w:val="18"/>
        </w:rPr>
        <w:t xml:space="preserve"> или гибким      │           │                │              │</w:t>
      </w:r>
    </w:p>
    <w:p w:rsidR="00397F83" w:rsidRDefault="00397F83">
      <w:pPr>
        <w:pStyle w:val="ConsPlusCell"/>
        <w:jc w:val="both"/>
      </w:pPr>
      <w:r>
        <w:rPr>
          <w:sz w:val="18"/>
        </w:rPr>
        <w:t>│основаниями, %, не более             │    10     │       10       │      10      │</w:t>
      </w:r>
    </w:p>
    <w:p w:rsidR="00397F83" w:rsidRDefault="00397F83">
      <w:pPr>
        <w:pStyle w:val="ConsPlusCell"/>
        <w:jc w:val="both"/>
      </w:pPr>
      <w:r>
        <w:rPr>
          <w:sz w:val="18"/>
        </w:rPr>
        <w:t>│    Ударная прочность сиденья или    │           │                │              │</w:t>
      </w:r>
    </w:p>
    <w:p w:rsidR="00397F83" w:rsidRDefault="00397F83">
      <w:pPr>
        <w:pStyle w:val="ConsPlusCell"/>
        <w:jc w:val="both"/>
      </w:pPr>
      <w:r>
        <w:rPr>
          <w:sz w:val="18"/>
        </w:rPr>
        <w:t>│спального места:                     │           │                │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xml:space="preserve">       │    140    │      140       │     140      │</w:t>
      </w:r>
    </w:p>
    <w:p w:rsidR="00397F83" w:rsidRDefault="00397F83">
      <w:pPr>
        <w:pStyle w:val="ConsPlusCell"/>
        <w:jc w:val="both"/>
      </w:pPr>
      <w:r>
        <w:rPr>
          <w:sz w:val="18"/>
        </w:rPr>
        <w:t>│      циклы нагружения               │    10     │       10       │      10      │</w:t>
      </w:r>
    </w:p>
    <w:p w:rsidR="00397F83" w:rsidRDefault="00397F83">
      <w:pPr>
        <w:pStyle w:val="ConsPlusCell"/>
        <w:jc w:val="both"/>
      </w:pPr>
      <w:r>
        <w:rPr>
          <w:sz w:val="18"/>
        </w:rPr>
        <w:t xml:space="preserve">│    Прочность основания емкости </w:t>
      </w:r>
      <w:proofErr w:type="gramStart"/>
      <w:r>
        <w:rPr>
          <w:sz w:val="18"/>
        </w:rPr>
        <w:t>для</w:t>
      </w:r>
      <w:proofErr w:type="gramEnd"/>
      <w:r>
        <w:rPr>
          <w:sz w:val="18"/>
        </w:rPr>
        <w:t xml:space="preserve">  │           Расчетная нагрузка,             │</w:t>
      </w:r>
    </w:p>
    <w:p w:rsidR="00397F83" w:rsidRDefault="00397F83">
      <w:pPr>
        <w:pStyle w:val="ConsPlusCell"/>
        <w:jc w:val="both"/>
      </w:pPr>
      <w:r>
        <w:rPr>
          <w:sz w:val="18"/>
        </w:rPr>
        <w:t xml:space="preserve">│хранения </w:t>
      </w:r>
      <w:proofErr w:type="gramStart"/>
      <w:r>
        <w:rPr>
          <w:sz w:val="18"/>
        </w:rPr>
        <w:t>постельных</w:t>
      </w:r>
      <w:proofErr w:type="gramEnd"/>
      <w:r>
        <w:rPr>
          <w:sz w:val="18"/>
        </w:rPr>
        <w:t xml:space="preserve">                  │         зависящая от объема емкости       │</w:t>
      </w:r>
    </w:p>
    <w:p w:rsidR="00397F83" w:rsidRDefault="00397F83">
      <w:pPr>
        <w:pStyle w:val="ConsPlusCell"/>
        <w:jc w:val="both"/>
      </w:pPr>
      <w:r>
        <w:rPr>
          <w:sz w:val="18"/>
        </w:rPr>
        <w:t>│принадлежностей, даН                 │            (без разрушения)               │</w:t>
      </w:r>
    </w:p>
    <w:p w:rsidR="00397F83" w:rsidRDefault="00397F83">
      <w:pPr>
        <w:pStyle w:val="ConsPlusCell"/>
        <w:jc w:val="both"/>
      </w:pPr>
      <w:r>
        <w:rPr>
          <w:sz w:val="18"/>
        </w:rPr>
        <w:t>│Усилие трансформации спальных мест   │           │                │              │</w:t>
      </w:r>
    </w:p>
    <w:p w:rsidR="00397F83" w:rsidRDefault="00397F83">
      <w:pPr>
        <w:pStyle w:val="ConsPlusCell"/>
        <w:jc w:val="both"/>
      </w:pPr>
      <w:r>
        <w:rPr>
          <w:sz w:val="18"/>
        </w:rPr>
        <w:t>│</w:t>
      </w:r>
      <w:proofErr w:type="gramStart"/>
      <w:r>
        <w:rPr>
          <w:sz w:val="18"/>
        </w:rPr>
        <w:t>дивана-кровати</w:t>
      </w:r>
      <w:proofErr w:type="gramEnd"/>
      <w:r>
        <w:rPr>
          <w:sz w:val="18"/>
        </w:rPr>
        <w:t xml:space="preserve"> (или его секций),     │           │                │              │</w:t>
      </w:r>
    </w:p>
    <w:p w:rsidR="00397F83" w:rsidRDefault="00397F83">
      <w:pPr>
        <w:pStyle w:val="ConsPlusCell"/>
        <w:jc w:val="both"/>
      </w:pPr>
      <w:r>
        <w:rPr>
          <w:sz w:val="18"/>
        </w:rPr>
        <w:t>│даН, не более                        │     10    │       10       │      -       │</w:t>
      </w:r>
    </w:p>
    <w:p w:rsidR="00397F83" w:rsidRDefault="00397F83">
      <w:pPr>
        <w:pStyle w:val="ConsPlusCell"/>
        <w:jc w:val="both"/>
      </w:pPr>
      <w:r>
        <w:rPr>
          <w:sz w:val="18"/>
        </w:rPr>
        <w:t>│    Прочность каркаса при падении:   │           │                │              │</w:t>
      </w:r>
    </w:p>
    <w:p w:rsidR="00397F83" w:rsidRDefault="00397F83">
      <w:pPr>
        <w:pStyle w:val="ConsPlusCell"/>
        <w:jc w:val="both"/>
      </w:pPr>
      <w:r>
        <w:rPr>
          <w:sz w:val="18"/>
        </w:rPr>
        <w:t xml:space="preserve">│        высота падения, </w:t>
      </w:r>
      <w:proofErr w:type="gramStart"/>
      <w:r>
        <w:rPr>
          <w:sz w:val="18"/>
        </w:rPr>
        <w:t>мм</w:t>
      </w:r>
      <w:proofErr w:type="gramEnd"/>
      <w:r>
        <w:rPr>
          <w:sz w:val="18"/>
        </w:rPr>
        <w:t xml:space="preserve">           │     100   │      150       │     200      │</w:t>
      </w:r>
    </w:p>
    <w:p w:rsidR="00397F83" w:rsidRDefault="00397F83">
      <w:pPr>
        <w:pStyle w:val="ConsPlusCell"/>
        <w:jc w:val="both"/>
      </w:pPr>
      <w:r>
        <w:rPr>
          <w:sz w:val="18"/>
        </w:rPr>
        <w:t>│        число падений                │      5    │       5        │      5       │</w:t>
      </w:r>
    </w:p>
    <w:p w:rsidR="00397F83" w:rsidRDefault="00397F83">
      <w:pPr>
        <w:pStyle w:val="ConsPlusCell"/>
        <w:jc w:val="both"/>
      </w:pPr>
      <w:r>
        <w:rPr>
          <w:sz w:val="18"/>
        </w:rPr>
        <w:t>│           КРЕСЛА-КАЧАЛКИ            │           │                │              │</w:t>
      </w:r>
    </w:p>
    <w:p w:rsidR="00397F83" w:rsidRDefault="00397F83">
      <w:pPr>
        <w:pStyle w:val="ConsPlusCell"/>
        <w:jc w:val="both"/>
      </w:pPr>
      <w:r>
        <w:rPr>
          <w:sz w:val="18"/>
        </w:rPr>
        <w:t xml:space="preserve">│    Устойчивость:                    │       Отсутствие опрокидывания </w:t>
      </w:r>
      <w:proofErr w:type="gramStart"/>
      <w:r>
        <w:rPr>
          <w:sz w:val="18"/>
        </w:rPr>
        <w:t>при</w:t>
      </w:r>
      <w:proofErr w:type="gramEnd"/>
      <w:r>
        <w:rPr>
          <w:sz w:val="18"/>
        </w:rPr>
        <w:t xml:space="preserve">        │</w:t>
      </w:r>
    </w:p>
    <w:p w:rsidR="00397F83" w:rsidRDefault="00397F83">
      <w:pPr>
        <w:pStyle w:val="ConsPlusCell"/>
        <w:jc w:val="both"/>
      </w:pPr>
      <w:r>
        <w:rPr>
          <w:sz w:val="18"/>
        </w:rPr>
        <w:t xml:space="preserve">│                                     │            </w:t>
      </w:r>
      <w:proofErr w:type="gramStart"/>
      <w:r>
        <w:rPr>
          <w:sz w:val="18"/>
        </w:rPr>
        <w:t>воздействии</w:t>
      </w:r>
      <w:proofErr w:type="gramEnd"/>
      <w:r>
        <w:rPr>
          <w:sz w:val="18"/>
        </w:rPr>
        <w:t xml:space="preserve"> рукой              │</w:t>
      </w:r>
    </w:p>
    <w:p w:rsidR="00397F83" w:rsidRDefault="00397F83">
      <w:pPr>
        <w:pStyle w:val="ConsPlusCell"/>
        <w:jc w:val="both"/>
      </w:pPr>
      <w:r>
        <w:rPr>
          <w:sz w:val="18"/>
        </w:rPr>
        <w:t xml:space="preserve">│    Долговечность при </w:t>
      </w:r>
      <w:proofErr w:type="gramStart"/>
      <w:r>
        <w:rPr>
          <w:sz w:val="18"/>
        </w:rPr>
        <w:t>горизонтальном</w:t>
      </w:r>
      <w:proofErr w:type="gramEnd"/>
      <w:r>
        <w:rPr>
          <w:sz w:val="18"/>
        </w:rPr>
        <w:t xml:space="preserve"> │           │                │              │</w:t>
      </w:r>
    </w:p>
    <w:p w:rsidR="00397F83" w:rsidRDefault="00397F83">
      <w:pPr>
        <w:pStyle w:val="ConsPlusCell"/>
        <w:jc w:val="both"/>
      </w:pPr>
      <w:r>
        <w:rPr>
          <w:sz w:val="18"/>
        </w:rPr>
        <w:t>│нагружении боковин, циклы            │           │                │              │</w:t>
      </w:r>
    </w:p>
    <w:p w:rsidR="00397F83" w:rsidRDefault="00397F83">
      <w:pPr>
        <w:pStyle w:val="ConsPlusCell"/>
        <w:jc w:val="both"/>
      </w:pPr>
      <w:r>
        <w:rPr>
          <w:sz w:val="18"/>
        </w:rPr>
        <w:t>│нагружения                           │     500   │      500       │      -       │</w:t>
      </w:r>
    </w:p>
    <w:p w:rsidR="00397F83" w:rsidRDefault="00397F83">
      <w:pPr>
        <w:pStyle w:val="ConsPlusCell"/>
        <w:jc w:val="both"/>
      </w:pPr>
      <w:r>
        <w:rPr>
          <w:sz w:val="18"/>
        </w:rPr>
        <w:t xml:space="preserve">│    Прочность под действием </w:t>
      </w:r>
      <w:proofErr w:type="gramStart"/>
      <w:r>
        <w:rPr>
          <w:sz w:val="18"/>
        </w:rPr>
        <w:t>ударной</w:t>
      </w:r>
      <w:proofErr w:type="gramEnd"/>
      <w:r>
        <w:rPr>
          <w:sz w:val="18"/>
        </w:rPr>
        <w:t xml:space="preserve">  │           │                │              │</w:t>
      </w:r>
    </w:p>
    <w:p w:rsidR="00397F83" w:rsidRDefault="00397F83">
      <w:pPr>
        <w:pStyle w:val="ConsPlusCell"/>
        <w:jc w:val="both"/>
      </w:pPr>
      <w:r>
        <w:rPr>
          <w:sz w:val="18"/>
        </w:rPr>
        <w:t>│нагрузки:                            │           │                │              │</w:t>
      </w:r>
    </w:p>
    <w:p w:rsidR="00397F83" w:rsidRDefault="00397F83">
      <w:pPr>
        <w:pStyle w:val="ConsPlusCell"/>
        <w:jc w:val="both"/>
      </w:pPr>
      <w:r>
        <w:rPr>
          <w:sz w:val="18"/>
        </w:rPr>
        <w:t xml:space="preserve">│      высота падения груза, </w:t>
      </w:r>
      <w:proofErr w:type="gramStart"/>
      <w:r>
        <w:rPr>
          <w:sz w:val="18"/>
        </w:rPr>
        <w:t>мм</w:t>
      </w:r>
      <w:proofErr w:type="gramEnd"/>
      <w:r>
        <w:rPr>
          <w:sz w:val="18"/>
        </w:rPr>
        <w:t xml:space="preserve">       │     50    │       50       │      -       │</w:t>
      </w:r>
    </w:p>
    <w:p w:rsidR="00397F83" w:rsidRDefault="00397F83">
      <w:pPr>
        <w:pStyle w:val="ConsPlusCell"/>
        <w:jc w:val="both"/>
      </w:pPr>
      <w:r>
        <w:rPr>
          <w:sz w:val="18"/>
        </w:rPr>
        <w:t>│      циклы нагружения               │     10    │       10       │      -       │</w:t>
      </w:r>
    </w:p>
    <w:p w:rsidR="00397F83" w:rsidRDefault="00397F83">
      <w:pPr>
        <w:pStyle w:val="ConsPlusCell"/>
        <w:jc w:val="both"/>
      </w:pPr>
      <w:r>
        <w:rPr>
          <w:sz w:val="18"/>
        </w:rPr>
        <w:t>└─────────────────────────────────────┴───────────┴────────────────┴──────────────┘</w:t>
      </w:r>
    </w:p>
    <w:p w:rsidR="00397F83" w:rsidRDefault="00397F83">
      <w:pPr>
        <w:pStyle w:val="ConsPlusNormal"/>
        <w:jc w:val="both"/>
      </w:pPr>
    </w:p>
    <w:p w:rsidR="00397F83" w:rsidRPr="00397F83" w:rsidRDefault="00397F83">
      <w:pPr>
        <w:pStyle w:val="ConsPlusNormal"/>
        <w:ind w:firstLine="540"/>
        <w:jc w:val="both"/>
        <w:rPr>
          <w:rFonts w:ascii="Times New Roman" w:hAnsi="Times New Roman" w:cs="Times New Roman"/>
          <w:sz w:val="24"/>
        </w:rPr>
      </w:pPr>
      <w:bookmarkStart w:id="12" w:name="P1045"/>
      <w:bookmarkEnd w:id="12"/>
      <w:r w:rsidRPr="00397F83">
        <w:rPr>
          <w:rFonts w:ascii="Times New Roman" w:hAnsi="Times New Roman" w:cs="Times New Roman"/>
          <w:sz w:val="24"/>
        </w:rPr>
        <w:t>&lt;*&gt; Примечание.</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Требования к исполнению двухъярусных кроватей:</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1. В многоярусных кроватях все кровати, используемые как верхние, расположенные на высоте 800 мм и более от пола, должны быть снабжены ограждением с четырех сторон. Ограждения должны быть закреплены так, чтобы их можно было удалить только с помощью инструмента. Допускается отсутствие ограждения в ножной части кровати, если вместо него предусмотрено наличие стационарной лестницы, ступени которой расположены по всей ширине проема и могут выполнять дополнительную функцию емкости для хранения (ящики).</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lastRenderedPageBreak/>
        <w:t>2. Расстояние между верхней кромкой ограждения и верхней поверхностью основания кровати должно быть не менее 260 мм, между верхней кромкой ограждения и верхней поверхностью матраца - не менее 160 мм.</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3. Зазор между матрацем и нижней поверхностью ограждения или между отдельными горизонтальными или вертикальными элементами ограждения должен быть от 60 до 100 мм.</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4. На одном или нескольких элементах ограждения верхнего яруса кровати должен быть отмечен несмываемым маркером максимальный уровень верхней поверхности матраца. В инструкции по сборке должны быть даны рекомендации по габаритным размерам матраца, которым будет укомплектована кровать.</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5. Многоярусные кровати должны быть снабжены приставной лестницей.</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Лестница может быть неотъемлемой частью конструкции кровати.</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Одна из наибольших сторон ограждения может быть полностью разъединена приставной лестницей. Величина разъема ограждения для приставной лестницы должна быть от 300 до 400 мм.</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Расстояние между верхними поверхностями двух следующих друг за другом ступеней лестницы должно быть (250 +/- 50) мм. Расстояние между ступенями должно быть одинаковым, с предельным отклонением +/- 2 мм. Расстояние между двумя последовательно расположенными ступенями должно быть не менее 200 мм; полезная длина ступени - не менее 300 мм.</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6. Зазоры между основанием кровати, царгами, спинками и элементами ограждения не должны превышать 25 мм.</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7. Основание кровати должно пропускать воздух.</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t>Требования к мягкости мебели для сидения и лежания</w:t>
      </w:r>
    </w:p>
    <w:p w:rsidR="00397F83" w:rsidRPr="00397F83" w:rsidRDefault="00397F83">
      <w:pPr>
        <w:pStyle w:val="ConsPlusNormal"/>
        <w:jc w:val="center"/>
        <w:rPr>
          <w:rFonts w:ascii="Times New Roman" w:hAnsi="Times New Roman" w:cs="Times New Roman"/>
          <w:sz w:val="24"/>
        </w:rPr>
      </w:pPr>
      <w:r w:rsidRPr="00397F83">
        <w:rPr>
          <w:rFonts w:ascii="Times New Roman" w:hAnsi="Times New Roman" w:cs="Times New Roman"/>
          <w:sz w:val="24"/>
        </w:rPr>
        <w:t>в зависимости от функционального назначения</w:t>
      </w:r>
    </w:p>
    <w:p w:rsidR="00397F83" w:rsidRPr="00397F83" w:rsidRDefault="00397F83">
      <w:pPr>
        <w:pStyle w:val="ConsPlusNormal"/>
        <w:jc w:val="center"/>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Таблица 4</w:t>
      </w:r>
    </w:p>
    <w:p w:rsidR="00397F83" w:rsidRDefault="00397F83">
      <w:pPr>
        <w:pStyle w:val="ConsPlusNormal"/>
        <w:jc w:val="right"/>
      </w:pPr>
    </w:p>
    <w:p w:rsidR="00397F83" w:rsidRDefault="00397F83">
      <w:pPr>
        <w:pStyle w:val="ConsPlusCell"/>
        <w:jc w:val="both"/>
      </w:pPr>
      <w:r>
        <w:t>┌──────────────────┬────────────────────────────┬─────────────────────────┐</w:t>
      </w:r>
    </w:p>
    <w:p w:rsidR="00397F83" w:rsidRDefault="00397F83">
      <w:pPr>
        <w:pStyle w:val="ConsPlusCell"/>
        <w:jc w:val="both"/>
      </w:pPr>
      <w:r>
        <w:t xml:space="preserve">│  </w:t>
      </w:r>
      <w:proofErr w:type="gramStart"/>
      <w:r>
        <w:t>Функциональное</w:t>
      </w:r>
      <w:proofErr w:type="gramEnd"/>
      <w:r>
        <w:t xml:space="preserve">  │         Вид мебели         │ Категория мягкости </w:t>
      </w:r>
      <w:hyperlink w:anchor="P1116" w:history="1">
        <w:r>
          <w:rPr>
            <w:color w:val="0000FF"/>
          </w:rPr>
          <w:t>&lt;*&gt;</w:t>
        </w:r>
      </w:hyperlink>
      <w:r>
        <w:t xml:space="preserve">  │</w:t>
      </w:r>
    </w:p>
    <w:p w:rsidR="00397F83" w:rsidRDefault="00397F83">
      <w:pPr>
        <w:pStyle w:val="ConsPlusCell"/>
        <w:jc w:val="both"/>
      </w:pPr>
      <w:r>
        <w:t>│    назначение    │                            ├──────────┬──────────────┤</w:t>
      </w:r>
    </w:p>
    <w:p w:rsidR="00397F83" w:rsidRDefault="00397F83">
      <w:pPr>
        <w:pStyle w:val="ConsPlusCell"/>
        <w:jc w:val="both"/>
      </w:pPr>
      <w:r>
        <w:t xml:space="preserve">│     изделий      │                            │ бытовой  │  мебели </w:t>
      </w:r>
      <w:proofErr w:type="gramStart"/>
      <w:r>
        <w:t>для</w:t>
      </w:r>
      <w:proofErr w:type="gramEnd"/>
      <w:r>
        <w:t xml:space="preserve">  │</w:t>
      </w:r>
    </w:p>
    <w:p w:rsidR="00397F83" w:rsidRDefault="00397F83">
      <w:pPr>
        <w:pStyle w:val="ConsPlusCell"/>
        <w:jc w:val="both"/>
      </w:pPr>
      <w:r>
        <w:t xml:space="preserve">│                  │                            │  мебели  │ </w:t>
      </w:r>
      <w:proofErr w:type="gramStart"/>
      <w:r>
        <w:t>общественных</w:t>
      </w:r>
      <w:proofErr w:type="gramEnd"/>
      <w:r>
        <w:t xml:space="preserve"> │</w:t>
      </w:r>
    </w:p>
    <w:p w:rsidR="00397F83" w:rsidRDefault="00397F83">
      <w:pPr>
        <w:pStyle w:val="ConsPlusCell"/>
        <w:jc w:val="both"/>
      </w:pPr>
      <w:r>
        <w:t>│                  │                            │          │  помещений   │</w:t>
      </w:r>
    </w:p>
    <w:p w:rsidR="00397F83" w:rsidRDefault="00397F83">
      <w:pPr>
        <w:pStyle w:val="ConsPlusCell"/>
        <w:jc w:val="both"/>
      </w:pPr>
      <w:r>
        <w:t>├──────────────────┼────────────────────────────┼──────────┼──────────────┤</w:t>
      </w:r>
    </w:p>
    <w:p w:rsidR="00397F83" w:rsidRDefault="00397F83">
      <w:pPr>
        <w:pStyle w:val="ConsPlusCell"/>
        <w:jc w:val="both"/>
      </w:pPr>
      <w:r>
        <w:t>│Для отдыха в      │Кресло для отдыха, диван    │  0 - IV  │    0 - IV    │</w:t>
      </w:r>
    </w:p>
    <w:p w:rsidR="00397F83" w:rsidRDefault="00397F83">
      <w:pPr>
        <w:pStyle w:val="ConsPlusCell"/>
        <w:jc w:val="both"/>
      </w:pPr>
      <w:r>
        <w:t>│</w:t>
      </w:r>
      <w:proofErr w:type="gramStart"/>
      <w:r>
        <w:t>положении</w:t>
      </w:r>
      <w:proofErr w:type="gramEnd"/>
      <w:r>
        <w:t xml:space="preserve"> сидя    ├────────────────────────────┼──────────┼──────────────┤</w:t>
      </w:r>
    </w:p>
    <w:p w:rsidR="00397F83" w:rsidRDefault="00397F83">
      <w:pPr>
        <w:pStyle w:val="ConsPlusCell"/>
        <w:jc w:val="both"/>
      </w:pPr>
      <w:r>
        <w:t>│                  │Банкетка, пуф               │  I - IV  │    I - IV    │</w:t>
      </w:r>
    </w:p>
    <w:p w:rsidR="00397F83" w:rsidRDefault="00397F83">
      <w:pPr>
        <w:pStyle w:val="ConsPlusCell"/>
        <w:jc w:val="both"/>
      </w:pPr>
      <w:r>
        <w:t>│                  ├────────────────────────────┼──────────┼──────────────┤</w:t>
      </w:r>
    </w:p>
    <w:p w:rsidR="00397F83" w:rsidRDefault="00397F83">
      <w:pPr>
        <w:pStyle w:val="ConsPlusCell"/>
        <w:jc w:val="both"/>
      </w:pPr>
      <w:r>
        <w:t>│                  │Скамья                      │    IV    │      IV      │</w:t>
      </w:r>
    </w:p>
    <w:p w:rsidR="00397F83" w:rsidRDefault="00397F83">
      <w:pPr>
        <w:pStyle w:val="ConsPlusCell"/>
        <w:jc w:val="both"/>
      </w:pPr>
      <w:r>
        <w:t>├──────────────────┼────────────────────────────┼──────────┼──────────────┤</w:t>
      </w:r>
    </w:p>
    <w:p w:rsidR="00397F83" w:rsidRDefault="00397F83">
      <w:pPr>
        <w:pStyle w:val="ConsPlusCell"/>
        <w:jc w:val="both"/>
      </w:pPr>
      <w:r>
        <w:t>│                  │Матрац:                     │          │              │</w:t>
      </w:r>
    </w:p>
    <w:p w:rsidR="00397F83" w:rsidRDefault="00397F83">
      <w:pPr>
        <w:pStyle w:val="ConsPlusCell"/>
        <w:jc w:val="both"/>
      </w:pPr>
      <w:r>
        <w:t>│Для длительного   │односторонней и двусторонней│    I     │      I       │</w:t>
      </w:r>
    </w:p>
    <w:p w:rsidR="00397F83" w:rsidRDefault="00397F83">
      <w:pPr>
        <w:pStyle w:val="ConsPlusCell"/>
        <w:jc w:val="both"/>
      </w:pPr>
      <w:r>
        <w:t>│отдыха в          │мягкости                    │          │              │</w:t>
      </w:r>
    </w:p>
    <w:p w:rsidR="00397F83" w:rsidRDefault="00397F83">
      <w:pPr>
        <w:pStyle w:val="ConsPlusCell"/>
        <w:jc w:val="both"/>
      </w:pPr>
      <w:r>
        <w:t>│</w:t>
      </w:r>
      <w:proofErr w:type="gramStart"/>
      <w:r>
        <w:t>положении</w:t>
      </w:r>
      <w:proofErr w:type="gramEnd"/>
      <w:r>
        <w:t xml:space="preserve"> лежа    │двусторонней мягкости,      │  I, II   │    I, II     │</w:t>
      </w:r>
    </w:p>
    <w:p w:rsidR="00397F83" w:rsidRDefault="00397F83">
      <w:pPr>
        <w:pStyle w:val="ConsPlusCell"/>
        <w:jc w:val="both"/>
      </w:pPr>
      <w:r>
        <w:t>│                  │предназначенный для         │          │              │</w:t>
      </w:r>
    </w:p>
    <w:p w:rsidR="00397F83" w:rsidRDefault="00397F83">
      <w:pPr>
        <w:pStyle w:val="ConsPlusCell"/>
        <w:jc w:val="both"/>
      </w:pPr>
      <w:r>
        <w:t xml:space="preserve">│                  │использования на </w:t>
      </w:r>
      <w:proofErr w:type="gramStart"/>
      <w:r>
        <w:t>гибком</w:t>
      </w:r>
      <w:proofErr w:type="gramEnd"/>
      <w:r>
        <w:t xml:space="preserve"> или │          │              │</w:t>
      </w:r>
    </w:p>
    <w:p w:rsidR="00397F83" w:rsidRDefault="00397F83">
      <w:pPr>
        <w:pStyle w:val="ConsPlusCell"/>
        <w:jc w:val="both"/>
      </w:pPr>
      <w:r>
        <w:t xml:space="preserve">│                  │эластичном </w:t>
      </w:r>
      <w:proofErr w:type="gramStart"/>
      <w:r>
        <w:t>основании</w:t>
      </w:r>
      <w:proofErr w:type="gramEnd"/>
      <w:r>
        <w:t xml:space="preserve">        │          │              │</w:t>
      </w:r>
    </w:p>
    <w:p w:rsidR="00397F83" w:rsidRDefault="00397F83">
      <w:pPr>
        <w:pStyle w:val="ConsPlusCell"/>
        <w:jc w:val="both"/>
      </w:pPr>
      <w:r>
        <w:t>│                  ├────────────────────────────┼──────────┼──────────────┤</w:t>
      </w:r>
    </w:p>
    <w:p w:rsidR="00397F83" w:rsidRDefault="00397F83">
      <w:pPr>
        <w:pStyle w:val="ConsPlusCell"/>
        <w:jc w:val="both"/>
      </w:pPr>
      <w:r>
        <w:t>│                  │Кровать:                    │          │              │</w:t>
      </w:r>
    </w:p>
    <w:p w:rsidR="00397F83" w:rsidRDefault="00397F83">
      <w:pPr>
        <w:pStyle w:val="ConsPlusCell"/>
        <w:jc w:val="both"/>
      </w:pPr>
      <w:r>
        <w:t>│                  │с гибким или эластичным     │   0, I   │     0, I     │</w:t>
      </w:r>
    </w:p>
    <w:p w:rsidR="00397F83" w:rsidRDefault="00397F83">
      <w:pPr>
        <w:pStyle w:val="ConsPlusCell"/>
        <w:jc w:val="both"/>
      </w:pPr>
      <w:r>
        <w:t>│                  │основанием и матрацем       │          │              │</w:t>
      </w:r>
    </w:p>
    <w:p w:rsidR="00397F83" w:rsidRDefault="00397F83">
      <w:pPr>
        <w:pStyle w:val="ConsPlusCell"/>
        <w:jc w:val="both"/>
      </w:pPr>
      <w:r>
        <w:t>│                  │с жестким основанием и      │    I     │      I       │</w:t>
      </w:r>
    </w:p>
    <w:p w:rsidR="00397F83" w:rsidRDefault="00397F83">
      <w:pPr>
        <w:pStyle w:val="ConsPlusCell"/>
        <w:jc w:val="both"/>
      </w:pPr>
      <w:r>
        <w:t>│                  │матрацем                    │          │              │</w:t>
      </w:r>
    </w:p>
    <w:p w:rsidR="00397F83" w:rsidRDefault="00397F83">
      <w:pPr>
        <w:pStyle w:val="ConsPlusCell"/>
        <w:jc w:val="both"/>
      </w:pPr>
      <w:r>
        <w:t>│                  ├────────────────────────────┼──────────┼──────────────┤</w:t>
      </w:r>
    </w:p>
    <w:p w:rsidR="00397F83" w:rsidRDefault="00397F83">
      <w:pPr>
        <w:pStyle w:val="ConsPlusCell"/>
        <w:jc w:val="both"/>
      </w:pPr>
      <w:r>
        <w:t>│                  │Диван-кровать в положении   │          │              │</w:t>
      </w:r>
    </w:p>
    <w:p w:rsidR="00397F83" w:rsidRDefault="00397F83">
      <w:pPr>
        <w:pStyle w:val="ConsPlusCell"/>
        <w:jc w:val="both"/>
      </w:pPr>
      <w:r>
        <w:t>│                  │"кровать":                  │          │              │</w:t>
      </w:r>
    </w:p>
    <w:p w:rsidR="00397F83" w:rsidRDefault="00397F83">
      <w:pPr>
        <w:pStyle w:val="ConsPlusCell"/>
        <w:jc w:val="both"/>
      </w:pPr>
      <w:r>
        <w:lastRenderedPageBreak/>
        <w:t>│                  │  с гибким основанием из    │  0 - II  │    0 - II    │</w:t>
      </w:r>
    </w:p>
    <w:p w:rsidR="00397F83" w:rsidRDefault="00397F83">
      <w:pPr>
        <w:pStyle w:val="ConsPlusCell"/>
        <w:jc w:val="both"/>
      </w:pPr>
      <w:r>
        <w:t>│                  │гнутоклееных пластин,       │          │              │</w:t>
      </w:r>
    </w:p>
    <w:p w:rsidR="00397F83" w:rsidRDefault="00397F83">
      <w:pPr>
        <w:pStyle w:val="ConsPlusCell"/>
        <w:jc w:val="both"/>
      </w:pPr>
      <w:r>
        <w:t>│                  │</w:t>
      </w:r>
      <w:proofErr w:type="gramStart"/>
      <w:r>
        <w:t>расположенных</w:t>
      </w:r>
      <w:proofErr w:type="gramEnd"/>
      <w:r>
        <w:t xml:space="preserve"> по всей       │          │              │</w:t>
      </w:r>
    </w:p>
    <w:p w:rsidR="00397F83" w:rsidRDefault="00397F83">
      <w:pPr>
        <w:pStyle w:val="ConsPlusCell"/>
        <w:jc w:val="both"/>
      </w:pPr>
      <w:r>
        <w:t xml:space="preserve">│                  │площади спального места, </w:t>
      </w:r>
      <w:proofErr w:type="gramStart"/>
      <w:r>
        <w:t>с</w:t>
      </w:r>
      <w:proofErr w:type="gramEnd"/>
      <w:r>
        <w:t xml:space="preserve">  │          │              │</w:t>
      </w:r>
    </w:p>
    <w:p w:rsidR="00397F83" w:rsidRDefault="00397F83">
      <w:pPr>
        <w:pStyle w:val="ConsPlusCell"/>
        <w:jc w:val="both"/>
      </w:pPr>
      <w:r>
        <w:t>│                  │настилом (матрацем)         │          │              │</w:t>
      </w:r>
    </w:p>
    <w:p w:rsidR="00397F83" w:rsidRDefault="00397F83">
      <w:pPr>
        <w:pStyle w:val="ConsPlusCell"/>
        <w:jc w:val="both"/>
      </w:pPr>
      <w:r>
        <w:t>│                  │  с жестким основанием и    │  I, II   │    I, II     │</w:t>
      </w:r>
    </w:p>
    <w:p w:rsidR="00397F83" w:rsidRDefault="00397F83">
      <w:pPr>
        <w:pStyle w:val="ConsPlusCell"/>
        <w:jc w:val="both"/>
      </w:pPr>
      <w:r>
        <w:t>│                  │мягкими элементами,         │          │              │</w:t>
      </w:r>
    </w:p>
    <w:p w:rsidR="00397F83" w:rsidRDefault="00397F83">
      <w:pPr>
        <w:pStyle w:val="ConsPlusCell"/>
        <w:jc w:val="both"/>
      </w:pPr>
      <w:r>
        <w:t>│                  │</w:t>
      </w:r>
      <w:proofErr w:type="gramStart"/>
      <w:r>
        <w:t>изготовленными</w:t>
      </w:r>
      <w:proofErr w:type="gramEnd"/>
      <w:r>
        <w:t xml:space="preserve"> на основе    │          │              │</w:t>
      </w:r>
    </w:p>
    <w:p w:rsidR="00397F83" w:rsidRDefault="00397F83">
      <w:pPr>
        <w:pStyle w:val="ConsPlusCell"/>
        <w:jc w:val="both"/>
      </w:pPr>
      <w:r>
        <w:t>│                  │пружинных блоков            │          │              │</w:t>
      </w:r>
    </w:p>
    <w:p w:rsidR="00397F83" w:rsidRDefault="00397F83">
      <w:pPr>
        <w:pStyle w:val="ConsPlusCell"/>
        <w:jc w:val="both"/>
      </w:pPr>
      <w:r>
        <w:t>│                  │  с различными схемами      │ I - III  │   I - III    │</w:t>
      </w:r>
    </w:p>
    <w:p w:rsidR="00397F83" w:rsidRDefault="00397F83">
      <w:pPr>
        <w:pStyle w:val="ConsPlusCell"/>
        <w:jc w:val="both"/>
      </w:pPr>
      <w:r>
        <w:t xml:space="preserve">│                  │трансформации, </w:t>
      </w:r>
      <w:proofErr w:type="gramStart"/>
      <w:r>
        <w:t>различными</w:t>
      </w:r>
      <w:proofErr w:type="gramEnd"/>
      <w:r>
        <w:t xml:space="preserve">   │          │              │</w:t>
      </w:r>
    </w:p>
    <w:p w:rsidR="00397F83" w:rsidRDefault="00397F83">
      <w:pPr>
        <w:pStyle w:val="ConsPlusCell"/>
        <w:jc w:val="both"/>
      </w:pPr>
      <w:r>
        <w:t>│                  │настилами и видами оснований│          │              │</w:t>
      </w:r>
    </w:p>
    <w:p w:rsidR="00397F83" w:rsidRDefault="00397F83">
      <w:pPr>
        <w:pStyle w:val="ConsPlusCell"/>
        <w:jc w:val="both"/>
      </w:pPr>
      <w:r>
        <w:t>├──────────────────┼────────────────────────────┼──────────┼──────────────┤</w:t>
      </w:r>
    </w:p>
    <w:p w:rsidR="00397F83" w:rsidRDefault="00397F83">
      <w:pPr>
        <w:pStyle w:val="ConsPlusCell"/>
        <w:jc w:val="both"/>
      </w:pPr>
      <w:r>
        <w:t>│</w:t>
      </w:r>
      <w:proofErr w:type="gramStart"/>
      <w:r>
        <w:t>Для</w:t>
      </w:r>
      <w:proofErr w:type="gramEnd"/>
      <w:r>
        <w:t xml:space="preserve">               │Кушетка, тахта              │ 0 - III  │    I - IV    │</w:t>
      </w:r>
    </w:p>
    <w:p w:rsidR="00397F83" w:rsidRDefault="00397F83">
      <w:pPr>
        <w:pStyle w:val="ConsPlusCell"/>
        <w:jc w:val="both"/>
      </w:pPr>
      <w:r>
        <w:t>│кратковременного  ├────────────────────────────┼──────────┼──────────────┤</w:t>
      </w:r>
    </w:p>
    <w:p w:rsidR="00397F83" w:rsidRDefault="00397F83">
      <w:pPr>
        <w:pStyle w:val="ConsPlusCell"/>
        <w:jc w:val="both"/>
      </w:pPr>
      <w:r>
        <w:t>│отдыха в          │Кресло-кровать              │ I - III  │   I - III    │</w:t>
      </w:r>
    </w:p>
    <w:p w:rsidR="00397F83" w:rsidRDefault="00397F83">
      <w:pPr>
        <w:pStyle w:val="ConsPlusCell"/>
        <w:jc w:val="both"/>
      </w:pPr>
      <w:r>
        <w:t>│</w:t>
      </w:r>
      <w:proofErr w:type="gramStart"/>
      <w:r>
        <w:t>положении</w:t>
      </w:r>
      <w:proofErr w:type="gramEnd"/>
      <w:r>
        <w:t xml:space="preserve"> лежа    │                            │          │              │</w:t>
      </w:r>
    </w:p>
    <w:p w:rsidR="00397F83" w:rsidRDefault="00397F83">
      <w:pPr>
        <w:pStyle w:val="ConsPlusCell"/>
        <w:jc w:val="both"/>
      </w:pPr>
      <w:r>
        <w:t>├──────────────────┼────────────────────────────┼──────────┼──────────────┤</w:t>
      </w:r>
    </w:p>
    <w:p w:rsidR="00397F83" w:rsidRDefault="00397F83">
      <w:pPr>
        <w:pStyle w:val="ConsPlusCell"/>
        <w:jc w:val="both"/>
      </w:pPr>
      <w:r>
        <w:t xml:space="preserve">│Для </w:t>
      </w:r>
      <w:proofErr w:type="gramStart"/>
      <w:r>
        <w:t>работы</w:t>
      </w:r>
      <w:proofErr w:type="gramEnd"/>
      <w:r>
        <w:t xml:space="preserve"> сидя и │Стул, рабочее кресло,       │ II - IV  │   II - IV    │</w:t>
      </w:r>
    </w:p>
    <w:p w:rsidR="00397F83" w:rsidRDefault="00397F83">
      <w:pPr>
        <w:pStyle w:val="ConsPlusCell"/>
        <w:jc w:val="both"/>
      </w:pPr>
      <w:r>
        <w:t>│</w:t>
      </w:r>
      <w:proofErr w:type="gramStart"/>
      <w:r>
        <w:t>кратковременного</w:t>
      </w:r>
      <w:proofErr w:type="gramEnd"/>
      <w:r>
        <w:t xml:space="preserve">  │табурет                     │          │              │</w:t>
      </w:r>
    </w:p>
    <w:p w:rsidR="00397F83" w:rsidRDefault="00397F83">
      <w:pPr>
        <w:pStyle w:val="ConsPlusCell"/>
        <w:jc w:val="both"/>
      </w:pPr>
      <w:r>
        <w:t>│отдыха            │                            │          │              │</w:t>
      </w:r>
    </w:p>
    <w:p w:rsidR="00397F83" w:rsidRDefault="00397F83">
      <w:pPr>
        <w:pStyle w:val="ConsPlusCell"/>
        <w:jc w:val="both"/>
      </w:pPr>
      <w:r>
        <w:t>└──────────────────┴────────────────────────────┴──────────┴──────────────┘</w:t>
      </w:r>
    </w:p>
    <w:p w:rsidR="00397F83" w:rsidRDefault="00397F83">
      <w:pPr>
        <w:pStyle w:val="ConsPlusNormal"/>
        <w:jc w:val="both"/>
      </w:pPr>
    </w:p>
    <w:p w:rsidR="00397F83" w:rsidRPr="00397F83" w:rsidRDefault="00397F83">
      <w:pPr>
        <w:pStyle w:val="ConsPlusNormal"/>
        <w:ind w:firstLine="540"/>
        <w:jc w:val="both"/>
        <w:rPr>
          <w:rFonts w:ascii="Times New Roman" w:hAnsi="Times New Roman" w:cs="Times New Roman"/>
          <w:sz w:val="24"/>
        </w:rPr>
      </w:pPr>
      <w:bookmarkStart w:id="13" w:name="P1116"/>
      <w:bookmarkEnd w:id="13"/>
      <w:r w:rsidRPr="00397F83">
        <w:rPr>
          <w:rFonts w:ascii="Times New Roman" w:hAnsi="Times New Roman" w:cs="Times New Roman"/>
          <w:sz w:val="24"/>
        </w:rPr>
        <w:t>&lt;*&gt; Мягкость определяется с учетом основания сиденья, спинки, спального места.</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Категорию мягкости изделий, предназначенных для работы и отдыха в положении сидя, определяют по показателю сиденья.</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t>Показатели мягкости в зависимости от категории</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Таблица 5</w:t>
      </w:r>
    </w:p>
    <w:p w:rsidR="00397F83" w:rsidRDefault="00397F83">
      <w:pPr>
        <w:pStyle w:val="ConsPlusNormal"/>
        <w:ind w:firstLine="540"/>
        <w:jc w:val="both"/>
      </w:pPr>
    </w:p>
    <w:p w:rsidR="00397F83" w:rsidRDefault="00397F83">
      <w:pPr>
        <w:pStyle w:val="ConsPlusCell"/>
        <w:jc w:val="both"/>
      </w:pPr>
      <w:r>
        <w:t>┌──────────────────────┬──────────────────────┬───────────────────────────┐</w:t>
      </w:r>
    </w:p>
    <w:p w:rsidR="00397F83" w:rsidRDefault="00397F83">
      <w:pPr>
        <w:pStyle w:val="ConsPlusCell"/>
        <w:jc w:val="both"/>
      </w:pPr>
      <w:r>
        <w:t xml:space="preserve">│  Категория мягкости  │  Деформация </w:t>
      </w:r>
      <w:proofErr w:type="gramStart"/>
      <w:r>
        <w:t>мягкого</w:t>
      </w:r>
      <w:proofErr w:type="gramEnd"/>
      <w:r>
        <w:t xml:space="preserve">  │       Податливость,       │</w:t>
      </w:r>
    </w:p>
    <w:p w:rsidR="00397F83" w:rsidRDefault="00397F83">
      <w:pPr>
        <w:pStyle w:val="ConsPlusCell"/>
        <w:jc w:val="both"/>
      </w:pPr>
      <w:r>
        <w:t xml:space="preserve">│   элементов мебели   │     элемента под     │          </w:t>
      </w:r>
      <w:proofErr w:type="gramStart"/>
      <w:r>
        <w:t>мм</w:t>
      </w:r>
      <w:proofErr w:type="gramEnd"/>
      <w:r>
        <w:t>/даН           │</w:t>
      </w:r>
    </w:p>
    <w:p w:rsidR="00397F83" w:rsidRDefault="00397F83">
      <w:pPr>
        <w:pStyle w:val="ConsPlusCell"/>
        <w:jc w:val="both"/>
      </w:pPr>
      <w:r>
        <w:t>│                      │ нагрузкой 70 даН, мм │                           │</w:t>
      </w:r>
    </w:p>
    <w:p w:rsidR="00397F83" w:rsidRDefault="00397F83">
      <w:pPr>
        <w:pStyle w:val="ConsPlusCell"/>
        <w:jc w:val="both"/>
      </w:pPr>
      <w:r>
        <w:t>├──────────────────────┼──────────────────────┼───────────────────────────┤</w:t>
      </w:r>
    </w:p>
    <w:p w:rsidR="00397F83" w:rsidRDefault="00397F83">
      <w:pPr>
        <w:pStyle w:val="ConsPlusCell"/>
        <w:jc w:val="both"/>
      </w:pPr>
      <w:r>
        <w:t>│          0</w:t>
      </w:r>
      <w:proofErr w:type="gramStart"/>
      <w:r>
        <w:t xml:space="preserve">           │     Н</w:t>
      </w:r>
      <w:proofErr w:type="gramEnd"/>
      <w:r>
        <w:t>е менее 120     │       От 2,4 до 4,2       │</w:t>
      </w:r>
    </w:p>
    <w:p w:rsidR="00397F83" w:rsidRDefault="00397F83">
      <w:pPr>
        <w:pStyle w:val="ConsPlusCell"/>
        <w:jc w:val="both"/>
      </w:pPr>
      <w:r>
        <w:t>│          I</w:t>
      </w:r>
      <w:proofErr w:type="gramStart"/>
      <w:r>
        <w:t xml:space="preserve">           │     О</w:t>
      </w:r>
      <w:proofErr w:type="gramEnd"/>
      <w:r>
        <w:t>т 95 до 115     │       От 1,7 до 2,3       │</w:t>
      </w:r>
    </w:p>
    <w:p w:rsidR="00397F83" w:rsidRDefault="00397F83">
      <w:pPr>
        <w:pStyle w:val="ConsPlusCell"/>
        <w:jc w:val="both"/>
      </w:pPr>
      <w:r>
        <w:t>│          II</w:t>
      </w:r>
      <w:proofErr w:type="gramStart"/>
      <w:r>
        <w:t xml:space="preserve">          │     О</w:t>
      </w:r>
      <w:proofErr w:type="gramEnd"/>
      <w:r>
        <w:t>т 70 до 90      │       От 1,3 до 1,6       │</w:t>
      </w:r>
    </w:p>
    <w:p w:rsidR="00397F83" w:rsidRDefault="00397F83">
      <w:pPr>
        <w:pStyle w:val="ConsPlusCell"/>
        <w:jc w:val="both"/>
      </w:pPr>
      <w:r>
        <w:t>│         III</w:t>
      </w:r>
      <w:proofErr w:type="gramStart"/>
      <w:r>
        <w:t xml:space="preserve">          │     О</w:t>
      </w:r>
      <w:proofErr w:type="gramEnd"/>
      <w:r>
        <w:t>т 50 до 65      │       От 0,5 до 1,2       │</w:t>
      </w:r>
    </w:p>
    <w:p w:rsidR="00397F83" w:rsidRDefault="00397F83">
      <w:pPr>
        <w:pStyle w:val="ConsPlusCell"/>
        <w:jc w:val="both"/>
      </w:pPr>
      <w:r>
        <w:t>│          IV</w:t>
      </w:r>
      <w:proofErr w:type="gramStart"/>
      <w:r>
        <w:t xml:space="preserve">          │     О</w:t>
      </w:r>
      <w:proofErr w:type="gramEnd"/>
      <w:r>
        <w:t>т 15 до 45      │       От 0,2 до 0,4       │</w:t>
      </w:r>
    </w:p>
    <w:p w:rsidR="00397F83" w:rsidRDefault="00397F83">
      <w:pPr>
        <w:pStyle w:val="ConsPlusCell"/>
        <w:jc w:val="both"/>
      </w:pPr>
      <w:r>
        <w:t>└──────────────────────┴──────────────────────┴───────────────────────────┘</w:t>
      </w:r>
    </w:p>
    <w:p w:rsidR="00397F83" w:rsidRDefault="00397F83">
      <w:pPr>
        <w:pStyle w:val="ConsPlusNormal"/>
        <w:jc w:val="both"/>
      </w:pP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Примечание:</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Если полученные при испытании показатели деформации и податливости соответствуют смежным категориям, а также в случаях, когда показатели находятся между категориями, мягкость элементов следует относить к категории, которой соответствует наименьший показатель.</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Показатель мягкости (деформация и податливость) спального места кровати на гибком или эластичном основании должна быть в пределах одной категории.</w:t>
      </w: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Категории мягкости для мягких элементов детской мебели не устанавливаются.</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t>Требования безопасности кресел для зрительных залов</w:t>
      </w:r>
    </w:p>
    <w:p w:rsidR="00397F83" w:rsidRPr="00397F83" w:rsidRDefault="00397F83">
      <w:pPr>
        <w:pStyle w:val="ConsPlusNormal"/>
        <w:jc w:val="center"/>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Таблица 6</w:t>
      </w:r>
    </w:p>
    <w:p w:rsidR="00397F83" w:rsidRDefault="00397F83">
      <w:pPr>
        <w:pStyle w:val="ConsPlusNormal"/>
        <w:jc w:val="both"/>
      </w:pPr>
    </w:p>
    <w:p w:rsidR="00397F83" w:rsidRDefault="00397F83">
      <w:pPr>
        <w:pStyle w:val="ConsPlusCell"/>
        <w:jc w:val="both"/>
      </w:pPr>
      <w:r>
        <w:t>┌─────────────────────────────────────────────────────────┬───────────────┐</w:t>
      </w:r>
    </w:p>
    <w:p w:rsidR="00397F83" w:rsidRDefault="00397F83">
      <w:pPr>
        <w:pStyle w:val="ConsPlusCell"/>
        <w:jc w:val="both"/>
      </w:pPr>
      <w:r>
        <w:t>│                 Наименование показателя                 │   Значение    │</w:t>
      </w:r>
    </w:p>
    <w:p w:rsidR="00397F83" w:rsidRDefault="00397F83">
      <w:pPr>
        <w:pStyle w:val="ConsPlusCell"/>
        <w:jc w:val="both"/>
      </w:pPr>
      <w:r>
        <w:t>│                                                         │  показателя   │</w:t>
      </w:r>
    </w:p>
    <w:p w:rsidR="00397F83" w:rsidRDefault="00397F83">
      <w:pPr>
        <w:pStyle w:val="ConsPlusCell"/>
        <w:jc w:val="both"/>
      </w:pPr>
      <w:r>
        <w:lastRenderedPageBreak/>
        <w:t>├─────────────────────────────────────────────────────────┼───────────────┤</w:t>
      </w:r>
    </w:p>
    <w:p w:rsidR="00397F83" w:rsidRDefault="00397F83">
      <w:pPr>
        <w:pStyle w:val="ConsPlusCell"/>
        <w:jc w:val="both"/>
      </w:pPr>
      <w:r>
        <w:t>│Прочность каркаса кресла с откидными сиденьями:          │               │</w:t>
      </w:r>
    </w:p>
    <w:p w:rsidR="00397F83" w:rsidRDefault="00397F83">
      <w:pPr>
        <w:pStyle w:val="ConsPlusCell"/>
        <w:jc w:val="both"/>
      </w:pPr>
      <w:r>
        <w:t>│     циклы нагружения                                    │      600      │</w:t>
      </w:r>
    </w:p>
    <w:p w:rsidR="00397F83" w:rsidRDefault="00397F83">
      <w:pPr>
        <w:pStyle w:val="ConsPlusCell"/>
        <w:jc w:val="both"/>
      </w:pPr>
      <w:r>
        <w:t xml:space="preserve">│     деформация откидного сиденья, </w:t>
      </w:r>
      <w:proofErr w:type="gramStart"/>
      <w:r>
        <w:t>мм</w:t>
      </w:r>
      <w:proofErr w:type="gramEnd"/>
      <w:r>
        <w:t>, не более          │      20       │</w:t>
      </w:r>
    </w:p>
    <w:p w:rsidR="00397F83" w:rsidRDefault="00397F83">
      <w:pPr>
        <w:pStyle w:val="ConsPlusCell"/>
        <w:jc w:val="both"/>
      </w:pPr>
      <w:r>
        <w:t>│Статическая прочность крепления элементов кресел, даН,   │               │</w:t>
      </w:r>
    </w:p>
    <w:p w:rsidR="00397F83" w:rsidRDefault="00397F83">
      <w:pPr>
        <w:pStyle w:val="ConsPlusCell"/>
        <w:jc w:val="both"/>
      </w:pPr>
      <w:r>
        <w:t>│не менее:                                                │               │</w:t>
      </w:r>
    </w:p>
    <w:p w:rsidR="00397F83" w:rsidRDefault="00397F83">
      <w:pPr>
        <w:pStyle w:val="ConsPlusCell"/>
        <w:jc w:val="both"/>
      </w:pPr>
      <w:r>
        <w:t>│     откидных сидений                                    │      100      │</w:t>
      </w:r>
    </w:p>
    <w:p w:rsidR="00397F83" w:rsidRDefault="00397F83">
      <w:pPr>
        <w:pStyle w:val="ConsPlusCell"/>
        <w:jc w:val="both"/>
      </w:pPr>
      <w:r>
        <w:t>│     консольных подлокотников                            │      60       │</w:t>
      </w:r>
    </w:p>
    <w:p w:rsidR="00397F83" w:rsidRDefault="00397F83">
      <w:pPr>
        <w:pStyle w:val="ConsPlusCell"/>
        <w:jc w:val="both"/>
      </w:pPr>
      <w:r>
        <w:t>│     убирающихся столиков                                │      15       │</w:t>
      </w:r>
    </w:p>
    <w:p w:rsidR="00397F83" w:rsidRDefault="00397F83">
      <w:pPr>
        <w:pStyle w:val="ConsPlusCell"/>
        <w:jc w:val="both"/>
      </w:pPr>
      <w:r>
        <w:t>│     накладных спинок                                    │      50       │</w:t>
      </w:r>
    </w:p>
    <w:p w:rsidR="00397F83" w:rsidRDefault="00397F83">
      <w:pPr>
        <w:pStyle w:val="ConsPlusCell"/>
        <w:jc w:val="both"/>
      </w:pPr>
      <w:r>
        <w:t xml:space="preserve">│Устойчивость </w:t>
      </w:r>
      <w:proofErr w:type="gramStart"/>
      <w:r>
        <w:t>одиночных</w:t>
      </w:r>
      <w:proofErr w:type="gramEnd"/>
      <w:r>
        <w:t xml:space="preserve"> и нестационарных секционных       │               │</w:t>
      </w:r>
    </w:p>
    <w:p w:rsidR="00397F83" w:rsidRDefault="00397F83">
      <w:pPr>
        <w:pStyle w:val="ConsPlusCell"/>
        <w:jc w:val="both"/>
      </w:pPr>
      <w:r>
        <w:t>│кресел, даН, не менее:                                   │               │</w:t>
      </w:r>
    </w:p>
    <w:p w:rsidR="00397F83" w:rsidRDefault="00397F83">
      <w:pPr>
        <w:pStyle w:val="ConsPlusCell"/>
        <w:jc w:val="both"/>
      </w:pPr>
      <w:r>
        <w:t>│     для одного кресла: при наклоне вперед               │      50       │</w:t>
      </w:r>
    </w:p>
    <w:p w:rsidR="00397F83" w:rsidRDefault="00397F83">
      <w:pPr>
        <w:pStyle w:val="ConsPlusCell"/>
        <w:jc w:val="both"/>
      </w:pPr>
      <w:r>
        <w:t>│                        при наклоне назад                │      25       │</w:t>
      </w:r>
    </w:p>
    <w:p w:rsidR="00397F83" w:rsidRDefault="00397F83">
      <w:pPr>
        <w:pStyle w:val="ConsPlusCell"/>
        <w:jc w:val="both"/>
      </w:pPr>
      <w:r>
        <w:t>│     для двух смежных кресел:                            │               │</w:t>
      </w:r>
    </w:p>
    <w:p w:rsidR="00397F83" w:rsidRDefault="00397F83">
      <w:pPr>
        <w:pStyle w:val="ConsPlusCell"/>
        <w:jc w:val="both"/>
      </w:pPr>
      <w:r>
        <w:t>│                        при наклоне вперед               │      100      │</w:t>
      </w:r>
    </w:p>
    <w:p w:rsidR="00397F83" w:rsidRDefault="00397F83">
      <w:pPr>
        <w:pStyle w:val="ConsPlusCell"/>
        <w:jc w:val="both"/>
      </w:pPr>
      <w:r>
        <w:t>│                        при наклоне назад                │      50       │</w:t>
      </w:r>
    </w:p>
    <w:p w:rsidR="00397F83" w:rsidRDefault="00397F83">
      <w:pPr>
        <w:pStyle w:val="ConsPlusCell"/>
        <w:jc w:val="both"/>
      </w:pPr>
      <w:r>
        <w:t>└─────────────────────────────────────────────────────────┴───────────────┘</w:t>
      </w:r>
    </w:p>
    <w:p w:rsidR="00397F83" w:rsidRDefault="00397F83">
      <w:pPr>
        <w:pStyle w:val="ConsPlusNormal"/>
        <w:jc w:val="both"/>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t>Требования безопасности мебели для предприятий торговли</w:t>
      </w:r>
    </w:p>
    <w:p w:rsidR="00397F83" w:rsidRPr="00397F83" w:rsidRDefault="00397F83">
      <w:pPr>
        <w:pStyle w:val="ConsPlusNormal"/>
        <w:jc w:val="center"/>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Таблица 7</w:t>
      </w:r>
    </w:p>
    <w:p w:rsidR="00397F83" w:rsidRDefault="00397F83">
      <w:pPr>
        <w:pStyle w:val="ConsPlusNormal"/>
        <w:ind w:firstLine="540"/>
        <w:jc w:val="both"/>
      </w:pPr>
    </w:p>
    <w:p w:rsidR="00397F83" w:rsidRDefault="00397F83">
      <w:pPr>
        <w:pStyle w:val="ConsPlusCell"/>
        <w:jc w:val="both"/>
      </w:pPr>
      <w:r>
        <w:t>┌─────────────────────────────────────────────────────────┬───────────────┐</w:t>
      </w:r>
    </w:p>
    <w:p w:rsidR="00397F83" w:rsidRDefault="00397F83">
      <w:pPr>
        <w:pStyle w:val="ConsPlusCell"/>
        <w:jc w:val="both"/>
      </w:pPr>
      <w:r>
        <w:t>│                 Наименование показателя                 │   Значение    │</w:t>
      </w:r>
    </w:p>
    <w:p w:rsidR="00397F83" w:rsidRDefault="00397F83">
      <w:pPr>
        <w:pStyle w:val="ConsPlusCell"/>
        <w:jc w:val="both"/>
      </w:pPr>
      <w:r>
        <w:t>│                                                         │  показателя   │</w:t>
      </w:r>
    </w:p>
    <w:p w:rsidR="00397F83" w:rsidRDefault="00397F83">
      <w:pPr>
        <w:pStyle w:val="ConsPlusCell"/>
        <w:jc w:val="both"/>
      </w:pPr>
      <w:r>
        <w:t>├─────────────────────────────────────────────────────────┼───────────────┤</w:t>
      </w:r>
    </w:p>
    <w:p w:rsidR="00397F83" w:rsidRDefault="00397F83">
      <w:pPr>
        <w:pStyle w:val="ConsPlusCell"/>
        <w:jc w:val="both"/>
      </w:pPr>
      <w:r>
        <w:t>│Прочность полки под установку кассового аппарата, даН,   │               │</w:t>
      </w:r>
    </w:p>
    <w:p w:rsidR="00397F83" w:rsidRDefault="00397F83">
      <w:pPr>
        <w:pStyle w:val="ConsPlusCell"/>
        <w:jc w:val="both"/>
      </w:pPr>
      <w:r>
        <w:t>│не менее                                                 │      40       │</w:t>
      </w:r>
    </w:p>
    <w:p w:rsidR="00397F83" w:rsidRDefault="00397F83">
      <w:pPr>
        <w:pStyle w:val="ConsPlusCell"/>
        <w:jc w:val="both"/>
      </w:pPr>
      <w:r>
        <w:t>│Прогиб штанги вешал</w:t>
      </w:r>
      <w:proofErr w:type="gramStart"/>
      <w:r>
        <w:t>.</w:t>
      </w:r>
      <w:proofErr w:type="gramEnd"/>
      <w:r>
        <w:t xml:space="preserve"> </w:t>
      </w:r>
      <w:proofErr w:type="gramStart"/>
      <w:r>
        <w:t>д</w:t>
      </w:r>
      <w:proofErr w:type="gramEnd"/>
      <w:r>
        <w:t>ля одежды на 1 метр длины штанги,  │      10       │</w:t>
      </w:r>
    </w:p>
    <w:p w:rsidR="00397F83" w:rsidRDefault="00397F83">
      <w:pPr>
        <w:pStyle w:val="ConsPlusCell"/>
        <w:jc w:val="both"/>
      </w:pPr>
      <w:r>
        <w:t>│</w:t>
      </w:r>
      <w:proofErr w:type="gramStart"/>
      <w:r>
        <w:t>мм</w:t>
      </w:r>
      <w:proofErr w:type="gramEnd"/>
      <w:r>
        <w:t>, не более                                             │               │</w:t>
      </w:r>
    </w:p>
    <w:p w:rsidR="00397F83" w:rsidRDefault="00397F83">
      <w:pPr>
        <w:pStyle w:val="ConsPlusCell"/>
        <w:jc w:val="both"/>
      </w:pPr>
      <w:r>
        <w:t>│Прочность штанги вешал</w:t>
      </w:r>
      <w:proofErr w:type="gramStart"/>
      <w:r>
        <w:t>.</w:t>
      </w:r>
      <w:proofErr w:type="gramEnd"/>
      <w:r>
        <w:t xml:space="preserve"> </w:t>
      </w:r>
      <w:proofErr w:type="gramStart"/>
      <w:r>
        <w:t>д</w:t>
      </w:r>
      <w:proofErr w:type="gramEnd"/>
      <w:r>
        <w:t>ля одежды, даН                  │      50       │</w:t>
      </w:r>
    </w:p>
    <w:p w:rsidR="00397F83" w:rsidRDefault="00397F83">
      <w:pPr>
        <w:pStyle w:val="ConsPlusCell"/>
        <w:jc w:val="both"/>
      </w:pPr>
      <w:r>
        <w:t>│Прочность горизонтальных несущих элементов горок,        │               │</w:t>
      </w:r>
    </w:p>
    <w:p w:rsidR="00397F83" w:rsidRDefault="00397F83">
      <w:pPr>
        <w:pStyle w:val="ConsPlusCell"/>
        <w:jc w:val="both"/>
      </w:pPr>
      <w:r>
        <w:t>│прилавков, витрин, столов, подиумов, стендов, стеллажей, │               │</w:t>
      </w:r>
    </w:p>
    <w:p w:rsidR="00397F83" w:rsidRDefault="00397F83">
      <w:pPr>
        <w:pStyle w:val="ConsPlusCell"/>
        <w:jc w:val="both"/>
      </w:pPr>
      <w:r>
        <w:t>│даН/м</w:t>
      </w:r>
      <w:proofErr w:type="gramStart"/>
      <w:r>
        <w:t>2</w:t>
      </w:r>
      <w:proofErr w:type="gramEnd"/>
      <w:r>
        <w:t xml:space="preserve"> площади:                                          │               │</w:t>
      </w:r>
    </w:p>
    <w:p w:rsidR="00397F83" w:rsidRDefault="00397F83">
      <w:pPr>
        <w:pStyle w:val="ConsPlusCell"/>
        <w:jc w:val="both"/>
      </w:pPr>
      <w:r>
        <w:t>│     из металла                                          │      150      │</w:t>
      </w:r>
    </w:p>
    <w:p w:rsidR="00397F83" w:rsidRDefault="00397F83">
      <w:pPr>
        <w:pStyle w:val="ConsPlusCell"/>
        <w:jc w:val="both"/>
      </w:pPr>
      <w:r>
        <w:t>│     из древесины и древесных материалов                 │      100      │</w:t>
      </w:r>
    </w:p>
    <w:p w:rsidR="00397F83" w:rsidRDefault="00397F83">
      <w:pPr>
        <w:pStyle w:val="ConsPlusCell"/>
        <w:jc w:val="both"/>
      </w:pPr>
      <w:r>
        <w:t>│     из стекла                                           │      30       │</w:t>
      </w:r>
    </w:p>
    <w:p w:rsidR="00397F83" w:rsidRDefault="00397F83">
      <w:pPr>
        <w:pStyle w:val="ConsPlusCell"/>
        <w:jc w:val="both"/>
      </w:pPr>
      <w:r>
        <w:t>│Прогиб горизонтальных несущих элементов под действием    │               │</w:t>
      </w:r>
    </w:p>
    <w:p w:rsidR="00397F83" w:rsidRDefault="00397F83">
      <w:pPr>
        <w:pStyle w:val="ConsPlusCell"/>
        <w:jc w:val="both"/>
      </w:pPr>
      <w:r>
        <w:t xml:space="preserve">│нагрузки на 1 метр длины, </w:t>
      </w:r>
      <w:proofErr w:type="gramStart"/>
      <w:r>
        <w:t>мм</w:t>
      </w:r>
      <w:proofErr w:type="gramEnd"/>
      <w:r>
        <w:t>, не более:                  │               │</w:t>
      </w:r>
    </w:p>
    <w:p w:rsidR="00397F83" w:rsidRDefault="00397F83">
      <w:pPr>
        <w:pStyle w:val="ConsPlusCell"/>
        <w:jc w:val="both"/>
      </w:pPr>
      <w:r>
        <w:t>│     из металла, древесины и древесных материалов        │       6       │</w:t>
      </w:r>
    </w:p>
    <w:p w:rsidR="00397F83" w:rsidRDefault="00397F83">
      <w:pPr>
        <w:pStyle w:val="ConsPlusCell"/>
        <w:jc w:val="both"/>
      </w:pPr>
      <w:r>
        <w:t>│     из стекла                                           │       4       │</w:t>
      </w:r>
    </w:p>
    <w:p w:rsidR="00397F83" w:rsidRDefault="00397F83">
      <w:pPr>
        <w:pStyle w:val="ConsPlusCell"/>
        <w:jc w:val="both"/>
      </w:pPr>
      <w:r>
        <w:t xml:space="preserve">│Допускаемое отклонение от вертикали стоек в горках, </w:t>
      </w:r>
      <w:proofErr w:type="gramStart"/>
      <w:r>
        <w:t>мм</w:t>
      </w:r>
      <w:proofErr w:type="gramEnd"/>
      <w:r>
        <w:t>,  │               │</w:t>
      </w:r>
    </w:p>
    <w:p w:rsidR="00397F83" w:rsidRDefault="00397F83">
      <w:pPr>
        <w:pStyle w:val="ConsPlusCell"/>
        <w:jc w:val="both"/>
      </w:pPr>
      <w:r>
        <w:t xml:space="preserve">│не более, при высоте, </w:t>
      </w:r>
      <w:proofErr w:type="gramStart"/>
      <w:r>
        <w:t>мм</w:t>
      </w:r>
      <w:proofErr w:type="gramEnd"/>
      <w:r>
        <w:t>:                                │               │</w:t>
      </w:r>
    </w:p>
    <w:p w:rsidR="00397F83" w:rsidRDefault="00397F83">
      <w:pPr>
        <w:pStyle w:val="ConsPlusCell"/>
        <w:jc w:val="both"/>
      </w:pPr>
      <w:r>
        <w:t>│      1200                                               │      15       │</w:t>
      </w:r>
    </w:p>
    <w:p w:rsidR="00397F83" w:rsidRDefault="00397F83">
      <w:pPr>
        <w:pStyle w:val="ConsPlusCell"/>
        <w:jc w:val="both"/>
      </w:pPr>
      <w:r>
        <w:t>│      1400                                               │      20       │</w:t>
      </w:r>
    </w:p>
    <w:p w:rsidR="00397F83" w:rsidRDefault="00397F83">
      <w:pPr>
        <w:pStyle w:val="ConsPlusCell"/>
        <w:jc w:val="both"/>
      </w:pPr>
      <w:r>
        <w:t>│      1600, 1800                                         │      25       │</w:t>
      </w:r>
    </w:p>
    <w:p w:rsidR="00397F83" w:rsidRDefault="00397F83">
      <w:pPr>
        <w:pStyle w:val="ConsPlusCell"/>
        <w:jc w:val="both"/>
      </w:pPr>
      <w:r>
        <w:t>│      2000, 2200                                         │      30       │</w:t>
      </w:r>
    </w:p>
    <w:p w:rsidR="00397F83" w:rsidRDefault="00397F83">
      <w:pPr>
        <w:pStyle w:val="ConsPlusCell"/>
        <w:jc w:val="both"/>
      </w:pPr>
      <w:r>
        <w:t>└─────────────────────────────────────────────────────────┴───────────────┘</w:t>
      </w:r>
    </w:p>
    <w:p w:rsidR="00397F83" w:rsidRDefault="00397F83">
      <w:pPr>
        <w:pStyle w:val="ConsPlusNormal"/>
        <w:jc w:val="both"/>
      </w:pPr>
    </w:p>
    <w:p w:rsidR="00397F83" w:rsidRPr="00397F83" w:rsidRDefault="00397F83">
      <w:pPr>
        <w:pStyle w:val="ConsPlusNormal"/>
        <w:jc w:val="center"/>
        <w:outlineLvl w:val="2"/>
        <w:rPr>
          <w:rFonts w:ascii="Times New Roman" w:hAnsi="Times New Roman" w:cs="Times New Roman"/>
          <w:sz w:val="24"/>
        </w:rPr>
      </w:pPr>
      <w:r w:rsidRPr="00397F83">
        <w:rPr>
          <w:rFonts w:ascii="Times New Roman" w:hAnsi="Times New Roman" w:cs="Times New Roman"/>
          <w:sz w:val="24"/>
        </w:rPr>
        <w:t>Требования безопасности мебели для книготорговых помещений</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Таблица 8</w:t>
      </w:r>
    </w:p>
    <w:p w:rsidR="00397F83" w:rsidRDefault="00397F83">
      <w:pPr>
        <w:pStyle w:val="ConsPlusNormal"/>
        <w:jc w:val="right"/>
      </w:pPr>
    </w:p>
    <w:p w:rsidR="00397F83" w:rsidRDefault="00397F83">
      <w:pPr>
        <w:pStyle w:val="ConsPlusCell"/>
        <w:jc w:val="both"/>
      </w:pPr>
      <w:r>
        <w:t>┌─────────────────────────────────────────────────────────┬───────────────┐</w:t>
      </w:r>
    </w:p>
    <w:p w:rsidR="00397F83" w:rsidRDefault="00397F83">
      <w:pPr>
        <w:pStyle w:val="ConsPlusCell"/>
        <w:jc w:val="both"/>
      </w:pPr>
      <w:r>
        <w:t>│                 Наименование показателя                 │   Значение    │</w:t>
      </w:r>
    </w:p>
    <w:p w:rsidR="00397F83" w:rsidRDefault="00397F83">
      <w:pPr>
        <w:pStyle w:val="ConsPlusCell"/>
        <w:jc w:val="both"/>
      </w:pPr>
      <w:r>
        <w:t>│                                                         │  показателя   │</w:t>
      </w:r>
    </w:p>
    <w:p w:rsidR="00397F83" w:rsidRDefault="00397F83">
      <w:pPr>
        <w:pStyle w:val="ConsPlusCell"/>
        <w:jc w:val="both"/>
      </w:pPr>
      <w:r>
        <w:t>├─────────────────────────────────────────────────────────┼───────────────┤</w:t>
      </w:r>
    </w:p>
    <w:p w:rsidR="00397F83" w:rsidRDefault="00397F83">
      <w:pPr>
        <w:pStyle w:val="ConsPlusCell"/>
        <w:jc w:val="both"/>
      </w:pPr>
      <w:r>
        <w:t>│Прочность полок книготорговой мебели, даН/м</w:t>
      </w:r>
      <w:proofErr w:type="gramStart"/>
      <w:r>
        <w:t>2</w:t>
      </w:r>
      <w:proofErr w:type="gramEnd"/>
      <w:r>
        <w:t>, не менее   │      120      │</w:t>
      </w:r>
    </w:p>
    <w:p w:rsidR="00397F83" w:rsidRDefault="00397F83">
      <w:pPr>
        <w:pStyle w:val="ConsPlusCell"/>
        <w:jc w:val="both"/>
      </w:pPr>
      <w:r>
        <w:t xml:space="preserve">│Прогиб полок под действием нагрузки, </w:t>
      </w:r>
      <w:proofErr w:type="gramStart"/>
      <w:r>
        <w:t>мм</w:t>
      </w:r>
      <w:proofErr w:type="gramEnd"/>
      <w:r>
        <w:t xml:space="preserve"> на 1 метр длины  │               │</w:t>
      </w:r>
    </w:p>
    <w:p w:rsidR="00397F83" w:rsidRDefault="00397F83">
      <w:pPr>
        <w:pStyle w:val="ConsPlusCell"/>
        <w:jc w:val="both"/>
      </w:pPr>
      <w:r>
        <w:t>│полки, не более                                          │       5       │</w:t>
      </w:r>
    </w:p>
    <w:p w:rsidR="00397F83" w:rsidRDefault="00397F83">
      <w:pPr>
        <w:pStyle w:val="ConsPlusCell"/>
        <w:jc w:val="both"/>
      </w:pPr>
      <w:r>
        <w:t>│Усилие выдвигания ящика при его полной загрузке, даН,    │               │</w:t>
      </w:r>
    </w:p>
    <w:p w:rsidR="00397F83" w:rsidRDefault="00397F83">
      <w:pPr>
        <w:pStyle w:val="ConsPlusCell"/>
        <w:jc w:val="both"/>
      </w:pPr>
      <w:r>
        <w:lastRenderedPageBreak/>
        <w:t>│не более                                                 │       5       │</w:t>
      </w:r>
    </w:p>
    <w:p w:rsidR="00397F83" w:rsidRDefault="00397F83">
      <w:pPr>
        <w:pStyle w:val="ConsPlusCell"/>
        <w:jc w:val="both"/>
      </w:pPr>
      <w:r>
        <w:t>│Прочность крепления ручек, даН, не менее:                │               │</w:t>
      </w:r>
    </w:p>
    <w:p w:rsidR="00397F83" w:rsidRDefault="00397F83">
      <w:pPr>
        <w:pStyle w:val="ConsPlusCell"/>
        <w:jc w:val="both"/>
      </w:pPr>
      <w:r>
        <w:t>│     на отрыв                                            │      30       │</w:t>
      </w:r>
    </w:p>
    <w:p w:rsidR="00397F83" w:rsidRDefault="00397F83">
      <w:pPr>
        <w:pStyle w:val="ConsPlusCell"/>
        <w:jc w:val="both"/>
      </w:pPr>
      <w:r>
        <w:t>│     на изгиб                                            │      15       │</w:t>
      </w:r>
    </w:p>
    <w:p w:rsidR="00397F83" w:rsidRDefault="00397F83">
      <w:pPr>
        <w:pStyle w:val="ConsPlusCell"/>
        <w:jc w:val="both"/>
      </w:pPr>
      <w:r>
        <w:t>└─────────────────────────────────────────────────────────┴───────────────┘</w:t>
      </w:r>
    </w:p>
    <w:p w:rsidR="00397F83" w:rsidRDefault="00397F83">
      <w:pPr>
        <w:pStyle w:val="ConsPlusNormal"/>
        <w:jc w:val="right"/>
      </w:pPr>
    </w:p>
    <w:p w:rsidR="00397F83" w:rsidRDefault="00397F83">
      <w:pPr>
        <w:pStyle w:val="ConsPlusNormal"/>
        <w:jc w:val="right"/>
      </w:pPr>
    </w:p>
    <w:p w:rsidR="00397F83" w:rsidRDefault="00397F83">
      <w:pPr>
        <w:pStyle w:val="ConsPlusNormal"/>
        <w:jc w:val="right"/>
      </w:pPr>
    </w:p>
    <w:p w:rsidR="00397F83" w:rsidRDefault="00397F83">
      <w:pPr>
        <w:pStyle w:val="ConsPlusNormal"/>
        <w:jc w:val="right"/>
      </w:pP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outlineLvl w:val="1"/>
        <w:rPr>
          <w:rFonts w:ascii="Times New Roman" w:hAnsi="Times New Roman" w:cs="Times New Roman"/>
          <w:sz w:val="24"/>
        </w:rPr>
      </w:pPr>
      <w:r w:rsidRPr="00397F83">
        <w:rPr>
          <w:rFonts w:ascii="Times New Roman" w:hAnsi="Times New Roman" w:cs="Times New Roman"/>
          <w:sz w:val="24"/>
        </w:rPr>
        <w:t>Приложение 3</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к техническому регламенту</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Таможенного союза "О безопасности</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мебельной продукции"</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center"/>
        <w:rPr>
          <w:rFonts w:ascii="Times New Roman" w:hAnsi="Times New Roman" w:cs="Times New Roman"/>
          <w:sz w:val="24"/>
        </w:rPr>
      </w:pPr>
      <w:bookmarkStart w:id="14" w:name="P1224"/>
      <w:bookmarkEnd w:id="14"/>
      <w:r w:rsidRPr="00397F83">
        <w:rPr>
          <w:rFonts w:ascii="Times New Roman" w:hAnsi="Times New Roman" w:cs="Times New Roman"/>
          <w:sz w:val="24"/>
        </w:rPr>
        <w:t>ТРЕБОВАНИЯ К ХИМИЧЕСКОЙ БЕЗОПАСНОСТИ МЕБЕЛЬНОЙ ПРОДУКЦИИ</w:t>
      </w:r>
    </w:p>
    <w:p w:rsidR="00397F83" w:rsidRPr="00397F83" w:rsidRDefault="00397F83">
      <w:pPr>
        <w:pStyle w:val="ConsPlusNormal"/>
        <w:ind w:firstLine="540"/>
        <w:jc w:val="both"/>
        <w:rPr>
          <w:rFonts w:ascii="Times New Roman" w:hAnsi="Times New Roman" w:cs="Times New Roman"/>
          <w:sz w:val="24"/>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tblPr>
      <w:tblGrid>
        <w:gridCol w:w="5474"/>
        <w:gridCol w:w="3570"/>
      </w:tblGrid>
      <w:tr w:rsidR="00397F83">
        <w:trPr>
          <w:trHeight w:val="217"/>
        </w:trPr>
        <w:tc>
          <w:tcPr>
            <w:tcW w:w="9044" w:type="dxa"/>
            <w:gridSpan w:val="2"/>
          </w:tcPr>
          <w:p w:rsidR="00397F83" w:rsidRDefault="00397F83">
            <w:pPr>
              <w:pStyle w:val="ConsPlusNonformat"/>
              <w:jc w:val="both"/>
            </w:pPr>
            <w:r>
              <w:t xml:space="preserve">  Наименование летучих химических веществ,  </w:t>
            </w:r>
          </w:p>
          <w:p w:rsidR="00397F83" w:rsidRDefault="00397F83">
            <w:pPr>
              <w:pStyle w:val="ConsPlusNonformat"/>
              <w:jc w:val="both"/>
            </w:pPr>
            <w:r>
              <w:t xml:space="preserve">     Допустимый уровень     </w:t>
            </w:r>
          </w:p>
          <w:p w:rsidR="00397F83" w:rsidRDefault="00397F83">
            <w:pPr>
              <w:pStyle w:val="ConsPlusNonformat"/>
              <w:jc w:val="both"/>
            </w:pPr>
            <w:r>
              <w:t xml:space="preserve">   </w:t>
            </w:r>
            <w:proofErr w:type="gramStart"/>
            <w:r>
              <w:t>выделяющихся</w:t>
            </w:r>
            <w:proofErr w:type="gramEnd"/>
            <w:r>
              <w:t xml:space="preserve"> при эксплуатации мебели в   </w:t>
            </w:r>
          </w:p>
          <w:p w:rsidR="00397F83" w:rsidRDefault="00397F83">
            <w:pPr>
              <w:pStyle w:val="ConsPlusNonformat"/>
              <w:jc w:val="both"/>
            </w:pPr>
            <w:r>
              <w:t xml:space="preserve">     миграции веществ,      </w:t>
            </w:r>
          </w:p>
          <w:p w:rsidR="00397F83" w:rsidRDefault="00397F83">
            <w:pPr>
              <w:pStyle w:val="ConsPlusNonformat"/>
              <w:jc w:val="both"/>
            </w:pPr>
            <w:r>
              <w:t xml:space="preserve">            воздух помещений </w:t>
            </w:r>
            <w:hyperlink w:anchor="P1286" w:history="1">
              <w:r>
                <w:rPr>
                  <w:color w:val="0000FF"/>
                </w:rPr>
                <w:t>&lt;*&gt;</w:t>
              </w:r>
            </w:hyperlink>
          </w:p>
          <w:p w:rsidR="00397F83" w:rsidRDefault="00397F83">
            <w:pPr>
              <w:pStyle w:val="ConsPlusNonformat"/>
              <w:jc w:val="both"/>
            </w:pPr>
            <w:r>
              <w:t xml:space="preserve">           мг/м3            </w:t>
            </w:r>
          </w:p>
        </w:tc>
      </w:tr>
      <w:tr w:rsidR="00397F83">
        <w:trPr>
          <w:trHeight w:val="217"/>
        </w:trPr>
        <w:tc>
          <w:tcPr>
            <w:tcW w:w="5474" w:type="dxa"/>
            <w:tcBorders>
              <w:top w:val="nil"/>
            </w:tcBorders>
          </w:tcPr>
          <w:p w:rsidR="00397F83" w:rsidRDefault="00397F83">
            <w:pPr>
              <w:pStyle w:val="ConsPlusNonformat"/>
              <w:jc w:val="both"/>
            </w:pPr>
            <w:r>
              <w:t xml:space="preserve">Аммиак                                      </w:t>
            </w:r>
          </w:p>
        </w:tc>
        <w:tc>
          <w:tcPr>
            <w:tcW w:w="3570" w:type="dxa"/>
            <w:tcBorders>
              <w:top w:val="nil"/>
            </w:tcBorders>
          </w:tcPr>
          <w:p w:rsidR="00397F83" w:rsidRDefault="00397F83">
            <w:pPr>
              <w:pStyle w:val="ConsPlusNonformat"/>
              <w:jc w:val="both"/>
            </w:pPr>
            <w:r>
              <w:t xml:space="preserve">            0,04            </w:t>
            </w:r>
          </w:p>
        </w:tc>
      </w:tr>
      <w:tr w:rsidR="00397F83">
        <w:trPr>
          <w:trHeight w:val="217"/>
        </w:trPr>
        <w:tc>
          <w:tcPr>
            <w:tcW w:w="5474" w:type="dxa"/>
            <w:tcBorders>
              <w:top w:val="nil"/>
            </w:tcBorders>
          </w:tcPr>
          <w:p w:rsidR="00397F83" w:rsidRDefault="00397F83">
            <w:pPr>
              <w:pStyle w:val="ConsPlusNonformat"/>
              <w:jc w:val="both"/>
            </w:pPr>
            <w:r>
              <w:t xml:space="preserve">Акрилонитрил                                </w:t>
            </w:r>
          </w:p>
        </w:tc>
        <w:tc>
          <w:tcPr>
            <w:tcW w:w="3570" w:type="dxa"/>
            <w:tcBorders>
              <w:top w:val="nil"/>
            </w:tcBorders>
          </w:tcPr>
          <w:p w:rsidR="00397F83" w:rsidRDefault="00397F83">
            <w:pPr>
              <w:pStyle w:val="ConsPlusNonformat"/>
              <w:jc w:val="both"/>
            </w:pPr>
            <w:r>
              <w:t xml:space="preserve">            0,03            </w:t>
            </w:r>
          </w:p>
        </w:tc>
      </w:tr>
      <w:tr w:rsidR="00397F83">
        <w:trPr>
          <w:trHeight w:val="217"/>
        </w:trPr>
        <w:tc>
          <w:tcPr>
            <w:tcW w:w="5474" w:type="dxa"/>
            <w:tcBorders>
              <w:top w:val="nil"/>
            </w:tcBorders>
          </w:tcPr>
          <w:p w:rsidR="00397F83" w:rsidRDefault="00397F83">
            <w:pPr>
              <w:pStyle w:val="ConsPlusNonformat"/>
              <w:jc w:val="both"/>
            </w:pPr>
            <w:r>
              <w:t xml:space="preserve">Ангидрид фосфорный                          </w:t>
            </w:r>
          </w:p>
        </w:tc>
        <w:tc>
          <w:tcPr>
            <w:tcW w:w="3570" w:type="dxa"/>
            <w:tcBorders>
              <w:top w:val="nil"/>
            </w:tcBorders>
          </w:tcPr>
          <w:p w:rsidR="00397F83" w:rsidRDefault="00397F83">
            <w:pPr>
              <w:pStyle w:val="ConsPlusNonformat"/>
              <w:jc w:val="both"/>
            </w:pPr>
            <w:r>
              <w:t xml:space="preserve">            0,05            </w:t>
            </w:r>
          </w:p>
        </w:tc>
      </w:tr>
      <w:tr w:rsidR="00397F83">
        <w:trPr>
          <w:trHeight w:val="217"/>
        </w:trPr>
        <w:tc>
          <w:tcPr>
            <w:tcW w:w="5474" w:type="dxa"/>
            <w:tcBorders>
              <w:top w:val="nil"/>
            </w:tcBorders>
          </w:tcPr>
          <w:p w:rsidR="00397F83" w:rsidRDefault="00397F83">
            <w:pPr>
              <w:pStyle w:val="ConsPlusNonformat"/>
              <w:jc w:val="both"/>
            </w:pPr>
            <w:r>
              <w:t xml:space="preserve">Бутилацетат                                 </w:t>
            </w:r>
          </w:p>
        </w:tc>
        <w:tc>
          <w:tcPr>
            <w:tcW w:w="3570" w:type="dxa"/>
            <w:tcBorders>
              <w:top w:val="nil"/>
            </w:tcBorders>
          </w:tcPr>
          <w:p w:rsidR="00397F83" w:rsidRDefault="00397F83">
            <w:pPr>
              <w:pStyle w:val="ConsPlusNonformat"/>
              <w:jc w:val="both"/>
            </w:pPr>
            <w:r>
              <w:t xml:space="preserve">            0,1             </w:t>
            </w:r>
          </w:p>
        </w:tc>
      </w:tr>
      <w:tr w:rsidR="00397F83">
        <w:trPr>
          <w:trHeight w:val="217"/>
        </w:trPr>
        <w:tc>
          <w:tcPr>
            <w:tcW w:w="5474" w:type="dxa"/>
            <w:tcBorders>
              <w:top w:val="nil"/>
            </w:tcBorders>
          </w:tcPr>
          <w:p w:rsidR="00397F83" w:rsidRDefault="00397F83">
            <w:pPr>
              <w:pStyle w:val="ConsPlusNonformat"/>
              <w:jc w:val="both"/>
            </w:pPr>
            <w:r>
              <w:t xml:space="preserve">Винилацетат                                 </w:t>
            </w:r>
          </w:p>
        </w:tc>
        <w:tc>
          <w:tcPr>
            <w:tcW w:w="3570" w:type="dxa"/>
            <w:tcBorders>
              <w:top w:val="nil"/>
            </w:tcBorders>
          </w:tcPr>
          <w:p w:rsidR="00397F83" w:rsidRDefault="00397F83">
            <w:pPr>
              <w:pStyle w:val="ConsPlusNonformat"/>
              <w:jc w:val="both"/>
            </w:pPr>
            <w:r>
              <w:t xml:space="preserve">            0,15            </w:t>
            </w:r>
          </w:p>
        </w:tc>
      </w:tr>
      <w:tr w:rsidR="00397F83">
        <w:trPr>
          <w:trHeight w:val="217"/>
        </w:trPr>
        <w:tc>
          <w:tcPr>
            <w:tcW w:w="5474" w:type="dxa"/>
            <w:tcBorders>
              <w:top w:val="nil"/>
            </w:tcBorders>
          </w:tcPr>
          <w:p w:rsidR="00397F83" w:rsidRDefault="00397F83">
            <w:pPr>
              <w:pStyle w:val="ConsPlusNonformat"/>
              <w:jc w:val="both"/>
            </w:pPr>
            <w:r>
              <w:t xml:space="preserve">Водород цианистый                           </w:t>
            </w:r>
          </w:p>
        </w:tc>
        <w:tc>
          <w:tcPr>
            <w:tcW w:w="3570" w:type="dxa"/>
            <w:tcBorders>
              <w:top w:val="nil"/>
            </w:tcBorders>
          </w:tcPr>
          <w:p w:rsidR="00397F83" w:rsidRDefault="00397F83">
            <w:pPr>
              <w:pStyle w:val="ConsPlusNonformat"/>
              <w:jc w:val="both"/>
            </w:pPr>
            <w:r>
              <w:t xml:space="preserve">            0,01            </w:t>
            </w:r>
          </w:p>
        </w:tc>
      </w:tr>
      <w:tr w:rsidR="00397F83">
        <w:trPr>
          <w:trHeight w:val="217"/>
        </w:trPr>
        <w:tc>
          <w:tcPr>
            <w:tcW w:w="5474" w:type="dxa"/>
            <w:tcBorders>
              <w:top w:val="nil"/>
            </w:tcBorders>
          </w:tcPr>
          <w:p w:rsidR="00397F83" w:rsidRDefault="00397F83">
            <w:pPr>
              <w:pStyle w:val="ConsPlusNonformat"/>
              <w:jc w:val="both"/>
            </w:pPr>
            <w:r>
              <w:t xml:space="preserve">Гексаметилендиамин                          </w:t>
            </w:r>
          </w:p>
        </w:tc>
        <w:tc>
          <w:tcPr>
            <w:tcW w:w="3570" w:type="dxa"/>
            <w:tcBorders>
              <w:top w:val="nil"/>
            </w:tcBorders>
          </w:tcPr>
          <w:p w:rsidR="00397F83" w:rsidRDefault="00397F83">
            <w:pPr>
              <w:pStyle w:val="ConsPlusNonformat"/>
              <w:jc w:val="both"/>
            </w:pPr>
            <w:r>
              <w:t xml:space="preserve">            0,001           </w:t>
            </w:r>
          </w:p>
        </w:tc>
      </w:tr>
      <w:tr w:rsidR="00397F83">
        <w:trPr>
          <w:trHeight w:val="217"/>
        </w:trPr>
        <w:tc>
          <w:tcPr>
            <w:tcW w:w="5474" w:type="dxa"/>
            <w:tcBorders>
              <w:top w:val="nil"/>
            </w:tcBorders>
          </w:tcPr>
          <w:p w:rsidR="00397F83" w:rsidRDefault="00397F83">
            <w:pPr>
              <w:pStyle w:val="ConsPlusNonformat"/>
              <w:jc w:val="both"/>
            </w:pPr>
            <w:r>
              <w:t xml:space="preserve">Дибутилфталат                               </w:t>
            </w:r>
          </w:p>
        </w:tc>
        <w:tc>
          <w:tcPr>
            <w:tcW w:w="3570" w:type="dxa"/>
            <w:tcBorders>
              <w:top w:val="nil"/>
            </w:tcBorders>
          </w:tcPr>
          <w:p w:rsidR="00397F83" w:rsidRDefault="00397F83">
            <w:pPr>
              <w:pStyle w:val="ConsPlusNonformat"/>
              <w:jc w:val="both"/>
            </w:pPr>
            <w:r>
              <w:t xml:space="preserve">            0,1             </w:t>
            </w:r>
          </w:p>
        </w:tc>
      </w:tr>
      <w:tr w:rsidR="00397F83">
        <w:trPr>
          <w:trHeight w:val="217"/>
        </w:trPr>
        <w:tc>
          <w:tcPr>
            <w:tcW w:w="5474" w:type="dxa"/>
            <w:tcBorders>
              <w:top w:val="nil"/>
            </w:tcBorders>
          </w:tcPr>
          <w:p w:rsidR="00397F83" w:rsidRDefault="00397F83">
            <w:pPr>
              <w:pStyle w:val="ConsPlusNonformat"/>
              <w:jc w:val="both"/>
            </w:pPr>
            <w:r>
              <w:t xml:space="preserve">Диоктилфталат                               </w:t>
            </w:r>
          </w:p>
        </w:tc>
        <w:tc>
          <w:tcPr>
            <w:tcW w:w="3570" w:type="dxa"/>
            <w:tcBorders>
              <w:top w:val="nil"/>
            </w:tcBorders>
          </w:tcPr>
          <w:p w:rsidR="00397F83" w:rsidRDefault="00397F83">
            <w:pPr>
              <w:pStyle w:val="ConsPlusNonformat"/>
              <w:jc w:val="both"/>
            </w:pPr>
            <w:r>
              <w:t xml:space="preserve">            0,02            </w:t>
            </w:r>
          </w:p>
        </w:tc>
      </w:tr>
      <w:tr w:rsidR="00397F83">
        <w:trPr>
          <w:trHeight w:val="217"/>
        </w:trPr>
        <w:tc>
          <w:tcPr>
            <w:tcW w:w="5474" w:type="dxa"/>
            <w:tcBorders>
              <w:top w:val="nil"/>
            </w:tcBorders>
          </w:tcPr>
          <w:p w:rsidR="00397F83" w:rsidRDefault="00397F83">
            <w:pPr>
              <w:pStyle w:val="ConsPlusNonformat"/>
              <w:jc w:val="both"/>
            </w:pPr>
            <w:r>
              <w:t xml:space="preserve">Диоксид серы                                </w:t>
            </w:r>
          </w:p>
        </w:tc>
        <w:tc>
          <w:tcPr>
            <w:tcW w:w="3570" w:type="dxa"/>
            <w:tcBorders>
              <w:top w:val="nil"/>
            </w:tcBorders>
          </w:tcPr>
          <w:p w:rsidR="00397F83" w:rsidRDefault="00397F83">
            <w:pPr>
              <w:pStyle w:val="ConsPlusNonformat"/>
              <w:jc w:val="both"/>
            </w:pPr>
            <w:r>
              <w:t xml:space="preserve">            0,05            </w:t>
            </w:r>
          </w:p>
        </w:tc>
      </w:tr>
      <w:tr w:rsidR="00397F83">
        <w:trPr>
          <w:trHeight w:val="217"/>
        </w:trPr>
        <w:tc>
          <w:tcPr>
            <w:tcW w:w="5474" w:type="dxa"/>
            <w:tcBorders>
              <w:top w:val="nil"/>
            </w:tcBorders>
          </w:tcPr>
          <w:p w:rsidR="00397F83" w:rsidRDefault="00397F83">
            <w:pPr>
              <w:pStyle w:val="ConsPlusNonformat"/>
              <w:jc w:val="both"/>
            </w:pPr>
            <w:r>
              <w:t xml:space="preserve">Ксилол                                      </w:t>
            </w:r>
          </w:p>
        </w:tc>
        <w:tc>
          <w:tcPr>
            <w:tcW w:w="3570" w:type="dxa"/>
            <w:tcBorders>
              <w:top w:val="nil"/>
            </w:tcBorders>
          </w:tcPr>
          <w:p w:rsidR="00397F83" w:rsidRDefault="00397F83">
            <w:pPr>
              <w:pStyle w:val="ConsPlusNonformat"/>
              <w:jc w:val="both"/>
            </w:pPr>
            <w:r>
              <w:t xml:space="preserve">            0,1             </w:t>
            </w:r>
          </w:p>
        </w:tc>
      </w:tr>
      <w:tr w:rsidR="00397F83">
        <w:trPr>
          <w:trHeight w:val="217"/>
        </w:trPr>
        <w:tc>
          <w:tcPr>
            <w:tcW w:w="5474" w:type="dxa"/>
            <w:tcBorders>
              <w:top w:val="nil"/>
            </w:tcBorders>
          </w:tcPr>
          <w:p w:rsidR="00397F83" w:rsidRDefault="00397F83">
            <w:pPr>
              <w:pStyle w:val="ConsPlusNonformat"/>
              <w:jc w:val="both"/>
            </w:pPr>
            <w:r>
              <w:t xml:space="preserve">Капролактам                                 </w:t>
            </w:r>
          </w:p>
        </w:tc>
        <w:tc>
          <w:tcPr>
            <w:tcW w:w="3570" w:type="dxa"/>
            <w:tcBorders>
              <w:top w:val="nil"/>
            </w:tcBorders>
          </w:tcPr>
          <w:p w:rsidR="00397F83" w:rsidRDefault="00397F83">
            <w:pPr>
              <w:pStyle w:val="ConsPlusNonformat"/>
              <w:jc w:val="both"/>
            </w:pPr>
            <w:r>
              <w:t xml:space="preserve">            0,06            </w:t>
            </w:r>
          </w:p>
        </w:tc>
      </w:tr>
      <w:tr w:rsidR="00397F83">
        <w:trPr>
          <w:trHeight w:val="217"/>
        </w:trPr>
        <w:tc>
          <w:tcPr>
            <w:tcW w:w="5474" w:type="dxa"/>
            <w:tcBorders>
              <w:top w:val="nil"/>
            </w:tcBorders>
          </w:tcPr>
          <w:p w:rsidR="00397F83" w:rsidRDefault="00397F83">
            <w:pPr>
              <w:pStyle w:val="ConsPlusNonformat"/>
              <w:jc w:val="both"/>
            </w:pPr>
            <w:r>
              <w:t xml:space="preserve">Метилметакрилат                             </w:t>
            </w:r>
          </w:p>
        </w:tc>
        <w:tc>
          <w:tcPr>
            <w:tcW w:w="3570" w:type="dxa"/>
            <w:tcBorders>
              <w:top w:val="nil"/>
            </w:tcBorders>
          </w:tcPr>
          <w:p w:rsidR="00397F83" w:rsidRDefault="00397F83">
            <w:pPr>
              <w:pStyle w:val="ConsPlusNonformat"/>
              <w:jc w:val="both"/>
            </w:pPr>
            <w:r>
              <w:t xml:space="preserve">            0,01            </w:t>
            </w:r>
          </w:p>
        </w:tc>
      </w:tr>
      <w:tr w:rsidR="00397F83">
        <w:trPr>
          <w:trHeight w:val="217"/>
        </w:trPr>
        <w:tc>
          <w:tcPr>
            <w:tcW w:w="5474" w:type="dxa"/>
            <w:tcBorders>
              <w:top w:val="nil"/>
            </w:tcBorders>
          </w:tcPr>
          <w:p w:rsidR="00397F83" w:rsidRDefault="00397F83">
            <w:pPr>
              <w:pStyle w:val="ConsPlusNonformat"/>
              <w:jc w:val="both"/>
            </w:pPr>
            <w:r>
              <w:t xml:space="preserve">Стирол                                      </w:t>
            </w:r>
          </w:p>
        </w:tc>
        <w:tc>
          <w:tcPr>
            <w:tcW w:w="3570" w:type="dxa"/>
            <w:tcBorders>
              <w:top w:val="nil"/>
            </w:tcBorders>
          </w:tcPr>
          <w:p w:rsidR="00397F83" w:rsidRDefault="00397F83">
            <w:pPr>
              <w:pStyle w:val="ConsPlusNonformat"/>
              <w:jc w:val="both"/>
            </w:pPr>
            <w:r>
              <w:t xml:space="preserve">            0,002           </w:t>
            </w:r>
          </w:p>
        </w:tc>
      </w:tr>
      <w:tr w:rsidR="00397F83">
        <w:trPr>
          <w:trHeight w:val="217"/>
        </w:trPr>
        <w:tc>
          <w:tcPr>
            <w:tcW w:w="5474" w:type="dxa"/>
            <w:tcBorders>
              <w:top w:val="nil"/>
            </w:tcBorders>
          </w:tcPr>
          <w:p w:rsidR="00397F83" w:rsidRDefault="00397F83">
            <w:pPr>
              <w:pStyle w:val="ConsPlusNonformat"/>
              <w:jc w:val="both"/>
            </w:pPr>
            <w:r>
              <w:t xml:space="preserve">Спирт метиловый                             </w:t>
            </w:r>
          </w:p>
        </w:tc>
        <w:tc>
          <w:tcPr>
            <w:tcW w:w="3570" w:type="dxa"/>
            <w:tcBorders>
              <w:top w:val="nil"/>
            </w:tcBorders>
          </w:tcPr>
          <w:p w:rsidR="00397F83" w:rsidRDefault="00397F83">
            <w:pPr>
              <w:pStyle w:val="ConsPlusNonformat"/>
              <w:jc w:val="both"/>
            </w:pPr>
            <w:r>
              <w:t xml:space="preserve">            0,5             </w:t>
            </w:r>
          </w:p>
        </w:tc>
      </w:tr>
      <w:tr w:rsidR="00397F83">
        <w:trPr>
          <w:trHeight w:val="217"/>
        </w:trPr>
        <w:tc>
          <w:tcPr>
            <w:tcW w:w="5474" w:type="dxa"/>
            <w:tcBorders>
              <w:top w:val="nil"/>
            </w:tcBorders>
          </w:tcPr>
          <w:p w:rsidR="00397F83" w:rsidRDefault="00397F83">
            <w:pPr>
              <w:pStyle w:val="ConsPlusNonformat"/>
              <w:jc w:val="both"/>
            </w:pPr>
            <w:r>
              <w:t xml:space="preserve">Спирт бутиловый                             </w:t>
            </w:r>
          </w:p>
        </w:tc>
        <w:tc>
          <w:tcPr>
            <w:tcW w:w="3570" w:type="dxa"/>
            <w:tcBorders>
              <w:top w:val="nil"/>
            </w:tcBorders>
          </w:tcPr>
          <w:p w:rsidR="00397F83" w:rsidRDefault="00397F83">
            <w:pPr>
              <w:pStyle w:val="ConsPlusNonformat"/>
              <w:jc w:val="both"/>
            </w:pPr>
            <w:r>
              <w:t xml:space="preserve">            0,1             </w:t>
            </w:r>
          </w:p>
        </w:tc>
      </w:tr>
      <w:tr w:rsidR="00397F83">
        <w:trPr>
          <w:trHeight w:val="217"/>
        </w:trPr>
        <w:tc>
          <w:tcPr>
            <w:tcW w:w="5474" w:type="dxa"/>
            <w:tcBorders>
              <w:top w:val="nil"/>
            </w:tcBorders>
          </w:tcPr>
          <w:p w:rsidR="00397F83" w:rsidRDefault="00397F83">
            <w:pPr>
              <w:pStyle w:val="ConsPlusNonformat"/>
              <w:jc w:val="both"/>
            </w:pPr>
            <w:r>
              <w:t xml:space="preserve">Спирт изопропиловый                         </w:t>
            </w:r>
          </w:p>
        </w:tc>
        <w:tc>
          <w:tcPr>
            <w:tcW w:w="3570" w:type="dxa"/>
            <w:tcBorders>
              <w:top w:val="nil"/>
            </w:tcBorders>
          </w:tcPr>
          <w:p w:rsidR="00397F83" w:rsidRDefault="00397F83">
            <w:pPr>
              <w:pStyle w:val="ConsPlusNonformat"/>
              <w:jc w:val="both"/>
            </w:pPr>
            <w:r>
              <w:t xml:space="preserve">            0,2             </w:t>
            </w:r>
          </w:p>
        </w:tc>
      </w:tr>
      <w:tr w:rsidR="00397F83">
        <w:trPr>
          <w:trHeight w:val="217"/>
        </w:trPr>
        <w:tc>
          <w:tcPr>
            <w:tcW w:w="5474" w:type="dxa"/>
            <w:tcBorders>
              <w:top w:val="nil"/>
            </w:tcBorders>
          </w:tcPr>
          <w:p w:rsidR="00397F83" w:rsidRDefault="00397F83">
            <w:pPr>
              <w:pStyle w:val="ConsPlusNonformat"/>
              <w:jc w:val="both"/>
            </w:pPr>
            <w:r>
              <w:t xml:space="preserve">Толуол                                      </w:t>
            </w:r>
          </w:p>
        </w:tc>
        <w:tc>
          <w:tcPr>
            <w:tcW w:w="3570" w:type="dxa"/>
            <w:tcBorders>
              <w:top w:val="nil"/>
            </w:tcBorders>
          </w:tcPr>
          <w:p w:rsidR="00397F83" w:rsidRDefault="00397F83">
            <w:pPr>
              <w:pStyle w:val="ConsPlusNonformat"/>
              <w:jc w:val="both"/>
            </w:pPr>
            <w:r>
              <w:t xml:space="preserve">            0,3             </w:t>
            </w:r>
          </w:p>
        </w:tc>
      </w:tr>
      <w:tr w:rsidR="00397F83">
        <w:trPr>
          <w:trHeight w:val="217"/>
        </w:trPr>
        <w:tc>
          <w:tcPr>
            <w:tcW w:w="5474" w:type="dxa"/>
            <w:tcBorders>
              <w:top w:val="nil"/>
            </w:tcBorders>
          </w:tcPr>
          <w:p w:rsidR="00397F83" w:rsidRDefault="00397F83">
            <w:pPr>
              <w:pStyle w:val="ConsPlusNonformat"/>
              <w:jc w:val="both"/>
            </w:pPr>
            <w:r>
              <w:t xml:space="preserve">Толуилендиизоционат                         </w:t>
            </w:r>
          </w:p>
        </w:tc>
        <w:tc>
          <w:tcPr>
            <w:tcW w:w="3570" w:type="dxa"/>
            <w:tcBorders>
              <w:top w:val="nil"/>
            </w:tcBorders>
          </w:tcPr>
          <w:p w:rsidR="00397F83" w:rsidRDefault="00397F83">
            <w:pPr>
              <w:pStyle w:val="ConsPlusNonformat"/>
              <w:jc w:val="both"/>
            </w:pPr>
            <w:r>
              <w:t xml:space="preserve">            0,002           </w:t>
            </w:r>
          </w:p>
        </w:tc>
      </w:tr>
      <w:tr w:rsidR="00397F83">
        <w:trPr>
          <w:trHeight w:val="217"/>
        </w:trPr>
        <w:tc>
          <w:tcPr>
            <w:tcW w:w="5474" w:type="dxa"/>
            <w:tcBorders>
              <w:top w:val="nil"/>
            </w:tcBorders>
          </w:tcPr>
          <w:p w:rsidR="00397F83" w:rsidRDefault="00397F83">
            <w:pPr>
              <w:pStyle w:val="ConsPlusNonformat"/>
              <w:jc w:val="both"/>
            </w:pPr>
            <w:r>
              <w:t xml:space="preserve">Формальдегид                                </w:t>
            </w:r>
          </w:p>
        </w:tc>
        <w:tc>
          <w:tcPr>
            <w:tcW w:w="3570" w:type="dxa"/>
            <w:tcBorders>
              <w:top w:val="nil"/>
            </w:tcBorders>
          </w:tcPr>
          <w:p w:rsidR="00397F83" w:rsidRDefault="00397F83">
            <w:pPr>
              <w:pStyle w:val="ConsPlusNonformat"/>
              <w:jc w:val="both"/>
            </w:pPr>
            <w:r>
              <w:t xml:space="preserve">            0,01            </w:t>
            </w:r>
          </w:p>
        </w:tc>
      </w:tr>
      <w:tr w:rsidR="00397F83">
        <w:trPr>
          <w:trHeight w:val="217"/>
        </w:trPr>
        <w:tc>
          <w:tcPr>
            <w:tcW w:w="5474" w:type="dxa"/>
            <w:tcBorders>
              <w:top w:val="nil"/>
            </w:tcBorders>
          </w:tcPr>
          <w:p w:rsidR="00397F83" w:rsidRDefault="00397F83">
            <w:pPr>
              <w:pStyle w:val="ConsPlusNonformat"/>
              <w:jc w:val="both"/>
            </w:pPr>
            <w:r>
              <w:t xml:space="preserve">Фенол                                       </w:t>
            </w:r>
          </w:p>
        </w:tc>
        <w:tc>
          <w:tcPr>
            <w:tcW w:w="3570" w:type="dxa"/>
            <w:tcBorders>
              <w:top w:val="nil"/>
            </w:tcBorders>
          </w:tcPr>
          <w:p w:rsidR="00397F83" w:rsidRDefault="00397F83">
            <w:pPr>
              <w:pStyle w:val="ConsPlusNonformat"/>
              <w:jc w:val="both"/>
            </w:pPr>
            <w:r>
              <w:t xml:space="preserve">            0,003           </w:t>
            </w:r>
          </w:p>
        </w:tc>
      </w:tr>
      <w:tr w:rsidR="00397F83">
        <w:trPr>
          <w:trHeight w:val="217"/>
        </w:trPr>
        <w:tc>
          <w:tcPr>
            <w:tcW w:w="5474" w:type="dxa"/>
            <w:tcBorders>
              <w:top w:val="nil"/>
            </w:tcBorders>
          </w:tcPr>
          <w:p w:rsidR="00397F83" w:rsidRDefault="00397F83">
            <w:pPr>
              <w:pStyle w:val="ConsPlusNonformat"/>
              <w:jc w:val="both"/>
            </w:pPr>
            <w:r>
              <w:t xml:space="preserve">Фталиевый ангидрид                          </w:t>
            </w:r>
          </w:p>
        </w:tc>
        <w:tc>
          <w:tcPr>
            <w:tcW w:w="3570" w:type="dxa"/>
            <w:tcBorders>
              <w:top w:val="nil"/>
            </w:tcBorders>
          </w:tcPr>
          <w:p w:rsidR="00397F83" w:rsidRDefault="00397F83">
            <w:pPr>
              <w:pStyle w:val="ConsPlusNonformat"/>
              <w:jc w:val="both"/>
            </w:pPr>
            <w:r>
              <w:t xml:space="preserve">            0,02            </w:t>
            </w:r>
          </w:p>
        </w:tc>
      </w:tr>
      <w:tr w:rsidR="00397F83">
        <w:trPr>
          <w:trHeight w:val="217"/>
        </w:trPr>
        <w:tc>
          <w:tcPr>
            <w:tcW w:w="5474" w:type="dxa"/>
            <w:tcBorders>
              <w:top w:val="nil"/>
            </w:tcBorders>
          </w:tcPr>
          <w:p w:rsidR="00397F83" w:rsidRDefault="00397F83">
            <w:pPr>
              <w:pStyle w:val="ConsPlusNonformat"/>
              <w:jc w:val="both"/>
            </w:pPr>
            <w:r>
              <w:lastRenderedPageBreak/>
              <w:t xml:space="preserve">Хлористый водород                           </w:t>
            </w:r>
          </w:p>
        </w:tc>
        <w:tc>
          <w:tcPr>
            <w:tcW w:w="3570" w:type="dxa"/>
            <w:tcBorders>
              <w:top w:val="nil"/>
            </w:tcBorders>
          </w:tcPr>
          <w:p w:rsidR="00397F83" w:rsidRDefault="00397F83">
            <w:pPr>
              <w:pStyle w:val="ConsPlusNonformat"/>
              <w:jc w:val="both"/>
            </w:pPr>
            <w:r>
              <w:t xml:space="preserve">            0,1             </w:t>
            </w:r>
          </w:p>
        </w:tc>
      </w:tr>
      <w:tr w:rsidR="00397F83">
        <w:trPr>
          <w:trHeight w:val="217"/>
        </w:trPr>
        <w:tc>
          <w:tcPr>
            <w:tcW w:w="5474" w:type="dxa"/>
            <w:tcBorders>
              <w:top w:val="nil"/>
            </w:tcBorders>
          </w:tcPr>
          <w:p w:rsidR="00397F83" w:rsidRDefault="00397F83">
            <w:pPr>
              <w:pStyle w:val="ConsPlusNonformat"/>
              <w:jc w:val="both"/>
            </w:pPr>
            <w:r>
              <w:t xml:space="preserve">Этиленгликоль                               </w:t>
            </w:r>
          </w:p>
        </w:tc>
        <w:tc>
          <w:tcPr>
            <w:tcW w:w="3570" w:type="dxa"/>
            <w:tcBorders>
              <w:top w:val="nil"/>
            </w:tcBorders>
          </w:tcPr>
          <w:p w:rsidR="00397F83" w:rsidRDefault="00397F83">
            <w:pPr>
              <w:pStyle w:val="ConsPlusNonformat"/>
              <w:jc w:val="both"/>
            </w:pPr>
            <w:r>
              <w:t xml:space="preserve">            0,3             </w:t>
            </w:r>
          </w:p>
        </w:tc>
      </w:tr>
      <w:tr w:rsidR="00397F83">
        <w:trPr>
          <w:trHeight w:val="217"/>
        </w:trPr>
        <w:tc>
          <w:tcPr>
            <w:tcW w:w="5474" w:type="dxa"/>
            <w:tcBorders>
              <w:top w:val="nil"/>
            </w:tcBorders>
          </w:tcPr>
          <w:p w:rsidR="00397F83" w:rsidRDefault="00397F83">
            <w:pPr>
              <w:pStyle w:val="ConsPlusNonformat"/>
              <w:jc w:val="both"/>
            </w:pPr>
            <w:r>
              <w:t xml:space="preserve">Эпихлоргидрин                               </w:t>
            </w:r>
          </w:p>
        </w:tc>
        <w:tc>
          <w:tcPr>
            <w:tcW w:w="3570" w:type="dxa"/>
            <w:tcBorders>
              <w:top w:val="nil"/>
            </w:tcBorders>
          </w:tcPr>
          <w:p w:rsidR="00397F83" w:rsidRDefault="00397F83">
            <w:pPr>
              <w:pStyle w:val="ConsPlusNonformat"/>
              <w:jc w:val="both"/>
            </w:pPr>
            <w:r>
              <w:t xml:space="preserve">            0,04            </w:t>
            </w:r>
          </w:p>
        </w:tc>
      </w:tr>
      <w:tr w:rsidR="00397F83">
        <w:trPr>
          <w:trHeight w:val="217"/>
        </w:trPr>
        <w:tc>
          <w:tcPr>
            <w:tcW w:w="5474" w:type="dxa"/>
            <w:tcBorders>
              <w:top w:val="nil"/>
            </w:tcBorders>
          </w:tcPr>
          <w:p w:rsidR="00397F83" w:rsidRDefault="00397F83">
            <w:pPr>
              <w:pStyle w:val="ConsPlusNonformat"/>
              <w:jc w:val="both"/>
            </w:pPr>
            <w:r>
              <w:t xml:space="preserve">Этилацетат                                  </w:t>
            </w:r>
          </w:p>
        </w:tc>
        <w:tc>
          <w:tcPr>
            <w:tcW w:w="3570" w:type="dxa"/>
            <w:tcBorders>
              <w:top w:val="nil"/>
            </w:tcBorders>
          </w:tcPr>
          <w:p w:rsidR="00397F83" w:rsidRDefault="00397F83">
            <w:pPr>
              <w:pStyle w:val="ConsPlusNonformat"/>
              <w:jc w:val="both"/>
            </w:pPr>
            <w:r>
              <w:t xml:space="preserve">            0,1             </w:t>
            </w:r>
          </w:p>
        </w:tc>
      </w:tr>
    </w:tbl>
    <w:p w:rsidR="00397F83" w:rsidRDefault="00397F83">
      <w:pPr>
        <w:pStyle w:val="ConsPlusNormal"/>
        <w:ind w:firstLine="540"/>
        <w:jc w:val="both"/>
      </w:pPr>
    </w:p>
    <w:p w:rsidR="00397F83" w:rsidRPr="00397F83" w:rsidRDefault="00397F83">
      <w:pPr>
        <w:pStyle w:val="ConsPlusNormal"/>
        <w:ind w:firstLine="540"/>
        <w:jc w:val="both"/>
        <w:rPr>
          <w:rFonts w:ascii="Times New Roman" w:hAnsi="Times New Roman" w:cs="Times New Roman"/>
          <w:sz w:val="24"/>
        </w:rPr>
      </w:pPr>
      <w:r w:rsidRPr="00397F83">
        <w:rPr>
          <w:rFonts w:ascii="Times New Roman" w:hAnsi="Times New Roman" w:cs="Times New Roman"/>
          <w:sz w:val="24"/>
        </w:rPr>
        <w:t>Примечание:</w:t>
      </w:r>
    </w:p>
    <w:p w:rsidR="00397F83" w:rsidRPr="00397F83" w:rsidRDefault="00397F83">
      <w:pPr>
        <w:pStyle w:val="ConsPlusNormal"/>
        <w:ind w:firstLine="540"/>
        <w:jc w:val="both"/>
        <w:rPr>
          <w:rFonts w:ascii="Times New Roman" w:hAnsi="Times New Roman" w:cs="Times New Roman"/>
          <w:sz w:val="24"/>
        </w:rPr>
      </w:pPr>
      <w:bookmarkStart w:id="15" w:name="P1286"/>
      <w:bookmarkEnd w:id="15"/>
      <w:r w:rsidRPr="00397F83">
        <w:rPr>
          <w:rFonts w:ascii="Times New Roman" w:hAnsi="Times New Roman" w:cs="Times New Roman"/>
          <w:sz w:val="24"/>
        </w:rPr>
        <w:t>&lt;*&gt; Перечень контролируемых летучих химических веществ, выделяющихся из мебели, определяют в зависимости от химического состава конструкционных, облицовочных, отделочных, настилочных, обивочных и клеевых материалов, используемых при ее изготовлении.</w:t>
      </w: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rPr>
          <w:rFonts w:ascii="Times New Roman" w:hAnsi="Times New Roman" w:cs="Times New Roman"/>
          <w:sz w:val="24"/>
        </w:rPr>
      </w:pPr>
    </w:p>
    <w:p w:rsidR="00397F83" w:rsidRPr="00397F83" w:rsidRDefault="00397F83">
      <w:pPr>
        <w:pStyle w:val="ConsPlusNormal"/>
        <w:jc w:val="right"/>
        <w:outlineLvl w:val="1"/>
        <w:rPr>
          <w:rFonts w:ascii="Times New Roman" w:hAnsi="Times New Roman" w:cs="Times New Roman"/>
          <w:sz w:val="24"/>
        </w:rPr>
      </w:pPr>
      <w:r w:rsidRPr="00397F83">
        <w:rPr>
          <w:rFonts w:ascii="Times New Roman" w:hAnsi="Times New Roman" w:cs="Times New Roman"/>
          <w:sz w:val="24"/>
        </w:rPr>
        <w:t>Приложение 4</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к техническому регламенту</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Таможенного союза "О безопасности</w:t>
      </w:r>
    </w:p>
    <w:p w:rsidR="00397F83" w:rsidRPr="00397F83" w:rsidRDefault="00397F83">
      <w:pPr>
        <w:pStyle w:val="ConsPlusNormal"/>
        <w:jc w:val="right"/>
        <w:rPr>
          <w:rFonts w:ascii="Times New Roman" w:hAnsi="Times New Roman" w:cs="Times New Roman"/>
          <w:sz w:val="24"/>
        </w:rPr>
      </w:pPr>
      <w:r w:rsidRPr="00397F83">
        <w:rPr>
          <w:rFonts w:ascii="Times New Roman" w:hAnsi="Times New Roman" w:cs="Times New Roman"/>
          <w:sz w:val="24"/>
        </w:rPr>
        <w:t>мебельной продукции"</w:t>
      </w:r>
    </w:p>
    <w:p w:rsidR="00397F83" w:rsidRPr="00397F83" w:rsidRDefault="00397F83">
      <w:pPr>
        <w:pStyle w:val="ConsPlusNormal"/>
        <w:ind w:firstLine="540"/>
        <w:jc w:val="both"/>
        <w:rPr>
          <w:rFonts w:ascii="Times New Roman" w:hAnsi="Times New Roman" w:cs="Times New Roman"/>
          <w:sz w:val="24"/>
        </w:rPr>
      </w:pPr>
    </w:p>
    <w:p w:rsidR="00397F83" w:rsidRPr="00397F83" w:rsidRDefault="00397F83">
      <w:pPr>
        <w:pStyle w:val="ConsPlusNormal"/>
        <w:jc w:val="center"/>
        <w:rPr>
          <w:rFonts w:ascii="Times New Roman" w:hAnsi="Times New Roman" w:cs="Times New Roman"/>
          <w:sz w:val="24"/>
        </w:rPr>
      </w:pPr>
      <w:bookmarkStart w:id="16" w:name="P1297"/>
      <w:bookmarkEnd w:id="16"/>
      <w:r w:rsidRPr="00397F83">
        <w:rPr>
          <w:rFonts w:ascii="Times New Roman" w:hAnsi="Times New Roman" w:cs="Times New Roman"/>
          <w:sz w:val="24"/>
        </w:rPr>
        <w:t>СХЕМЫ ОБЯЗАТЕЛЬНОЙ СЕРТИФИКАЦИИ МЕБЕЛЬНОЙ ПРОДУКЦИИ</w:t>
      </w:r>
    </w:p>
    <w:p w:rsidR="00397F83" w:rsidRDefault="00397F83">
      <w:pPr>
        <w:pStyle w:val="ConsPlusNormal"/>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tblPr>
      <w:tblGrid>
        <w:gridCol w:w="768"/>
        <w:gridCol w:w="1728"/>
        <w:gridCol w:w="1632"/>
        <w:gridCol w:w="1440"/>
        <w:gridCol w:w="1632"/>
        <w:gridCol w:w="1632"/>
      </w:tblGrid>
      <w:tr w:rsidR="00397F83">
        <w:trPr>
          <w:trHeight w:val="189"/>
        </w:trPr>
        <w:tc>
          <w:tcPr>
            <w:tcW w:w="768" w:type="dxa"/>
            <w:vMerge w:val="restart"/>
          </w:tcPr>
          <w:p w:rsidR="00397F83" w:rsidRDefault="00397F83">
            <w:pPr>
              <w:pStyle w:val="ConsPlusNonformat"/>
              <w:jc w:val="both"/>
            </w:pPr>
            <w:r>
              <w:rPr>
                <w:sz w:val="16"/>
              </w:rPr>
              <w:t xml:space="preserve">Номер </w:t>
            </w:r>
          </w:p>
          <w:p w:rsidR="00397F83" w:rsidRDefault="00397F83">
            <w:pPr>
              <w:pStyle w:val="ConsPlusNonformat"/>
              <w:jc w:val="both"/>
            </w:pPr>
            <w:r>
              <w:rPr>
                <w:sz w:val="16"/>
              </w:rPr>
              <w:t xml:space="preserve">схемы </w:t>
            </w:r>
          </w:p>
        </w:tc>
        <w:tc>
          <w:tcPr>
            <w:tcW w:w="4800" w:type="dxa"/>
            <w:gridSpan w:val="3"/>
          </w:tcPr>
          <w:p w:rsidR="00397F83" w:rsidRDefault="00397F83">
            <w:pPr>
              <w:pStyle w:val="ConsPlusNonformat"/>
              <w:jc w:val="both"/>
            </w:pPr>
            <w:r>
              <w:rPr>
                <w:sz w:val="16"/>
              </w:rPr>
              <w:t xml:space="preserve">                Элементы схемы                </w:t>
            </w:r>
          </w:p>
        </w:tc>
        <w:tc>
          <w:tcPr>
            <w:tcW w:w="1632" w:type="dxa"/>
            <w:vMerge w:val="restart"/>
          </w:tcPr>
          <w:p w:rsidR="00397F83" w:rsidRDefault="00397F83">
            <w:pPr>
              <w:pStyle w:val="ConsPlusNonformat"/>
              <w:jc w:val="both"/>
            </w:pPr>
            <w:r>
              <w:rPr>
                <w:sz w:val="16"/>
              </w:rPr>
              <w:t xml:space="preserve">  Применение   </w:t>
            </w:r>
          </w:p>
        </w:tc>
        <w:tc>
          <w:tcPr>
            <w:tcW w:w="1632" w:type="dxa"/>
            <w:vMerge w:val="restart"/>
          </w:tcPr>
          <w:p w:rsidR="00397F83" w:rsidRDefault="00397F83">
            <w:pPr>
              <w:pStyle w:val="ConsPlusNonformat"/>
              <w:jc w:val="both"/>
            </w:pPr>
            <w:r>
              <w:rPr>
                <w:sz w:val="16"/>
              </w:rPr>
              <w:t xml:space="preserve">   Документ,   </w:t>
            </w:r>
          </w:p>
          <w:p w:rsidR="00397F83" w:rsidRDefault="00397F83">
            <w:pPr>
              <w:pStyle w:val="ConsPlusNonformat"/>
              <w:jc w:val="both"/>
            </w:pPr>
            <w:r>
              <w:rPr>
                <w:sz w:val="16"/>
              </w:rPr>
              <w:t xml:space="preserve">подтверждающий </w:t>
            </w:r>
          </w:p>
          <w:p w:rsidR="00397F83" w:rsidRDefault="00397F83">
            <w:pPr>
              <w:pStyle w:val="ConsPlusNonformat"/>
              <w:jc w:val="both"/>
            </w:pPr>
            <w:r>
              <w:rPr>
                <w:sz w:val="16"/>
              </w:rPr>
              <w:t xml:space="preserve"> соответствие  </w:t>
            </w:r>
          </w:p>
        </w:tc>
      </w:tr>
      <w:tr w:rsidR="00397F83">
        <w:tc>
          <w:tcPr>
            <w:tcW w:w="672" w:type="dxa"/>
            <w:vMerge/>
            <w:tcBorders>
              <w:top w:val="nil"/>
            </w:tcBorders>
          </w:tcPr>
          <w:p w:rsidR="00397F83" w:rsidRDefault="00397F83"/>
        </w:tc>
        <w:tc>
          <w:tcPr>
            <w:tcW w:w="1728" w:type="dxa"/>
            <w:tcBorders>
              <w:top w:val="nil"/>
            </w:tcBorders>
          </w:tcPr>
          <w:p w:rsidR="00397F83" w:rsidRDefault="00397F83">
            <w:pPr>
              <w:pStyle w:val="ConsPlusNonformat"/>
              <w:jc w:val="both"/>
            </w:pPr>
            <w:r>
              <w:rPr>
                <w:sz w:val="16"/>
              </w:rPr>
              <w:t xml:space="preserve">   испытание    </w:t>
            </w:r>
          </w:p>
          <w:p w:rsidR="00397F83" w:rsidRDefault="00397F83">
            <w:pPr>
              <w:pStyle w:val="ConsPlusNonformat"/>
              <w:jc w:val="both"/>
            </w:pPr>
            <w:r>
              <w:rPr>
                <w:sz w:val="16"/>
              </w:rPr>
              <w:t xml:space="preserve">   продукции,   </w:t>
            </w:r>
          </w:p>
          <w:p w:rsidR="00397F83" w:rsidRDefault="00397F83">
            <w:pPr>
              <w:pStyle w:val="ConsPlusNonformat"/>
              <w:jc w:val="both"/>
            </w:pPr>
            <w:r>
              <w:rPr>
                <w:sz w:val="16"/>
              </w:rPr>
              <w:t xml:space="preserve">  техническая   </w:t>
            </w:r>
          </w:p>
          <w:p w:rsidR="00397F83" w:rsidRDefault="00397F83">
            <w:pPr>
              <w:pStyle w:val="ConsPlusNonformat"/>
              <w:jc w:val="both"/>
            </w:pPr>
            <w:r>
              <w:rPr>
                <w:sz w:val="16"/>
              </w:rPr>
              <w:t xml:space="preserve">  документация  </w:t>
            </w:r>
          </w:p>
        </w:tc>
        <w:tc>
          <w:tcPr>
            <w:tcW w:w="1632" w:type="dxa"/>
            <w:tcBorders>
              <w:top w:val="nil"/>
            </w:tcBorders>
          </w:tcPr>
          <w:p w:rsidR="00397F83" w:rsidRDefault="00397F83">
            <w:pPr>
              <w:pStyle w:val="ConsPlusNonformat"/>
              <w:jc w:val="both"/>
            </w:pPr>
            <w:r>
              <w:rPr>
                <w:sz w:val="16"/>
              </w:rPr>
              <w:t xml:space="preserve">    оценка     </w:t>
            </w:r>
          </w:p>
          <w:p w:rsidR="00397F83" w:rsidRDefault="00397F83">
            <w:pPr>
              <w:pStyle w:val="ConsPlusNonformat"/>
              <w:jc w:val="both"/>
            </w:pPr>
            <w:r>
              <w:rPr>
                <w:sz w:val="16"/>
              </w:rPr>
              <w:t xml:space="preserve"> производства  </w:t>
            </w:r>
          </w:p>
        </w:tc>
        <w:tc>
          <w:tcPr>
            <w:tcW w:w="1440" w:type="dxa"/>
            <w:tcBorders>
              <w:top w:val="nil"/>
            </w:tcBorders>
          </w:tcPr>
          <w:p w:rsidR="00397F83" w:rsidRDefault="00397F83">
            <w:pPr>
              <w:pStyle w:val="ConsPlusNonformat"/>
              <w:jc w:val="both"/>
            </w:pPr>
            <w:r>
              <w:rPr>
                <w:sz w:val="16"/>
              </w:rPr>
              <w:t>инспекционный</w:t>
            </w:r>
          </w:p>
          <w:p w:rsidR="00397F83" w:rsidRDefault="00397F83">
            <w:pPr>
              <w:pStyle w:val="ConsPlusNonformat"/>
              <w:jc w:val="both"/>
            </w:pPr>
            <w:r>
              <w:rPr>
                <w:sz w:val="16"/>
              </w:rPr>
              <w:t xml:space="preserve">  контроль   </w:t>
            </w:r>
          </w:p>
        </w:tc>
        <w:tc>
          <w:tcPr>
            <w:tcW w:w="1536" w:type="dxa"/>
            <w:vMerge/>
            <w:tcBorders>
              <w:top w:val="nil"/>
            </w:tcBorders>
          </w:tcPr>
          <w:p w:rsidR="00397F83" w:rsidRDefault="00397F83"/>
        </w:tc>
        <w:tc>
          <w:tcPr>
            <w:tcW w:w="1536" w:type="dxa"/>
            <w:vMerge/>
            <w:tcBorders>
              <w:top w:val="nil"/>
            </w:tcBorders>
          </w:tcPr>
          <w:p w:rsidR="00397F83" w:rsidRDefault="00397F83"/>
        </w:tc>
      </w:tr>
      <w:tr w:rsidR="00397F83">
        <w:trPr>
          <w:trHeight w:val="189"/>
        </w:trPr>
        <w:tc>
          <w:tcPr>
            <w:tcW w:w="768" w:type="dxa"/>
            <w:tcBorders>
              <w:top w:val="nil"/>
            </w:tcBorders>
          </w:tcPr>
          <w:p w:rsidR="00397F83" w:rsidRDefault="00397F83">
            <w:pPr>
              <w:pStyle w:val="ConsPlusNonformat"/>
              <w:jc w:val="both"/>
            </w:pPr>
            <w:r>
              <w:rPr>
                <w:sz w:val="16"/>
              </w:rPr>
              <w:t xml:space="preserve">  1   </w:t>
            </w:r>
          </w:p>
        </w:tc>
        <w:tc>
          <w:tcPr>
            <w:tcW w:w="1728" w:type="dxa"/>
            <w:tcBorders>
              <w:top w:val="nil"/>
            </w:tcBorders>
          </w:tcPr>
          <w:p w:rsidR="00397F83" w:rsidRDefault="00397F83">
            <w:pPr>
              <w:pStyle w:val="ConsPlusNonformat"/>
              <w:jc w:val="both"/>
            </w:pPr>
            <w:r>
              <w:rPr>
                <w:sz w:val="16"/>
              </w:rPr>
              <w:t xml:space="preserve">       2        </w:t>
            </w:r>
          </w:p>
        </w:tc>
        <w:tc>
          <w:tcPr>
            <w:tcW w:w="1632" w:type="dxa"/>
            <w:tcBorders>
              <w:top w:val="nil"/>
            </w:tcBorders>
          </w:tcPr>
          <w:p w:rsidR="00397F83" w:rsidRDefault="00397F83">
            <w:pPr>
              <w:pStyle w:val="ConsPlusNonformat"/>
              <w:jc w:val="both"/>
            </w:pPr>
            <w:r>
              <w:rPr>
                <w:sz w:val="16"/>
              </w:rPr>
              <w:t xml:space="preserve">       3       </w:t>
            </w:r>
          </w:p>
        </w:tc>
        <w:tc>
          <w:tcPr>
            <w:tcW w:w="1440" w:type="dxa"/>
            <w:tcBorders>
              <w:top w:val="nil"/>
            </w:tcBorders>
          </w:tcPr>
          <w:p w:rsidR="00397F83" w:rsidRDefault="00397F83">
            <w:pPr>
              <w:pStyle w:val="ConsPlusNonformat"/>
              <w:jc w:val="both"/>
            </w:pPr>
            <w:r>
              <w:rPr>
                <w:sz w:val="16"/>
              </w:rPr>
              <w:t xml:space="preserve">      4      </w:t>
            </w:r>
          </w:p>
        </w:tc>
        <w:tc>
          <w:tcPr>
            <w:tcW w:w="1632" w:type="dxa"/>
            <w:tcBorders>
              <w:top w:val="nil"/>
            </w:tcBorders>
          </w:tcPr>
          <w:p w:rsidR="00397F83" w:rsidRDefault="00397F83">
            <w:pPr>
              <w:pStyle w:val="ConsPlusNonformat"/>
              <w:jc w:val="both"/>
            </w:pPr>
            <w:r>
              <w:rPr>
                <w:sz w:val="16"/>
              </w:rPr>
              <w:t xml:space="preserve">       5       </w:t>
            </w:r>
          </w:p>
        </w:tc>
        <w:tc>
          <w:tcPr>
            <w:tcW w:w="1632" w:type="dxa"/>
            <w:tcBorders>
              <w:top w:val="nil"/>
            </w:tcBorders>
          </w:tcPr>
          <w:p w:rsidR="00397F83" w:rsidRDefault="00397F83">
            <w:pPr>
              <w:pStyle w:val="ConsPlusNonformat"/>
              <w:jc w:val="both"/>
            </w:pPr>
            <w:r>
              <w:rPr>
                <w:sz w:val="16"/>
              </w:rPr>
              <w:t xml:space="preserve">       6       </w:t>
            </w:r>
          </w:p>
        </w:tc>
      </w:tr>
      <w:tr w:rsidR="00397F83">
        <w:trPr>
          <w:trHeight w:val="189"/>
        </w:trPr>
        <w:tc>
          <w:tcPr>
            <w:tcW w:w="768" w:type="dxa"/>
            <w:tcBorders>
              <w:top w:val="nil"/>
            </w:tcBorders>
          </w:tcPr>
          <w:p w:rsidR="00397F83" w:rsidRDefault="00397F83">
            <w:pPr>
              <w:pStyle w:val="ConsPlusNonformat"/>
              <w:jc w:val="both"/>
            </w:pPr>
            <w:r>
              <w:rPr>
                <w:sz w:val="16"/>
              </w:rPr>
              <w:t xml:space="preserve">  1с  </w:t>
            </w:r>
          </w:p>
        </w:tc>
        <w:tc>
          <w:tcPr>
            <w:tcW w:w="1728"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w:t>
            </w:r>
            <w:proofErr w:type="gramStart"/>
            <w:r>
              <w:rPr>
                <w:sz w:val="16"/>
              </w:rPr>
              <w:t>в</w:t>
            </w:r>
            <w:proofErr w:type="gramEnd"/>
            <w:r>
              <w:rPr>
                <w:sz w:val="16"/>
              </w:rPr>
              <w:t xml:space="preserve">     </w:t>
            </w:r>
          </w:p>
          <w:p w:rsidR="00397F83" w:rsidRDefault="00397F83">
            <w:pPr>
              <w:pStyle w:val="ConsPlusNonformat"/>
              <w:jc w:val="both"/>
            </w:pPr>
            <w:r>
              <w:rPr>
                <w:sz w:val="16"/>
              </w:rPr>
              <w:t xml:space="preserve">аккредитованной </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лаборатории     </w:t>
            </w:r>
          </w:p>
          <w:p w:rsidR="00397F83" w:rsidRDefault="00397F83">
            <w:pPr>
              <w:pStyle w:val="ConsPlusNonformat"/>
              <w:jc w:val="both"/>
            </w:pPr>
            <w:r>
              <w:rPr>
                <w:sz w:val="16"/>
              </w:rPr>
              <w:t>(</w:t>
            </w:r>
            <w:proofErr w:type="gramStart"/>
            <w:r>
              <w:rPr>
                <w:sz w:val="16"/>
              </w:rPr>
              <w:t>центре</w:t>
            </w:r>
            <w:proofErr w:type="gramEnd"/>
            <w:r>
              <w:rPr>
                <w:sz w:val="16"/>
              </w:rPr>
              <w:t xml:space="preserve">).       </w:t>
            </w:r>
          </w:p>
          <w:p w:rsidR="00397F83" w:rsidRDefault="00397F83">
            <w:pPr>
              <w:pStyle w:val="ConsPlusNonformat"/>
              <w:jc w:val="both"/>
            </w:pPr>
            <w:r>
              <w:rPr>
                <w:sz w:val="16"/>
              </w:rPr>
              <w:t xml:space="preserve">Образцы </w:t>
            </w:r>
            <w:proofErr w:type="gramStart"/>
            <w:r>
              <w:rPr>
                <w:sz w:val="16"/>
              </w:rPr>
              <w:t>для</w:t>
            </w:r>
            <w:proofErr w:type="gramEnd"/>
            <w:r>
              <w:rPr>
                <w:sz w:val="16"/>
              </w:rPr>
              <w:t xml:space="preserve">     </w:t>
            </w:r>
          </w:p>
          <w:p w:rsidR="00397F83" w:rsidRDefault="00397F83">
            <w:pPr>
              <w:pStyle w:val="ConsPlusNonformat"/>
              <w:jc w:val="both"/>
            </w:pPr>
            <w:r>
              <w:rPr>
                <w:sz w:val="16"/>
              </w:rPr>
              <w:t xml:space="preserve">испытания       </w:t>
            </w:r>
          </w:p>
          <w:p w:rsidR="00397F83" w:rsidRDefault="00397F83">
            <w:pPr>
              <w:pStyle w:val="ConsPlusNonformat"/>
              <w:jc w:val="both"/>
            </w:pPr>
            <w:r>
              <w:rPr>
                <w:sz w:val="16"/>
              </w:rPr>
              <w:t xml:space="preserve">отбирает        </w:t>
            </w:r>
          </w:p>
          <w:p w:rsidR="00397F83" w:rsidRDefault="00397F83">
            <w:pPr>
              <w:pStyle w:val="ConsPlusNonformat"/>
              <w:jc w:val="both"/>
            </w:pPr>
            <w:r>
              <w:rPr>
                <w:sz w:val="16"/>
              </w:rPr>
              <w:t xml:space="preserve">аккредитованный </w:t>
            </w:r>
          </w:p>
          <w:p w:rsidR="00397F83" w:rsidRDefault="00397F83">
            <w:pPr>
              <w:pStyle w:val="ConsPlusNonformat"/>
              <w:jc w:val="both"/>
            </w:pPr>
            <w:r>
              <w:rPr>
                <w:sz w:val="16"/>
              </w:rPr>
              <w:t xml:space="preserve">орган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продукции у     </w:t>
            </w:r>
          </w:p>
          <w:p w:rsidR="00397F83" w:rsidRDefault="00397F83">
            <w:pPr>
              <w:pStyle w:val="ConsPlusNonformat"/>
              <w:jc w:val="both"/>
            </w:pPr>
            <w:r>
              <w:rPr>
                <w:sz w:val="16"/>
              </w:rPr>
              <w:t xml:space="preserve">заявителя.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формирует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0" w:history="1">
              <w:r>
                <w:rPr>
                  <w:color w:val="0000FF"/>
                  <w:sz w:val="16"/>
                </w:rPr>
                <w:t>п. 7.2</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t xml:space="preserve">Технического    </w:t>
            </w:r>
          </w:p>
          <w:p w:rsidR="00397F83" w:rsidRDefault="00397F83">
            <w:pPr>
              <w:pStyle w:val="ConsPlusNonformat"/>
              <w:jc w:val="both"/>
            </w:pPr>
            <w:r>
              <w:rPr>
                <w:sz w:val="16"/>
              </w:rPr>
              <w:t xml:space="preserve">регламента      </w:t>
            </w:r>
          </w:p>
        </w:tc>
        <w:tc>
          <w:tcPr>
            <w:tcW w:w="1632" w:type="dxa"/>
            <w:tcBorders>
              <w:top w:val="nil"/>
            </w:tcBorders>
          </w:tcPr>
          <w:p w:rsidR="00397F83" w:rsidRDefault="00397F83">
            <w:pPr>
              <w:pStyle w:val="ConsPlusNonformat"/>
              <w:jc w:val="both"/>
            </w:pPr>
            <w:r>
              <w:rPr>
                <w:sz w:val="16"/>
              </w:rPr>
              <w:t xml:space="preserve">Анализ         </w:t>
            </w:r>
          </w:p>
          <w:p w:rsidR="00397F83" w:rsidRDefault="00397F83">
            <w:pPr>
              <w:pStyle w:val="ConsPlusNonformat"/>
              <w:jc w:val="both"/>
            </w:pPr>
            <w:r>
              <w:rPr>
                <w:sz w:val="16"/>
              </w:rPr>
              <w:t xml:space="preserve">состояния      </w:t>
            </w:r>
          </w:p>
          <w:p w:rsidR="00397F83" w:rsidRDefault="00397F83">
            <w:pPr>
              <w:pStyle w:val="ConsPlusNonformat"/>
              <w:jc w:val="both"/>
            </w:pPr>
            <w:r>
              <w:rPr>
                <w:sz w:val="16"/>
              </w:rPr>
              <w:t xml:space="preserve">производства   </w:t>
            </w:r>
          </w:p>
          <w:p w:rsidR="00397F83" w:rsidRDefault="00397F83">
            <w:pPr>
              <w:pStyle w:val="ConsPlusNonformat"/>
              <w:jc w:val="both"/>
            </w:pPr>
            <w:r>
              <w:rPr>
                <w:sz w:val="16"/>
              </w:rPr>
              <w:t xml:space="preserve">органом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продукции      </w:t>
            </w:r>
          </w:p>
        </w:tc>
        <w:tc>
          <w:tcPr>
            <w:tcW w:w="1440"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и  </w:t>
            </w:r>
          </w:p>
          <w:p w:rsidR="00397F83" w:rsidRDefault="00397F83">
            <w:pPr>
              <w:pStyle w:val="ConsPlusNonformat"/>
              <w:jc w:val="both"/>
            </w:pPr>
            <w:r>
              <w:rPr>
                <w:sz w:val="16"/>
              </w:rPr>
              <w:t xml:space="preserve">(или) анализ </w:t>
            </w:r>
          </w:p>
          <w:p w:rsidR="00397F83" w:rsidRDefault="00397F83">
            <w:pPr>
              <w:pStyle w:val="ConsPlusNonformat"/>
              <w:jc w:val="both"/>
            </w:pPr>
            <w:r>
              <w:rPr>
                <w:sz w:val="16"/>
              </w:rPr>
              <w:t xml:space="preserve">состояния    </w:t>
            </w:r>
          </w:p>
          <w:p w:rsidR="00397F83" w:rsidRDefault="00397F83">
            <w:pPr>
              <w:pStyle w:val="ConsPlusNonformat"/>
              <w:jc w:val="both"/>
            </w:pPr>
            <w:r>
              <w:rPr>
                <w:sz w:val="16"/>
              </w:rPr>
              <w:t xml:space="preserve">производства </w:t>
            </w:r>
          </w:p>
        </w:tc>
        <w:tc>
          <w:tcPr>
            <w:tcW w:w="1632" w:type="dxa"/>
            <w:tcBorders>
              <w:top w:val="nil"/>
            </w:tcBorders>
          </w:tcPr>
          <w:p w:rsidR="00397F83" w:rsidRDefault="00397F83">
            <w:pPr>
              <w:pStyle w:val="ConsPlusNonformat"/>
              <w:jc w:val="both"/>
            </w:pPr>
            <w:r>
              <w:rPr>
                <w:sz w:val="16"/>
              </w:rPr>
              <w:t xml:space="preserve">Для продукции, </w:t>
            </w:r>
          </w:p>
          <w:p w:rsidR="00397F83" w:rsidRDefault="00397F83">
            <w:pPr>
              <w:pStyle w:val="ConsPlusNonformat"/>
              <w:jc w:val="both"/>
            </w:pPr>
            <w:r>
              <w:rPr>
                <w:sz w:val="16"/>
              </w:rPr>
              <w:t xml:space="preserve">выпускаемой    </w:t>
            </w:r>
          </w:p>
          <w:p w:rsidR="00397F83" w:rsidRDefault="00397F83">
            <w:pPr>
              <w:pStyle w:val="ConsPlusNonformat"/>
              <w:jc w:val="both"/>
            </w:pPr>
            <w:r>
              <w:rPr>
                <w:sz w:val="16"/>
              </w:rPr>
              <w:t xml:space="preserve">серийно.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изготовитель, </w:t>
            </w:r>
            <w:proofErr w:type="gramStart"/>
            <w:r>
              <w:rPr>
                <w:sz w:val="16"/>
              </w:rPr>
              <w:t>в</w:t>
            </w:r>
            <w:proofErr w:type="gramEnd"/>
          </w:p>
          <w:p w:rsidR="00397F83" w:rsidRDefault="00397F83">
            <w:pPr>
              <w:pStyle w:val="ConsPlusNonformat"/>
              <w:jc w:val="both"/>
            </w:pPr>
            <w:r>
              <w:rPr>
                <w:sz w:val="16"/>
              </w:rPr>
              <w:t xml:space="preserve">том числе      </w:t>
            </w:r>
          </w:p>
          <w:p w:rsidR="00397F83" w:rsidRDefault="00397F83">
            <w:pPr>
              <w:pStyle w:val="ConsPlusNonformat"/>
              <w:jc w:val="both"/>
            </w:pPr>
            <w:r>
              <w:rPr>
                <w:sz w:val="16"/>
              </w:rPr>
              <w:t>иностранный при</w:t>
            </w:r>
          </w:p>
          <w:p w:rsidR="00397F83" w:rsidRDefault="00397F83">
            <w:pPr>
              <w:pStyle w:val="ConsPlusNonformat"/>
              <w:jc w:val="both"/>
            </w:pPr>
            <w:proofErr w:type="gramStart"/>
            <w:r>
              <w:rPr>
                <w:sz w:val="16"/>
              </w:rPr>
              <w:t>наличии</w:t>
            </w:r>
            <w:proofErr w:type="gramEnd"/>
            <w:r>
              <w:rPr>
                <w:sz w:val="16"/>
              </w:rPr>
              <w:t xml:space="preserve">        </w:t>
            </w:r>
          </w:p>
          <w:p w:rsidR="00397F83" w:rsidRDefault="00397F83">
            <w:pPr>
              <w:pStyle w:val="ConsPlusNonformat"/>
              <w:jc w:val="both"/>
            </w:pPr>
            <w:r>
              <w:rPr>
                <w:sz w:val="16"/>
              </w:rPr>
              <w:t>уполномоченного</w:t>
            </w:r>
          </w:p>
          <w:p w:rsidR="00397F83" w:rsidRDefault="00397F83">
            <w:pPr>
              <w:pStyle w:val="ConsPlusNonformat"/>
              <w:jc w:val="both"/>
            </w:pPr>
            <w:r>
              <w:rPr>
                <w:sz w:val="16"/>
              </w:rPr>
              <w:t xml:space="preserve">изготовителем  </w:t>
            </w:r>
          </w:p>
          <w:p w:rsidR="00397F83" w:rsidRDefault="00397F83">
            <w:pPr>
              <w:pStyle w:val="ConsPlusNonformat"/>
              <w:jc w:val="both"/>
            </w:pPr>
            <w:r>
              <w:rPr>
                <w:sz w:val="16"/>
              </w:rPr>
              <w:t xml:space="preserve">лица на </w:t>
            </w:r>
            <w:proofErr w:type="gramStart"/>
            <w:r>
              <w:rPr>
                <w:sz w:val="16"/>
              </w:rPr>
              <w:t>единой</w:t>
            </w:r>
            <w:proofErr w:type="gramEnd"/>
            <w:r>
              <w:rPr>
                <w:sz w:val="16"/>
              </w:rPr>
              <w:t xml:space="preserve"> </w:t>
            </w:r>
          </w:p>
          <w:p w:rsidR="00397F83" w:rsidRDefault="00397F83">
            <w:pPr>
              <w:pStyle w:val="ConsPlusNonformat"/>
              <w:jc w:val="both"/>
            </w:pPr>
            <w:r>
              <w:rPr>
                <w:sz w:val="16"/>
              </w:rPr>
              <w:t xml:space="preserve">таможенной     </w:t>
            </w:r>
          </w:p>
          <w:p w:rsidR="00397F83" w:rsidRDefault="00397F83">
            <w:pPr>
              <w:pStyle w:val="ConsPlusNonformat"/>
              <w:jc w:val="both"/>
            </w:pPr>
            <w:r>
              <w:rPr>
                <w:sz w:val="16"/>
              </w:rPr>
              <w:t xml:space="preserve">территории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632" w:type="dxa"/>
            <w:tcBorders>
              <w:top w:val="nil"/>
            </w:tcBorders>
          </w:tcPr>
          <w:p w:rsidR="00397F83" w:rsidRDefault="00397F83">
            <w:pPr>
              <w:pStyle w:val="ConsPlusNonformat"/>
              <w:jc w:val="both"/>
            </w:pPr>
            <w:bookmarkStart w:id="17" w:name="P1309"/>
            <w:bookmarkEnd w:id="17"/>
            <w:r>
              <w:rPr>
                <w:sz w:val="16"/>
              </w:rPr>
              <w:t xml:space="preserve">Сертификат     </w:t>
            </w:r>
          </w:p>
          <w:p w:rsidR="00397F83" w:rsidRDefault="00397F83">
            <w:pPr>
              <w:pStyle w:val="ConsPlusNonformat"/>
              <w:jc w:val="both"/>
            </w:pPr>
            <w:r>
              <w:rPr>
                <w:sz w:val="16"/>
              </w:rPr>
              <w:t xml:space="preserve">соответствия </w:t>
            </w:r>
            <w:proofErr w:type="gramStart"/>
            <w:r>
              <w:rPr>
                <w:sz w:val="16"/>
              </w:rPr>
              <w:t>на</w:t>
            </w:r>
            <w:proofErr w:type="gramEnd"/>
          </w:p>
          <w:p w:rsidR="00397F83" w:rsidRDefault="00397F83">
            <w:pPr>
              <w:pStyle w:val="ConsPlusNonformat"/>
              <w:jc w:val="both"/>
            </w:pPr>
            <w:r>
              <w:rPr>
                <w:sz w:val="16"/>
              </w:rPr>
              <w:t xml:space="preserve">продукцию,     </w:t>
            </w:r>
          </w:p>
          <w:p w:rsidR="00397F83" w:rsidRDefault="00397F83">
            <w:pPr>
              <w:pStyle w:val="ConsPlusNonformat"/>
              <w:jc w:val="both"/>
            </w:pPr>
            <w:r>
              <w:rPr>
                <w:sz w:val="16"/>
              </w:rPr>
              <w:t xml:space="preserve">выпускаемую    </w:t>
            </w:r>
          </w:p>
          <w:p w:rsidR="00397F83" w:rsidRDefault="00397F83">
            <w:pPr>
              <w:pStyle w:val="ConsPlusNonformat"/>
              <w:jc w:val="both"/>
            </w:pPr>
            <w:r>
              <w:rPr>
                <w:sz w:val="16"/>
              </w:rPr>
              <w:t xml:space="preserve">серийно        </w:t>
            </w:r>
          </w:p>
        </w:tc>
      </w:tr>
      <w:tr w:rsidR="00397F83">
        <w:trPr>
          <w:trHeight w:val="189"/>
        </w:trPr>
        <w:tc>
          <w:tcPr>
            <w:tcW w:w="768" w:type="dxa"/>
            <w:tcBorders>
              <w:top w:val="nil"/>
            </w:tcBorders>
          </w:tcPr>
          <w:p w:rsidR="00397F83" w:rsidRDefault="00397F83">
            <w:pPr>
              <w:pStyle w:val="ConsPlusNonformat"/>
              <w:jc w:val="both"/>
            </w:pPr>
            <w:r>
              <w:rPr>
                <w:sz w:val="16"/>
              </w:rPr>
              <w:t xml:space="preserve">  2с  </w:t>
            </w:r>
          </w:p>
        </w:tc>
        <w:tc>
          <w:tcPr>
            <w:tcW w:w="1728"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w:t>
            </w:r>
            <w:proofErr w:type="gramStart"/>
            <w:r>
              <w:rPr>
                <w:sz w:val="16"/>
              </w:rPr>
              <w:t>в</w:t>
            </w:r>
            <w:proofErr w:type="gramEnd"/>
            <w:r>
              <w:rPr>
                <w:sz w:val="16"/>
              </w:rPr>
              <w:t xml:space="preserve">     </w:t>
            </w:r>
          </w:p>
          <w:p w:rsidR="00397F83" w:rsidRDefault="00397F83">
            <w:pPr>
              <w:pStyle w:val="ConsPlusNonformat"/>
              <w:jc w:val="both"/>
            </w:pPr>
            <w:r>
              <w:rPr>
                <w:sz w:val="16"/>
              </w:rPr>
              <w:t xml:space="preserve">аккредитованной </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лаборатории     </w:t>
            </w:r>
          </w:p>
          <w:p w:rsidR="00397F83" w:rsidRDefault="00397F83">
            <w:pPr>
              <w:pStyle w:val="ConsPlusNonformat"/>
              <w:jc w:val="both"/>
            </w:pPr>
            <w:r>
              <w:rPr>
                <w:sz w:val="16"/>
              </w:rPr>
              <w:t>(</w:t>
            </w:r>
            <w:proofErr w:type="gramStart"/>
            <w:r>
              <w:rPr>
                <w:sz w:val="16"/>
              </w:rPr>
              <w:t>центре</w:t>
            </w:r>
            <w:proofErr w:type="gramEnd"/>
            <w:r>
              <w:rPr>
                <w:sz w:val="16"/>
              </w:rPr>
              <w:t xml:space="preserve">).       </w:t>
            </w:r>
          </w:p>
          <w:p w:rsidR="00397F83" w:rsidRDefault="00397F83">
            <w:pPr>
              <w:pStyle w:val="ConsPlusNonformat"/>
              <w:jc w:val="both"/>
            </w:pPr>
            <w:r>
              <w:rPr>
                <w:sz w:val="16"/>
              </w:rPr>
              <w:t xml:space="preserve">Образцы </w:t>
            </w:r>
            <w:proofErr w:type="gramStart"/>
            <w:r>
              <w:rPr>
                <w:sz w:val="16"/>
              </w:rPr>
              <w:t>для</w:t>
            </w:r>
            <w:proofErr w:type="gramEnd"/>
            <w:r>
              <w:rPr>
                <w:sz w:val="16"/>
              </w:rPr>
              <w:t xml:space="preserve">     </w:t>
            </w:r>
          </w:p>
          <w:p w:rsidR="00397F83" w:rsidRDefault="00397F83">
            <w:pPr>
              <w:pStyle w:val="ConsPlusNonformat"/>
              <w:jc w:val="both"/>
            </w:pPr>
            <w:r>
              <w:rPr>
                <w:sz w:val="16"/>
              </w:rPr>
              <w:t xml:space="preserve">испытания       </w:t>
            </w:r>
          </w:p>
          <w:p w:rsidR="00397F83" w:rsidRDefault="00397F83">
            <w:pPr>
              <w:pStyle w:val="ConsPlusNonformat"/>
              <w:jc w:val="both"/>
            </w:pPr>
            <w:r>
              <w:rPr>
                <w:sz w:val="16"/>
              </w:rPr>
              <w:lastRenderedPageBreak/>
              <w:t xml:space="preserve">отбирает        </w:t>
            </w:r>
          </w:p>
          <w:p w:rsidR="00397F83" w:rsidRDefault="00397F83">
            <w:pPr>
              <w:pStyle w:val="ConsPlusNonformat"/>
              <w:jc w:val="both"/>
            </w:pPr>
            <w:r>
              <w:rPr>
                <w:sz w:val="16"/>
              </w:rPr>
              <w:t xml:space="preserve">аккредитованный </w:t>
            </w:r>
          </w:p>
          <w:p w:rsidR="00397F83" w:rsidRDefault="00397F83">
            <w:pPr>
              <w:pStyle w:val="ConsPlusNonformat"/>
              <w:jc w:val="both"/>
            </w:pPr>
            <w:r>
              <w:rPr>
                <w:sz w:val="16"/>
              </w:rPr>
              <w:t xml:space="preserve">орган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продукции у     </w:t>
            </w:r>
          </w:p>
          <w:p w:rsidR="00397F83" w:rsidRDefault="00397F83">
            <w:pPr>
              <w:pStyle w:val="ConsPlusNonformat"/>
              <w:jc w:val="both"/>
            </w:pPr>
            <w:r>
              <w:rPr>
                <w:sz w:val="16"/>
              </w:rPr>
              <w:t xml:space="preserve">заявителя.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формирует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0" w:history="1">
              <w:r>
                <w:rPr>
                  <w:color w:val="0000FF"/>
                  <w:sz w:val="16"/>
                </w:rPr>
                <w:t>п. 7.2</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t xml:space="preserve">Технического    </w:t>
            </w:r>
          </w:p>
          <w:p w:rsidR="00397F83" w:rsidRDefault="00397F83">
            <w:pPr>
              <w:pStyle w:val="ConsPlusNonformat"/>
              <w:jc w:val="both"/>
            </w:pPr>
            <w:r>
              <w:rPr>
                <w:sz w:val="16"/>
              </w:rPr>
              <w:t xml:space="preserve">регламента      </w:t>
            </w:r>
          </w:p>
        </w:tc>
        <w:tc>
          <w:tcPr>
            <w:tcW w:w="1632" w:type="dxa"/>
            <w:tcBorders>
              <w:top w:val="nil"/>
            </w:tcBorders>
          </w:tcPr>
          <w:p w:rsidR="00397F83" w:rsidRDefault="00397F83">
            <w:pPr>
              <w:pStyle w:val="ConsPlusNonformat"/>
              <w:jc w:val="both"/>
            </w:pPr>
            <w:r>
              <w:rPr>
                <w:sz w:val="16"/>
              </w:rPr>
              <w:lastRenderedPageBreak/>
              <w:t xml:space="preserve">Сертификация   </w:t>
            </w:r>
          </w:p>
          <w:p w:rsidR="00397F83" w:rsidRDefault="00397F83">
            <w:pPr>
              <w:pStyle w:val="ConsPlusNonformat"/>
              <w:jc w:val="both"/>
            </w:pPr>
            <w:r>
              <w:rPr>
                <w:sz w:val="16"/>
              </w:rPr>
              <w:t xml:space="preserve">системы        </w:t>
            </w:r>
          </w:p>
          <w:p w:rsidR="00397F83" w:rsidRDefault="00397F83">
            <w:pPr>
              <w:pStyle w:val="ConsPlusNonformat"/>
              <w:jc w:val="both"/>
            </w:pPr>
            <w:r>
              <w:rPr>
                <w:sz w:val="16"/>
              </w:rPr>
              <w:t xml:space="preserve">менеджмента    </w:t>
            </w:r>
          </w:p>
          <w:p w:rsidR="00397F83" w:rsidRDefault="00397F83">
            <w:pPr>
              <w:pStyle w:val="ConsPlusNonformat"/>
              <w:jc w:val="both"/>
            </w:pPr>
            <w:r>
              <w:rPr>
                <w:sz w:val="16"/>
              </w:rPr>
              <w:t xml:space="preserve">качества       </w:t>
            </w:r>
          </w:p>
          <w:p w:rsidR="00397F83" w:rsidRDefault="00397F83">
            <w:pPr>
              <w:pStyle w:val="ConsPlusNonformat"/>
              <w:jc w:val="both"/>
            </w:pPr>
            <w:r>
              <w:rPr>
                <w:sz w:val="16"/>
              </w:rPr>
              <w:t xml:space="preserve">проектирования </w:t>
            </w:r>
          </w:p>
          <w:p w:rsidR="00397F83" w:rsidRDefault="00397F83">
            <w:pPr>
              <w:pStyle w:val="ConsPlusNonformat"/>
              <w:jc w:val="both"/>
            </w:pPr>
            <w:r>
              <w:rPr>
                <w:sz w:val="16"/>
              </w:rPr>
              <w:t xml:space="preserve">и (или)        </w:t>
            </w:r>
          </w:p>
          <w:p w:rsidR="00397F83" w:rsidRDefault="00397F83">
            <w:pPr>
              <w:pStyle w:val="ConsPlusNonformat"/>
              <w:jc w:val="both"/>
            </w:pPr>
            <w:r>
              <w:rPr>
                <w:sz w:val="16"/>
              </w:rPr>
              <w:t xml:space="preserve">производства   </w:t>
            </w:r>
          </w:p>
          <w:p w:rsidR="00397F83" w:rsidRDefault="00397F83">
            <w:pPr>
              <w:pStyle w:val="ConsPlusNonformat"/>
              <w:jc w:val="both"/>
            </w:pPr>
            <w:r>
              <w:rPr>
                <w:sz w:val="16"/>
              </w:rPr>
              <w:t>аккредитованным</w:t>
            </w:r>
          </w:p>
          <w:p w:rsidR="00397F83" w:rsidRDefault="00397F83">
            <w:pPr>
              <w:pStyle w:val="ConsPlusNonformat"/>
              <w:jc w:val="both"/>
            </w:pPr>
            <w:r>
              <w:rPr>
                <w:sz w:val="16"/>
              </w:rPr>
              <w:t xml:space="preserve">органом </w:t>
            </w:r>
            <w:proofErr w:type="gramStart"/>
            <w:r>
              <w:rPr>
                <w:sz w:val="16"/>
              </w:rPr>
              <w:t>по</w:t>
            </w:r>
            <w:proofErr w:type="gramEnd"/>
            <w:r>
              <w:rPr>
                <w:sz w:val="16"/>
              </w:rPr>
              <w:t xml:space="preserve">     </w:t>
            </w:r>
          </w:p>
          <w:p w:rsidR="00397F83" w:rsidRDefault="00397F83">
            <w:pPr>
              <w:pStyle w:val="ConsPlusNonformat"/>
              <w:jc w:val="both"/>
            </w:pPr>
            <w:r>
              <w:rPr>
                <w:sz w:val="16"/>
              </w:rPr>
              <w:lastRenderedPageBreak/>
              <w:t xml:space="preserve">сертификаци    </w:t>
            </w:r>
          </w:p>
          <w:p w:rsidR="00397F83" w:rsidRDefault="00397F83">
            <w:pPr>
              <w:pStyle w:val="ConsPlusNonformat"/>
              <w:jc w:val="both"/>
            </w:pPr>
            <w:r>
              <w:rPr>
                <w:sz w:val="16"/>
              </w:rPr>
              <w:t xml:space="preserve">и систем       </w:t>
            </w:r>
          </w:p>
          <w:p w:rsidR="00397F83" w:rsidRDefault="00397F83">
            <w:pPr>
              <w:pStyle w:val="ConsPlusNonformat"/>
              <w:jc w:val="both"/>
            </w:pPr>
            <w:r>
              <w:rPr>
                <w:sz w:val="16"/>
              </w:rPr>
              <w:t xml:space="preserve">менеджмента    </w:t>
            </w:r>
          </w:p>
          <w:p w:rsidR="00397F83" w:rsidRDefault="00397F83">
            <w:pPr>
              <w:pStyle w:val="ConsPlusNonformat"/>
              <w:jc w:val="both"/>
            </w:pPr>
            <w:r>
              <w:rPr>
                <w:sz w:val="16"/>
              </w:rPr>
              <w:t xml:space="preserve">качества,      </w:t>
            </w:r>
          </w:p>
          <w:p w:rsidR="00397F83" w:rsidRDefault="00397F83">
            <w:pPr>
              <w:pStyle w:val="ConsPlusNonformat"/>
              <w:jc w:val="both"/>
            </w:pPr>
            <w:r>
              <w:rPr>
                <w:sz w:val="16"/>
              </w:rPr>
              <w:t xml:space="preserve">включенный в   </w:t>
            </w:r>
          </w:p>
          <w:p w:rsidR="00397F83" w:rsidRDefault="00397F83">
            <w:pPr>
              <w:pStyle w:val="ConsPlusNonformat"/>
              <w:jc w:val="both"/>
            </w:pPr>
            <w:r>
              <w:rPr>
                <w:sz w:val="16"/>
              </w:rPr>
              <w:t xml:space="preserve">Единый реестр  </w:t>
            </w:r>
          </w:p>
          <w:p w:rsidR="00397F83" w:rsidRDefault="00397F83">
            <w:pPr>
              <w:pStyle w:val="ConsPlusNonformat"/>
              <w:jc w:val="both"/>
            </w:pPr>
            <w:r>
              <w:rPr>
                <w:sz w:val="16"/>
              </w:rPr>
              <w:t xml:space="preserve">органов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440" w:type="dxa"/>
            <w:tcBorders>
              <w:top w:val="nil"/>
            </w:tcBorders>
          </w:tcPr>
          <w:p w:rsidR="00397F83" w:rsidRDefault="00397F83">
            <w:pPr>
              <w:pStyle w:val="ConsPlusNonformat"/>
              <w:jc w:val="both"/>
            </w:pPr>
            <w:r>
              <w:rPr>
                <w:sz w:val="16"/>
              </w:rPr>
              <w:lastRenderedPageBreak/>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и  </w:t>
            </w:r>
          </w:p>
          <w:p w:rsidR="00397F83" w:rsidRDefault="00397F83">
            <w:pPr>
              <w:pStyle w:val="ConsPlusNonformat"/>
              <w:jc w:val="both"/>
            </w:pPr>
            <w:r>
              <w:rPr>
                <w:sz w:val="16"/>
              </w:rPr>
              <w:t xml:space="preserve">контроль     </w:t>
            </w:r>
          </w:p>
          <w:p w:rsidR="00397F83" w:rsidRDefault="00397F83">
            <w:pPr>
              <w:pStyle w:val="ConsPlusNonformat"/>
              <w:jc w:val="both"/>
            </w:pPr>
            <w:r>
              <w:rPr>
                <w:sz w:val="16"/>
              </w:rPr>
              <w:t xml:space="preserve">системы      </w:t>
            </w:r>
          </w:p>
          <w:p w:rsidR="00397F83" w:rsidRDefault="00397F83">
            <w:pPr>
              <w:pStyle w:val="ConsPlusNonformat"/>
              <w:jc w:val="both"/>
            </w:pPr>
            <w:r>
              <w:rPr>
                <w:sz w:val="16"/>
              </w:rPr>
              <w:t xml:space="preserve">менеджмента  </w:t>
            </w:r>
          </w:p>
          <w:p w:rsidR="00397F83" w:rsidRDefault="00397F83">
            <w:pPr>
              <w:pStyle w:val="ConsPlusNonformat"/>
              <w:jc w:val="both"/>
            </w:pPr>
            <w:r>
              <w:rPr>
                <w:sz w:val="16"/>
              </w:rPr>
              <w:t xml:space="preserve">органом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систем       </w:t>
            </w:r>
          </w:p>
          <w:p w:rsidR="00397F83" w:rsidRDefault="00397F83">
            <w:pPr>
              <w:pStyle w:val="ConsPlusNonformat"/>
              <w:jc w:val="both"/>
            </w:pPr>
            <w:r>
              <w:rPr>
                <w:sz w:val="16"/>
              </w:rPr>
              <w:lastRenderedPageBreak/>
              <w:t xml:space="preserve">менеджмента  </w:t>
            </w:r>
          </w:p>
        </w:tc>
        <w:tc>
          <w:tcPr>
            <w:tcW w:w="1632" w:type="dxa"/>
            <w:tcBorders>
              <w:top w:val="nil"/>
            </w:tcBorders>
          </w:tcPr>
          <w:p w:rsidR="00397F83" w:rsidRDefault="00397F83">
            <w:pPr>
              <w:pStyle w:val="ConsPlusNonformat"/>
              <w:jc w:val="both"/>
            </w:pPr>
            <w:r>
              <w:rPr>
                <w:sz w:val="16"/>
              </w:rPr>
              <w:lastRenderedPageBreak/>
              <w:t xml:space="preserve">Для продукции, </w:t>
            </w:r>
          </w:p>
          <w:p w:rsidR="00397F83" w:rsidRDefault="00397F83">
            <w:pPr>
              <w:pStyle w:val="ConsPlusNonformat"/>
              <w:jc w:val="both"/>
            </w:pPr>
            <w:r>
              <w:rPr>
                <w:sz w:val="16"/>
              </w:rPr>
              <w:t xml:space="preserve">выпускаемой    </w:t>
            </w:r>
          </w:p>
          <w:p w:rsidR="00397F83" w:rsidRDefault="00397F83">
            <w:pPr>
              <w:pStyle w:val="ConsPlusNonformat"/>
              <w:jc w:val="both"/>
            </w:pPr>
            <w:r>
              <w:rPr>
                <w:sz w:val="16"/>
              </w:rPr>
              <w:t xml:space="preserve">серийно.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изготовитель, </w:t>
            </w:r>
            <w:proofErr w:type="gramStart"/>
            <w:r>
              <w:rPr>
                <w:sz w:val="16"/>
              </w:rPr>
              <w:t>в</w:t>
            </w:r>
            <w:proofErr w:type="gramEnd"/>
          </w:p>
          <w:p w:rsidR="00397F83" w:rsidRDefault="00397F83">
            <w:pPr>
              <w:pStyle w:val="ConsPlusNonformat"/>
              <w:jc w:val="both"/>
            </w:pPr>
            <w:r>
              <w:rPr>
                <w:sz w:val="16"/>
              </w:rPr>
              <w:t xml:space="preserve">том числе      </w:t>
            </w:r>
          </w:p>
          <w:p w:rsidR="00397F83" w:rsidRDefault="00397F83">
            <w:pPr>
              <w:pStyle w:val="ConsPlusNonformat"/>
              <w:jc w:val="both"/>
            </w:pPr>
            <w:r>
              <w:rPr>
                <w:sz w:val="16"/>
              </w:rPr>
              <w:t>иностранный при</w:t>
            </w:r>
          </w:p>
          <w:p w:rsidR="00397F83" w:rsidRDefault="00397F83">
            <w:pPr>
              <w:pStyle w:val="ConsPlusNonformat"/>
              <w:jc w:val="both"/>
            </w:pPr>
            <w:proofErr w:type="gramStart"/>
            <w:r>
              <w:rPr>
                <w:sz w:val="16"/>
              </w:rPr>
              <w:t>наличии</w:t>
            </w:r>
            <w:proofErr w:type="gramEnd"/>
            <w:r>
              <w:rPr>
                <w:sz w:val="16"/>
              </w:rPr>
              <w:t xml:space="preserve">        </w:t>
            </w:r>
          </w:p>
          <w:p w:rsidR="00397F83" w:rsidRDefault="00397F83">
            <w:pPr>
              <w:pStyle w:val="ConsPlusNonformat"/>
              <w:jc w:val="both"/>
            </w:pPr>
            <w:r>
              <w:rPr>
                <w:sz w:val="16"/>
              </w:rPr>
              <w:t>уполномоченного</w:t>
            </w:r>
          </w:p>
          <w:p w:rsidR="00397F83" w:rsidRDefault="00397F83">
            <w:pPr>
              <w:pStyle w:val="ConsPlusNonformat"/>
              <w:jc w:val="both"/>
            </w:pPr>
            <w:r>
              <w:rPr>
                <w:sz w:val="16"/>
              </w:rPr>
              <w:lastRenderedPageBreak/>
              <w:t xml:space="preserve">изготовителем  </w:t>
            </w:r>
          </w:p>
          <w:p w:rsidR="00397F83" w:rsidRDefault="00397F83">
            <w:pPr>
              <w:pStyle w:val="ConsPlusNonformat"/>
              <w:jc w:val="both"/>
            </w:pPr>
            <w:r>
              <w:rPr>
                <w:sz w:val="16"/>
              </w:rPr>
              <w:t xml:space="preserve">лица на </w:t>
            </w:r>
            <w:proofErr w:type="gramStart"/>
            <w:r>
              <w:rPr>
                <w:sz w:val="16"/>
              </w:rPr>
              <w:t>единой</w:t>
            </w:r>
            <w:proofErr w:type="gramEnd"/>
            <w:r>
              <w:rPr>
                <w:sz w:val="16"/>
              </w:rPr>
              <w:t xml:space="preserve"> </w:t>
            </w:r>
          </w:p>
          <w:p w:rsidR="00397F83" w:rsidRDefault="00397F83">
            <w:pPr>
              <w:pStyle w:val="ConsPlusNonformat"/>
              <w:jc w:val="both"/>
            </w:pPr>
            <w:r>
              <w:rPr>
                <w:sz w:val="16"/>
              </w:rPr>
              <w:t xml:space="preserve">таможенной     </w:t>
            </w:r>
          </w:p>
          <w:p w:rsidR="00397F83" w:rsidRDefault="00397F83">
            <w:pPr>
              <w:pStyle w:val="ConsPlusNonformat"/>
              <w:jc w:val="both"/>
            </w:pPr>
            <w:r>
              <w:rPr>
                <w:sz w:val="16"/>
              </w:rPr>
              <w:t xml:space="preserve">территории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632" w:type="dxa"/>
            <w:tcBorders>
              <w:top w:val="nil"/>
            </w:tcBorders>
          </w:tcPr>
          <w:p w:rsidR="00397F83" w:rsidRDefault="00397F83">
            <w:pPr>
              <w:pStyle w:val="ConsPlusNonformat"/>
              <w:jc w:val="both"/>
            </w:pPr>
            <w:bookmarkStart w:id="18" w:name="P1335"/>
            <w:bookmarkEnd w:id="18"/>
            <w:r>
              <w:rPr>
                <w:sz w:val="16"/>
              </w:rPr>
              <w:lastRenderedPageBreak/>
              <w:t xml:space="preserve">Сертификат     </w:t>
            </w:r>
          </w:p>
          <w:p w:rsidR="00397F83" w:rsidRDefault="00397F83">
            <w:pPr>
              <w:pStyle w:val="ConsPlusNonformat"/>
              <w:jc w:val="both"/>
            </w:pPr>
            <w:r>
              <w:rPr>
                <w:sz w:val="16"/>
              </w:rPr>
              <w:t xml:space="preserve">соответствия   </w:t>
            </w:r>
          </w:p>
          <w:p w:rsidR="00397F83" w:rsidRDefault="00397F83">
            <w:pPr>
              <w:pStyle w:val="ConsPlusNonformat"/>
              <w:jc w:val="both"/>
            </w:pPr>
            <w:r>
              <w:rPr>
                <w:sz w:val="16"/>
              </w:rPr>
              <w:t xml:space="preserve">на продукцию,  </w:t>
            </w:r>
          </w:p>
          <w:p w:rsidR="00397F83" w:rsidRDefault="00397F83">
            <w:pPr>
              <w:pStyle w:val="ConsPlusNonformat"/>
              <w:jc w:val="both"/>
            </w:pPr>
            <w:r>
              <w:rPr>
                <w:sz w:val="16"/>
              </w:rPr>
              <w:t xml:space="preserve">выпускаемую    </w:t>
            </w:r>
          </w:p>
          <w:p w:rsidR="00397F83" w:rsidRDefault="00397F83">
            <w:pPr>
              <w:pStyle w:val="ConsPlusNonformat"/>
              <w:jc w:val="both"/>
            </w:pPr>
            <w:r>
              <w:rPr>
                <w:sz w:val="16"/>
              </w:rPr>
              <w:t xml:space="preserve">серийно        </w:t>
            </w:r>
          </w:p>
        </w:tc>
      </w:tr>
      <w:tr w:rsidR="00397F83">
        <w:trPr>
          <w:trHeight w:val="189"/>
        </w:trPr>
        <w:tc>
          <w:tcPr>
            <w:tcW w:w="768" w:type="dxa"/>
            <w:tcBorders>
              <w:top w:val="nil"/>
            </w:tcBorders>
          </w:tcPr>
          <w:p w:rsidR="00397F83" w:rsidRDefault="00397F83">
            <w:pPr>
              <w:pStyle w:val="ConsPlusNonformat"/>
              <w:jc w:val="both"/>
            </w:pPr>
            <w:r>
              <w:rPr>
                <w:sz w:val="16"/>
              </w:rPr>
              <w:lastRenderedPageBreak/>
              <w:t xml:space="preserve">  3с  </w:t>
            </w:r>
          </w:p>
        </w:tc>
        <w:tc>
          <w:tcPr>
            <w:tcW w:w="1728"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w:t>
            </w:r>
            <w:proofErr w:type="gramStart"/>
            <w:r>
              <w:rPr>
                <w:sz w:val="16"/>
              </w:rPr>
              <w:t>в</w:t>
            </w:r>
            <w:proofErr w:type="gramEnd"/>
            <w:r>
              <w:rPr>
                <w:sz w:val="16"/>
              </w:rPr>
              <w:t xml:space="preserve">     </w:t>
            </w:r>
          </w:p>
          <w:p w:rsidR="00397F83" w:rsidRDefault="00397F83">
            <w:pPr>
              <w:pStyle w:val="ConsPlusNonformat"/>
              <w:jc w:val="both"/>
            </w:pPr>
            <w:r>
              <w:rPr>
                <w:sz w:val="16"/>
              </w:rPr>
              <w:t xml:space="preserve">аккредитованной </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лаборатории     </w:t>
            </w:r>
          </w:p>
          <w:p w:rsidR="00397F83" w:rsidRDefault="00397F83">
            <w:pPr>
              <w:pStyle w:val="ConsPlusNonformat"/>
              <w:jc w:val="both"/>
            </w:pPr>
            <w:r>
              <w:rPr>
                <w:sz w:val="16"/>
              </w:rPr>
              <w:t>(</w:t>
            </w:r>
            <w:proofErr w:type="gramStart"/>
            <w:r>
              <w:rPr>
                <w:sz w:val="16"/>
              </w:rPr>
              <w:t>центре</w:t>
            </w:r>
            <w:proofErr w:type="gramEnd"/>
            <w:r>
              <w:rPr>
                <w:sz w:val="16"/>
              </w:rPr>
              <w:t xml:space="preserve">).       </w:t>
            </w:r>
          </w:p>
          <w:p w:rsidR="00397F83" w:rsidRDefault="00397F83">
            <w:pPr>
              <w:pStyle w:val="ConsPlusNonformat"/>
              <w:jc w:val="both"/>
            </w:pPr>
            <w:r>
              <w:rPr>
                <w:sz w:val="16"/>
              </w:rPr>
              <w:t xml:space="preserve">Образцы </w:t>
            </w:r>
            <w:proofErr w:type="gramStart"/>
            <w:r>
              <w:rPr>
                <w:sz w:val="16"/>
              </w:rPr>
              <w:t>для</w:t>
            </w:r>
            <w:proofErr w:type="gramEnd"/>
            <w:r>
              <w:rPr>
                <w:sz w:val="16"/>
              </w:rPr>
              <w:t xml:space="preserve">     </w:t>
            </w:r>
          </w:p>
          <w:p w:rsidR="00397F83" w:rsidRDefault="00397F83">
            <w:pPr>
              <w:pStyle w:val="ConsPlusNonformat"/>
              <w:jc w:val="both"/>
            </w:pPr>
            <w:r>
              <w:rPr>
                <w:sz w:val="16"/>
              </w:rPr>
              <w:t xml:space="preserve">испытания       </w:t>
            </w:r>
          </w:p>
          <w:p w:rsidR="00397F83" w:rsidRDefault="00397F83">
            <w:pPr>
              <w:pStyle w:val="ConsPlusNonformat"/>
              <w:jc w:val="both"/>
            </w:pPr>
            <w:r>
              <w:rPr>
                <w:sz w:val="16"/>
              </w:rPr>
              <w:t xml:space="preserve">отбирает из     </w:t>
            </w:r>
          </w:p>
          <w:p w:rsidR="00397F83" w:rsidRDefault="00397F83">
            <w:pPr>
              <w:pStyle w:val="ConsPlusNonformat"/>
              <w:jc w:val="both"/>
            </w:pPr>
            <w:r>
              <w:rPr>
                <w:sz w:val="16"/>
              </w:rPr>
              <w:t xml:space="preserve">партии          </w:t>
            </w:r>
          </w:p>
          <w:p w:rsidR="00397F83" w:rsidRDefault="00397F83">
            <w:pPr>
              <w:pStyle w:val="ConsPlusNonformat"/>
              <w:jc w:val="both"/>
            </w:pPr>
            <w:r>
              <w:rPr>
                <w:sz w:val="16"/>
              </w:rPr>
              <w:t xml:space="preserve">аккредитованный </w:t>
            </w:r>
          </w:p>
          <w:p w:rsidR="00397F83" w:rsidRDefault="00397F83">
            <w:pPr>
              <w:pStyle w:val="ConsPlusNonformat"/>
              <w:jc w:val="both"/>
            </w:pPr>
            <w:r>
              <w:rPr>
                <w:sz w:val="16"/>
              </w:rPr>
              <w:t xml:space="preserve">орган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продукции.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формирует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0" w:history="1">
              <w:r>
                <w:rPr>
                  <w:color w:val="0000FF"/>
                  <w:sz w:val="16"/>
                </w:rPr>
                <w:t>п. 7.2</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t xml:space="preserve">Технического    </w:t>
            </w:r>
          </w:p>
          <w:p w:rsidR="00397F83" w:rsidRDefault="00397F83">
            <w:pPr>
              <w:pStyle w:val="ConsPlusNonformat"/>
              <w:jc w:val="both"/>
            </w:pPr>
            <w:r>
              <w:rPr>
                <w:sz w:val="16"/>
              </w:rPr>
              <w:t xml:space="preserve">регламента      </w:t>
            </w:r>
          </w:p>
        </w:tc>
        <w:tc>
          <w:tcPr>
            <w:tcW w:w="1632" w:type="dxa"/>
            <w:tcBorders>
              <w:top w:val="nil"/>
            </w:tcBorders>
          </w:tcPr>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r>
              <w:rPr>
                <w:sz w:val="16"/>
              </w:rPr>
              <w:t xml:space="preserve">       -       </w:t>
            </w:r>
          </w:p>
        </w:tc>
        <w:tc>
          <w:tcPr>
            <w:tcW w:w="1440" w:type="dxa"/>
            <w:tcBorders>
              <w:top w:val="nil"/>
            </w:tcBorders>
          </w:tcPr>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p>
          <w:p w:rsidR="00397F83" w:rsidRDefault="00397F83">
            <w:pPr>
              <w:pStyle w:val="ConsPlusNonformat"/>
              <w:jc w:val="both"/>
            </w:pPr>
            <w:r>
              <w:rPr>
                <w:sz w:val="16"/>
              </w:rPr>
              <w:t xml:space="preserve">      -      </w:t>
            </w:r>
          </w:p>
        </w:tc>
        <w:tc>
          <w:tcPr>
            <w:tcW w:w="1632" w:type="dxa"/>
            <w:tcBorders>
              <w:top w:val="nil"/>
            </w:tcBorders>
          </w:tcPr>
          <w:p w:rsidR="00397F83" w:rsidRDefault="00397F83">
            <w:pPr>
              <w:pStyle w:val="ConsPlusNonformat"/>
              <w:jc w:val="both"/>
            </w:pPr>
            <w:r>
              <w:rPr>
                <w:sz w:val="16"/>
              </w:rPr>
              <w:t xml:space="preserve">Для партии     </w:t>
            </w:r>
          </w:p>
          <w:p w:rsidR="00397F83" w:rsidRDefault="00397F83">
            <w:pPr>
              <w:pStyle w:val="ConsPlusNonformat"/>
              <w:jc w:val="both"/>
            </w:pPr>
            <w:r>
              <w:rPr>
                <w:sz w:val="16"/>
              </w:rPr>
              <w:t xml:space="preserve">продукции.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продавец       </w:t>
            </w:r>
          </w:p>
          <w:p w:rsidR="00397F83" w:rsidRDefault="00397F83">
            <w:pPr>
              <w:pStyle w:val="ConsPlusNonformat"/>
              <w:jc w:val="both"/>
            </w:pPr>
            <w:r>
              <w:rPr>
                <w:sz w:val="16"/>
              </w:rPr>
              <w:t xml:space="preserve">(поставщик),   </w:t>
            </w:r>
          </w:p>
          <w:p w:rsidR="00397F83" w:rsidRDefault="00397F83">
            <w:pPr>
              <w:pStyle w:val="ConsPlusNonformat"/>
              <w:jc w:val="both"/>
            </w:pPr>
            <w:r>
              <w:rPr>
                <w:sz w:val="16"/>
              </w:rPr>
              <w:t xml:space="preserve">изготовитель, </w:t>
            </w:r>
            <w:proofErr w:type="gramStart"/>
            <w:r>
              <w:rPr>
                <w:sz w:val="16"/>
              </w:rPr>
              <w:t>в</w:t>
            </w:r>
            <w:proofErr w:type="gramEnd"/>
          </w:p>
          <w:p w:rsidR="00397F83" w:rsidRDefault="00397F83">
            <w:pPr>
              <w:pStyle w:val="ConsPlusNonformat"/>
              <w:jc w:val="both"/>
            </w:pPr>
            <w:r>
              <w:rPr>
                <w:sz w:val="16"/>
              </w:rPr>
              <w:t xml:space="preserve">том числе      </w:t>
            </w:r>
          </w:p>
          <w:p w:rsidR="00397F83" w:rsidRDefault="00397F83">
            <w:pPr>
              <w:pStyle w:val="ConsPlusNonformat"/>
              <w:jc w:val="both"/>
            </w:pPr>
            <w:r>
              <w:rPr>
                <w:sz w:val="16"/>
              </w:rPr>
              <w:t xml:space="preserve">иностранный    </w:t>
            </w:r>
          </w:p>
        </w:tc>
        <w:tc>
          <w:tcPr>
            <w:tcW w:w="1632" w:type="dxa"/>
            <w:tcBorders>
              <w:top w:val="nil"/>
            </w:tcBorders>
          </w:tcPr>
          <w:p w:rsidR="00397F83" w:rsidRDefault="00397F83">
            <w:pPr>
              <w:pStyle w:val="ConsPlusNonformat"/>
              <w:jc w:val="both"/>
            </w:pPr>
            <w:bookmarkStart w:id="19" w:name="P1361"/>
            <w:bookmarkEnd w:id="19"/>
            <w:r>
              <w:rPr>
                <w:sz w:val="16"/>
              </w:rPr>
              <w:t xml:space="preserve">Сертификат     </w:t>
            </w:r>
          </w:p>
          <w:p w:rsidR="00397F83" w:rsidRDefault="00397F83">
            <w:pPr>
              <w:pStyle w:val="ConsPlusNonformat"/>
              <w:jc w:val="both"/>
            </w:pPr>
            <w:r>
              <w:rPr>
                <w:sz w:val="16"/>
              </w:rPr>
              <w:t xml:space="preserve">соответствия   </w:t>
            </w:r>
          </w:p>
          <w:p w:rsidR="00397F83" w:rsidRDefault="00397F83">
            <w:pPr>
              <w:pStyle w:val="ConsPlusNonformat"/>
              <w:jc w:val="both"/>
            </w:pPr>
            <w:r>
              <w:rPr>
                <w:sz w:val="16"/>
              </w:rPr>
              <w:t xml:space="preserve">на партию      </w:t>
            </w:r>
          </w:p>
          <w:p w:rsidR="00397F83" w:rsidRDefault="00397F83">
            <w:pPr>
              <w:pStyle w:val="ConsPlusNonformat"/>
              <w:jc w:val="both"/>
            </w:pPr>
            <w:r>
              <w:rPr>
                <w:sz w:val="16"/>
              </w:rPr>
              <w:t xml:space="preserve">продукции      </w:t>
            </w:r>
          </w:p>
        </w:tc>
      </w:tr>
    </w:tbl>
    <w:p w:rsidR="00397F83" w:rsidRDefault="00397F83">
      <w:pPr>
        <w:pStyle w:val="ConsPlusNormal"/>
        <w:jc w:val="right"/>
      </w:pPr>
    </w:p>
    <w:p w:rsidR="00397F83" w:rsidRDefault="00397F83">
      <w:pPr>
        <w:pStyle w:val="ConsPlusNormal"/>
        <w:jc w:val="right"/>
      </w:pPr>
    </w:p>
    <w:p w:rsidR="00397F83" w:rsidRDefault="00397F83">
      <w:pPr>
        <w:pStyle w:val="ConsPlusNormal"/>
        <w:jc w:val="right"/>
      </w:pPr>
    </w:p>
    <w:p w:rsidR="00397F83" w:rsidRDefault="00397F83">
      <w:pPr>
        <w:pStyle w:val="ConsPlusNormal"/>
        <w:jc w:val="right"/>
      </w:pP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right"/>
        <w:outlineLvl w:val="1"/>
        <w:rPr>
          <w:rFonts w:ascii="Times New Roman" w:hAnsi="Times New Roman" w:cs="Times New Roman"/>
          <w:sz w:val="24"/>
          <w:szCs w:val="24"/>
        </w:rPr>
      </w:pPr>
      <w:r w:rsidRPr="00397F83">
        <w:rPr>
          <w:rFonts w:ascii="Times New Roman" w:hAnsi="Times New Roman" w:cs="Times New Roman"/>
          <w:sz w:val="24"/>
          <w:szCs w:val="24"/>
        </w:rPr>
        <w:t>Приложение 5</w:t>
      </w:r>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к техническому регламенту</w:t>
      </w:r>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Таможенного союза "О безопасности</w:t>
      </w:r>
    </w:p>
    <w:p w:rsidR="00397F83" w:rsidRPr="00397F83" w:rsidRDefault="00397F83">
      <w:pPr>
        <w:pStyle w:val="ConsPlusNormal"/>
        <w:jc w:val="right"/>
        <w:rPr>
          <w:rFonts w:ascii="Times New Roman" w:hAnsi="Times New Roman" w:cs="Times New Roman"/>
          <w:sz w:val="24"/>
          <w:szCs w:val="24"/>
        </w:rPr>
      </w:pPr>
      <w:r w:rsidRPr="00397F83">
        <w:rPr>
          <w:rFonts w:ascii="Times New Roman" w:hAnsi="Times New Roman" w:cs="Times New Roman"/>
          <w:sz w:val="24"/>
          <w:szCs w:val="24"/>
        </w:rPr>
        <w:t>мебельной продукции"</w:t>
      </w:r>
    </w:p>
    <w:p w:rsidR="00397F83" w:rsidRPr="00397F83" w:rsidRDefault="00397F83">
      <w:pPr>
        <w:pStyle w:val="ConsPlusNormal"/>
        <w:jc w:val="right"/>
        <w:rPr>
          <w:rFonts w:ascii="Times New Roman" w:hAnsi="Times New Roman" w:cs="Times New Roman"/>
          <w:sz w:val="24"/>
          <w:szCs w:val="24"/>
        </w:rPr>
      </w:pPr>
    </w:p>
    <w:p w:rsidR="00397F83" w:rsidRPr="00397F83" w:rsidRDefault="00397F83">
      <w:pPr>
        <w:pStyle w:val="ConsPlusNormal"/>
        <w:jc w:val="center"/>
        <w:rPr>
          <w:rFonts w:ascii="Times New Roman" w:hAnsi="Times New Roman" w:cs="Times New Roman"/>
          <w:sz w:val="24"/>
          <w:szCs w:val="24"/>
        </w:rPr>
      </w:pPr>
      <w:bookmarkStart w:id="20" w:name="P1397"/>
      <w:bookmarkEnd w:id="20"/>
      <w:r w:rsidRPr="00397F83">
        <w:rPr>
          <w:rFonts w:ascii="Times New Roman" w:hAnsi="Times New Roman" w:cs="Times New Roman"/>
          <w:sz w:val="24"/>
          <w:szCs w:val="24"/>
        </w:rPr>
        <w:t>СХЕМЫ ДЕКЛАРИРОВАНИЯ СООТВЕТСТВИЯ МЕБЕЛЬНОЙ ПРОДУКЦИИ</w:t>
      </w:r>
    </w:p>
    <w:p w:rsidR="00397F83" w:rsidRPr="00397F83" w:rsidRDefault="00397F83">
      <w:pPr>
        <w:pStyle w:val="ConsPlusNormal"/>
        <w:jc w:val="both"/>
        <w:rPr>
          <w:rFonts w:ascii="Times New Roman" w:hAnsi="Times New Roman" w:cs="Times New Roman"/>
          <w:sz w:val="24"/>
          <w:szCs w:val="24"/>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tblPr>
      <w:tblGrid>
        <w:gridCol w:w="768"/>
        <w:gridCol w:w="1632"/>
        <w:gridCol w:w="1728"/>
        <w:gridCol w:w="1344"/>
        <w:gridCol w:w="1824"/>
        <w:gridCol w:w="1632"/>
      </w:tblGrid>
      <w:tr w:rsidR="00397F83">
        <w:trPr>
          <w:trHeight w:val="189"/>
        </w:trPr>
        <w:tc>
          <w:tcPr>
            <w:tcW w:w="768" w:type="dxa"/>
            <w:vMerge w:val="restart"/>
          </w:tcPr>
          <w:p w:rsidR="00397F83" w:rsidRDefault="00397F83">
            <w:pPr>
              <w:pStyle w:val="ConsPlusNonformat"/>
              <w:jc w:val="both"/>
            </w:pPr>
            <w:r>
              <w:rPr>
                <w:sz w:val="16"/>
              </w:rPr>
              <w:t xml:space="preserve">Номер </w:t>
            </w:r>
          </w:p>
          <w:p w:rsidR="00397F83" w:rsidRDefault="00397F83">
            <w:pPr>
              <w:pStyle w:val="ConsPlusNonformat"/>
              <w:jc w:val="both"/>
            </w:pPr>
            <w:r>
              <w:rPr>
                <w:sz w:val="16"/>
              </w:rPr>
              <w:t xml:space="preserve">схемы </w:t>
            </w:r>
          </w:p>
        </w:tc>
        <w:tc>
          <w:tcPr>
            <w:tcW w:w="4704" w:type="dxa"/>
            <w:gridSpan w:val="3"/>
          </w:tcPr>
          <w:p w:rsidR="00397F83" w:rsidRDefault="00397F83">
            <w:pPr>
              <w:pStyle w:val="ConsPlusNonformat"/>
              <w:jc w:val="both"/>
            </w:pPr>
            <w:r>
              <w:rPr>
                <w:sz w:val="16"/>
              </w:rPr>
              <w:t xml:space="preserve">               Элементы схемы                </w:t>
            </w:r>
          </w:p>
        </w:tc>
        <w:tc>
          <w:tcPr>
            <w:tcW w:w="1824" w:type="dxa"/>
            <w:vMerge w:val="restart"/>
          </w:tcPr>
          <w:p w:rsidR="00397F83" w:rsidRDefault="00397F83">
            <w:pPr>
              <w:pStyle w:val="ConsPlusNonformat"/>
              <w:jc w:val="both"/>
            </w:pPr>
            <w:r>
              <w:rPr>
                <w:sz w:val="16"/>
              </w:rPr>
              <w:t xml:space="preserve">   Применение    </w:t>
            </w:r>
          </w:p>
        </w:tc>
        <w:tc>
          <w:tcPr>
            <w:tcW w:w="1632" w:type="dxa"/>
            <w:vMerge w:val="restart"/>
          </w:tcPr>
          <w:p w:rsidR="00397F83" w:rsidRDefault="00397F83">
            <w:pPr>
              <w:pStyle w:val="ConsPlusNonformat"/>
              <w:jc w:val="both"/>
            </w:pPr>
            <w:r>
              <w:rPr>
                <w:sz w:val="16"/>
              </w:rPr>
              <w:t xml:space="preserve">   Документ,   </w:t>
            </w:r>
          </w:p>
          <w:p w:rsidR="00397F83" w:rsidRDefault="00397F83">
            <w:pPr>
              <w:pStyle w:val="ConsPlusNonformat"/>
              <w:jc w:val="both"/>
            </w:pPr>
            <w:r>
              <w:rPr>
                <w:sz w:val="16"/>
              </w:rPr>
              <w:t xml:space="preserve">подтверждающий </w:t>
            </w:r>
          </w:p>
          <w:p w:rsidR="00397F83" w:rsidRDefault="00397F83">
            <w:pPr>
              <w:pStyle w:val="ConsPlusNonformat"/>
              <w:jc w:val="both"/>
            </w:pPr>
            <w:r>
              <w:rPr>
                <w:sz w:val="16"/>
              </w:rPr>
              <w:t xml:space="preserve"> соответствие  </w:t>
            </w:r>
          </w:p>
        </w:tc>
      </w:tr>
      <w:tr w:rsidR="00397F83">
        <w:tc>
          <w:tcPr>
            <w:tcW w:w="672" w:type="dxa"/>
            <w:vMerge/>
            <w:tcBorders>
              <w:top w:val="nil"/>
            </w:tcBorders>
          </w:tcPr>
          <w:p w:rsidR="00397F83" w:rsidRDefault="00397F83"/>
        </w:tc>
        <w:tc>
          <w:tcPr>
            <w:tcW w:w="1632" w:type="dxa"/>
            <w:tcBorders>
              <w:top w:val="nil"/>
            </w:tcBorders>
          </w:tcPr>
          <w:p w:rsidR="00397F83" w:rsidRDefault="00397F83">
            <w:pPr>
              <w:pStyle w:val="ConsPlusNonformat"/>
              <w:jc w:val="both"/>
            </w:pPr>
            <w:r>
              <w:rPr>
                <w:sz w:val="16"/>
              </w:rPr>
              <w:t xml:space="preserve">   испытания   </w:t>
            </w:r>
          </w:p>
          <w:p w:rsidR="00397F83" w:rsidRDefault="00397F83">
            <w:pPr>
              <w:pStyle w:val="ConsPlusNonformat"/>
              <w:jc w:val="both"/>
            </w:pPr>
            <w:r>
              <w:rPr>
                <w:sz w:val="16"/>
              </w:rPr>
              <w:t xml:space="preserve">  продукции,   </w:t>
            </w:r>
          </w:p>
          <w:p w:rsidR="00397F83" w:rsidRDefault="00397F83">
            <w:pPr>
              <w:pStyle w:val="ConsPlusNonformat"/>
              <w:jc w:val="both"/>
            </w:pPr>
            <w:r>
              <w:rPr>
                <w:sz w:val="16"/>
              </w:rPr>
              <w:t xml:space="preserve">  техническая  </w:t>
            </w:r>
          </w:p>
          <w:p w:rsidR="00397F83" w:rsidRDefault="00397F83">
            <w:pPr>
              <w:pStyle w:val="ConsPlusNonformat"/>
              <w:jc w:val="both"/>
            </w:pPr>
            <w:r>
              <w:rPr>
                <w:sz w:val="16"/>
              </w:rPr>
              <w:t xml:space="preserve"> документация  </w:t>
            </w:r>
          </w:p>
        </w:tc>
        <w:tc>
          <w:tcPr>
            <w:tcW w:w="1728" w:type="dxa"/>
            <w:tcBorders>
              <w:top w:val="nil"/>
            </w:tcBorders>
          </w:tcPr>
          <w:p w:rsidR="00397F83" w:rsidRDefault="00397F83">
            <w:pPr>
              <w:pStyle w:val="ConsPlusNonformat"/>
              <w:jc w:val="both"/>
            </w:pPr>
            <w:r>
              <w:rPr>
                <w:sz w:val="16"/>
              </w:rPr>
              <w:t xml:space="preserve">     оценка     </w:t>
            </w:r>
          </w:p>
          <w:p w:rsidR="00397F83" w:rsidRDefault="00397F83">
            <w:pPr>
              <w:pStyle w:val="ConsPlusNonformat"/>
              <w:jc w:val="both"/>
            </w:pPr>
            <w:r>
              <w:rPr>
                <w:sz w:val="16"/>
              </w:rPr>
              <w:t xml:space="preserve">  производства  </w:t>
            </w:r>
          </w:p>
        </w:tc>
        <w:tc>
          <w:tcPr>
            <w:tcW w:w="1344" w:type="dxa"/>
            <w:tcBorders>
              <w:top w:val="nil"/>
            </w:tcBorders>
          </w:tcPr>
          <w:p w:rsidR="00397F83" w:rsidRDefault="00397F83">
            <w:pPr>
              <w:pStyle w:val="ConsPlusNonformat"/>
              <w:jc w:val="both"/>
            </w:pPr>
            <w:r>
              <w:rPr>
                <w:sz w:val="16"/>
              </w:rPr>
              <w:t xml:space="preserve">производ-   </w:t>
            </w:r>
          </w:p>
          <w:p w:rsidR="00397F83" w:rsidRDefault="00397F83">
            <w:pPr>
              <w:pStyle w:val="ConsPlusNonformat"/>
              <w:jc w:val="both"/>
            </w:pPr>
            <w:r>
              <w:rPr>
                <w:sz w:val="16"/>
              </w:rPr>
              <w:t xml:space="preserve">ственный    </w:t>
            </w:r>
          </w:p>
          <w:p w:rsidR="00397F83" w:rsidRDefault="00397F83">
            <w:pPr>
              <w:pStyle w:val="ConsPlusNonformat"/>
              <w:jc w:val="both"/>
            </w:pPr>
            <w:r>
              <w:rPr>
                <w:sz w:val="16"/>
              </w:rPr>
              <w:t xml:space="preserve">контроль    </w:t>
            </w:r>
          </w:p>
        </w:tc>
        <w:tc>
          <w:tcPr>
            <w:tcW w:w="1728" w:type="dxa"/>
            <w:vMerge/>
            <w:tcBorders>
              <w:top w:val="nil"/>
            </w:tcBorders>
          </w:tcPr>
          <w:p w:rsidR="00397F83" w:rsidRDefault="00397F83"/>
        </w:tc>
        <w:tc>
          <w:tcPr>
            <w:tcW w:w="1536" w:type="dxa"/>
            <w:vMerge/>
            <w:tcBorders>
              <w:top w:val="nil"/>
            </w:tcBorders>
          </w:tcPr>
          <w:p w:rsidR="00397F83" w:rsidRDefault="00397F83"/>
        </w:tc>
      </w:tr>
      <w:tr w:rsidR="00397F83">
        <w:trPr>
          <w:trHeight w:val="189"/>
        </w:trPr>
        <w:tc>
          <w:tcPr>
            <w:tcW w:w="768" w:type="dxa"/>
            <w:tcBorders>
              <w:top w:val="nil"/>
            </w:tcBorders>
          </w:tcPr>
          <w:p w:rsidR="00397F83" w:rsidRDefault="00397F83">
            <w:pPr>
              <w:pStyle w:val="ConsPlusNonformat"/>
              <w:jc w:val="both"/>
            </w:pPr>
            <w:r>
              <w:rPr>
                <w:sz w:val="16"/>
              </w:rPr>
              <w:t xml:space="preserve">  1   </w:t>
            </w:r>
          </w:p>
        </w:tc>
        <w:tc>
          <w:tcPr>
            <w:tcW w:w="1632" w:type="dxa"/>
            <w:tcBorders>
              <w:top w:val="nil"/>
            </w:tcBorders>
          </w:tcPr>
          <w:p w:rsidR="00397F83" w:rsidRDefault="00397F83">
            <w:pPr>
              <w:pStyle w:val="ConsPlusNonformat"/>
              <w:jc w:val="both"/>
            </w:pPr>
            <w:r>
              <w:rPr>
                <w:sz w:val="16"/>
              </w:rPr>
              <w:t xml:space="preserve">       2       </w:t>
            </w:r>
          </w:p>
        </w:tc>
        <w:tc>
          <w:tcPr>
            <w:tcW w:w="1728" w:type="dxa"/>
            <w:tcBorders>
              <w:top w:val="nil"/>
            </w:tcBorders>
          </w:tcPr>
          <w:p w:rsidR="00397F83" w:rsidRDefault="00397F83">
            <w:pPr>
              <w:pStyle w:val="ConsPlusNonformat"/>
              <w:jc w:val="both"/>
            </w:pPr>
            <w:r>
              <w:rPr>
                <w:sz w:val="16"/>
              </w:rPr>
              <w:t xml:space="preserve">       3        </w:t>
            </w:r>
          </w:p>
        </w:tc>
        <w:tc>
          <w:tcPr>
            <w:tcW w:w="1344" w:type="dxa"/>
            <w:tcBorders>
              <w:top w:val="nil"/>
            </w:tcBorders>
          </w:tcPr>
          <w:p w:rsidR="00397F83" w:rsidRDefault="00397F83">
            <w:pPr>
              <w:pStyle w:val="ConsPlusNonformat"/>
              <w:jc w:val="both"/>
            </w:pPr>
            <w:r>
              <w:rPr>
                <w:sz w:val="16"/>
              </w:rPr>
              <w:t xml:space="preserve">     4      </w:t>
            </w:r>
          </w:p>
        </w:tc>
        <w:tc>
          <w:tcPr>
            <w:tcW w:w="1824" w:type="dxa"/>
            <w:tcBorders>
              <w:top w:val="nil"/>
            </w:tcBorders>
          </w:tcPr>
          <w:p w:rsidR="00397F83" w:rsidRDefault="00397F83">
            <w:pPr>
              <w:pStyle w:val="ConsPlusNonformat"/>
              <w:jc w:val="both"/>
            </w:pPr>
            <w:r>
              <w:rPr>
                <w:sz w:val="16"/>
              </w:rPr>
              <w:t xml:space="preserve">        5        </w:t>
            </w:r>
          </w:p>
        </w:tc>
        <w:tc>
          <w:tcPr>
            <w:tcW w:w="1632" w:type="dxa"/>
            <w:tcBorders>
              <w:top w:val="nil"/>
            </w:tcBorders>
          </w:tcPr>
          <w:p w:rsidR="00397F83" w:rsidRDefault="00397F83">
            <w:pPr>
              <w:pStyle w:val="ConsPlusNonformat"/>
              <w:jc w:val="both"/>
            </w:pPr>
            <w:r>
              <w:rPr>
                <w:sz w:val="16"/>
              </w:rPr>
              <w:t xml:space="preserve">       6       </w:t>
            </w:r>
          </w:p>
        </w:tc>
      </w:tr>
      <w:tr w:rsidR="00397F83">
        <w:trPr>
          <w:trHeight w:val="189"/>
        </w:trPr>
        <w:tc>
          <w:tcPr>
            <w:tcW w:w="768" w:type="dxa"/>
            <w:tcBorders>
              <w:top w:val="nil"/>
            </w:tcBorders>
          </w:tcPr>
          <w:p w:rsidR="00397F83" w:rsidRDefault="00397F83">
            <w:pPr>
              <w:pStyle w:val="ConsPlusNonformat"/>
              <w:jc w:val="both"/>
            </w:pPr>
            <w:r>
              <w:rPr>
                <w:sz w:val="16"/>
              </w:rPr>
              <w:t xml:space="preserve">  1д  </w:t>
            </w:r>
          </w:p>
        </w:tc>
        <w:tc>
          <w:tcPr>
            <w:tcW w:w="1632"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w:t>
            </w:r>
          </w:p>
          <w:p w:rsidR="00397F83" w:rsidRDefault="00397F83">
            <w:pPr>
              <w:pStyle w:val="ConsPlusNonformat"/>
              <w:jc w:val="both"/>
            </w:pPr>
            <w:r>
              <w:rPr>
                <w:sz w:val="16"/>
              </w:rPr>
              <w:t xml:space="preserve">осуществляет   </w:t>
            </w:r>
          </w:p>
          <w:p w:rsidR="00397F83" w:rsidRDefault="00397F83">
            <w:pPr>
              <w:pStyle w:val="ConsPlusNonformat"/>
              <w:jc w:val="both"/>
            </w:pPr>
            <w:r>
              <w:rPr>
                <w:sz w:val="16"/>
              </w:rPr>
              <w:t xml:space="preserve">изготовитель   </w:t>
            </w:r>
          </w:p>
          <w:p w:rsidR="00397F83" w:rsidRDefault="00397F83">
            <w:pPr>
              <w:pStyle w:val="ConsPlusNonformat"/>
              <w:jc w:val="both"/>
            </w:pPr>
            <w:r>
              <w:rPr>
                <w:sz w:val="16"/>
              </w:rPr>
              <w:t xml:space="preserve">на собственной </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базе.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lastRenderedPageBreak/>
              <w:t xml:space="preserve">формирует и    </w:t>
            </w:r>
          </w:p>
          <w:p w:rsidR="00397F83" w:rsidRDefault="00397F83">
            <w:pPr>
              <w:pStyle w:val="ConsPlusNonformat"/>
              <w:jc w:val="both"/>
            </w:pPr>
            <w:r>
              <w:rPr>
                <w:sz w:val="16"/>
              </w:rPr>
              <w:t xml:space="preserve">анализирует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0" w:history="1">
              <w:r>
                <w:rPr>
                  <w:color w:val="0000FF"/>
                  <w:sz w:val="16"/>
                </w:rPr>
                <w:t>п. 7.2</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t xml:space="preserve">Технического   </w:t>
            </w:r>
          </w:p>
          <w:p w:rsidR="00397F83" w:rsidRDefault="00397F83">
            <w:pPr>
              <w:pStyle w:val="ConsPlusNonformat"/>
              <w:jc w:val="both"/>
            </w:pPr>
            <w:r>
              <w:rPr>
                <w:sz w:val="16"/>
              </w:rPr>
              <w:t xml:space="preserve">регламента     </w:t>
            </w:r>
          </w:p>
        </w:tc>
        <w:tc>
          <w:tcPr>
            <w:tcW w:w="1728" w:type="dxa"/>
            <w:tcBorders>
              <w:top w:val="nil"/>
            </w:tcBorders>
          </w:tcPr>
          <w:p w:rsidR="00397F83" w:rsidRDefault="00397F83">
            <w:pPr>
              <w:pStyle w:val="ConsPlusNonformat"/>
              <w:jc w:val="both"/>
            </w:pPr>
            <w:r>
              <w:rPr>
                <w:sz w:val="16"/>
              </w:rPr>
              <w:lastRenderedPageBreak/>
              <w:t xml:space="preserve">       -        </w:t>
            </w:r>
          </w:p>
        </w:tc>
        <w:tc>
          <w:tcPr>
            <w:tcW w:w="1344" w:type="dxa"/>
            <w:tcBorders>
              <w:top w:val="nil"/>
            </w:tcBorders>
          </w:tcPr>
          <w:p w:rsidR="00397F83" w:rsidRDefault="00397F83">
            <w:pPr>
              <w:pStyle w:val="ConsPlusNonformat"/>
              <w:jc w:val="both"/>
            </w:pPr>
            <w:r>
              <w:rPr>
                <w:sz w:val="16"/>
              </w:rPr>
              <w:t>Осуществляет</w:t>
            </w:r>
          </w:p>
          <w:p w:rsidR="00397F83" w:rsidRDefault="00397F83">
            <w:pPr>
              <w:pStyle w:val="ConsPlusNonformat"/>
              <w:jc w:val="both"/>
            </w:pPr>
            <w:r>
              <w:rPr>
                <w:sz w:val="16"/>
              </w:rPr>
              <w:t>изготовитель</w:t>
            </w:r>
          </w:p>
        </w:tc>
        <w:tc>
          <w:tcPr>
            <w:tcW w:w="1824" w:type="dxa"/>
            <w:tcBorders>
              <w:top w:val="nil"/>
            </w:tcBorders>
          </w:tcPr>
          <w:p w:rsidR="00397F83" w:rsidRDefault="00397F83">
            <w:pPr>
              <w:pStyle w:val="ConsPlusNonformat"/>
              <w:jc w:val="both"/>
            </w:pPr>
            <w:r>
              <w:rPr>
                <w:sz w:val="16"/>
              </w:rPr>
              <w:t xml:space="preserve">Выпускаемая      </w:t>
            </w:r>
          </w:p>
          <w:p w:rsidR="00397F83" w:rsidRDefault="00397F83">
            <w:pPr>
              <w:pStyle w:val="ConsPlusNonformat"/>
              <w:jc w:val="both"/>
            </w:pPr>
            <w:r>
              <w:rPr>
                <w:sz w:val="16"/>
              </w:rPr>
              <w:t xml:space="preserve">серийно:         </w:t>
            </w:r>
          </w:p>
          <w:p w:rsidR="00397F83" w:rsidRDefault="00397F83">
            <w:pPr>
              <w:pStyle w:val="ConsPlusNonformat"/>
              <w:jc w:val="both"/>
            </w:pPr>
            <w:r>
              <w:rPr>
                <w:sz w:val="16"/>
              </w:rPr>
              <w:t xml:space="preserve">мебель </w:t>
            </w:r>
            <w:proofErr w:type="gramStart"/>
            <w:r>
              <w:rPr>
                <w:sz w:val="16"/>
              </w:rPr>
              <w:t>для</w:t>
            </w:r>
            <w:proofErr w:type="gramEnd"/>
            <w:r>
              <w:rPr>
                <w:sz w:val="16"/>
              </w:rPr>
              <w:t xml:space="preserve">       </w:t>
            </w:r>
          </w:p>
          <w:p w:rsidR="00397F83" w:rsidRDefault="00397F83">
            <w:pPr>
              <w:pStyle w:val="ConsPlusNonformat"/>
              <w:jc w:val="both"/>
            </w:pPr>
            <w:r>
              <w:rPr>
                <w:sz w:val="16"/>
              </w:rPr>
              <w:t xml:space="preserve">книготорговых    </w:t>
            </w:r>
          </w:p>
          <w:p w:rsidR="00397F83" w:rsidRDefault="00397F83">
            <w:pPr>
              <w:pStyle w:val="ConsPlusNonformat"/>
              <w:jc w:val="both"/>
            </w:pPr>
            <w:r>
              <w:rPr>
                <w:sz w:val="16"/>
              </w:rPr>
              <w:t xml:space="preserve">помещений;       </w:t>
            </w:r>
          </w:p>
          <w:p w:rsidR="00397F83" w:rsidRDefault="00397F83">
            <w:pPr>
              <w:pStyle w:val="ConsPlusNonformat"/>
              <w:jc w:val="both"/>
            </w:pPr>
            <w:r>
              <w:rPr>
                <w:sz w:val="16"/>
              </w:rPr>
              <w:t xml:space="preserve">мебель </w:t>
            </w:r>
            <w:proofErr w:type="gramStart"/>
            <w:r>
              <w:rPr>
                <w:sz w:val="16"/>
              </w:rPr>
              <w:t>для</w:t>
            </w:r>
            <w:proofErr w:type="gramEnd"/>
            <w:r>
              <w:rPr>
                <w:sz w:val="16"/>
              </w:rPr>
              <w:t xml:space="preserve">       </w:t>
            </w:r>
          </w:p>
          <w:p w:rsidR="00397F83" w:rsidRDefault="00397F83">
            <w:pPr>
              <w:pStyle w:val="ConsPlusNonformat"/>
              <w:jc w:val="both"/>
            </w:pPr>
            <w:r>
              <w:rPr>
                <w:sz w:val="16"/>
              </w:rPr>
              <w:t xml:space="preserve">предприятий      </w:t>
            </w:r>
          </w:p>
          <w:p w:rsidR="00397F83" w:rsidRDefault="00397F83">
            <w:pPr>
              <w:pStyle w:val="ConsPlusNonformat"/>
              <w:jc w:val="both"/>
            </w:pPr>
            <w:r>
              <w:rPr>
                <w:sz w:val="16"/>
              </w:rPr>
              <w:t xml:space="preserve">торговли;        </w:t>
            </w:r>
          </w:p>
          <w:p w:rsidR="00397F83" w:rsidRDefault="00397F83">
            <w:pPr>
              <w:pStyle w:val="ConsPlusNonformat"/>
              <w:jc w:val="both"/>
            </w:pPr>
            <w:r>
              <w:rPr>
                <w:sz w:val="16"/>
              </w:rPr>
              <w:t xml:space="preserve">кресла </w:t>
            </w:r>
            <w:proofErr w:type="gramStart"/>
            <w:r>
              <w:rPr>
                <w:sz w:val="16"/>
              </w:rPr>
              <w:t>для</w:t>
            </w:r>
            <w:proofErr w:type="gramEnd"/>
            <w:r>
              <w:rPr>
                <w:sz w:val="16"/>
              </w:rPr>
              <w:t xml:space="preserve">       </w:t>
            </w:r>
          </w:p>
          <w:p w:rsidR="00397F83" w:rsidRDefault="00397F83">
            <w:pPr>
              <w:pStyle w:val="ConsPlusNonformat"/>
              <w:jc w:val="both"/>
            </w:pPr>
            <w:r>
              <w:rPr>
                <w:sz w:val="16"/>
              </w:rPr>
              <w:lastRenderedPageBreak/>
              <w:t>зрительных залов.</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изготовитель     </w:t>
            </w:r>
          </w:p>
          <w:p w:rsidR="00397F83" w:rsidRDefault="00397F83">
            <w:pPr>
              <w:pStyle w:val="ConsPlusNonformat"/>
              <w:jc w:val="both"/>
            </w:pPr>
            <w:r>
              <w:rPr>
                <w:sz w:val="16"/>
              </w:rPr>
              <w:t xml:space="preserve">государства -    </w:t>
            </w:r>
          </w:p>
          <w:p w:rsidR="00397F83" w:rsidRDefault="00397F83">
            <w:pPr>
              <w:pStyle w:val="ConsPlusNonformat"/>
              <w:jc w:val="both"/>
            </w:pPr>
            <w:r>
              <w:rPr>
                <w:sz w:val="16"/>
              </w:rPr>
              <w:t>члена Таможенного</w:t>
            </w:r>
          </w:p>
          <w:p w:rsidR="00397F83" w:rsidRDefault="00397F83">
            <w:pPr>
              <w:pStyle w:val="ConsPlusNonformat"/>
              <w:jc w:val="both"/>
            </w:pPr>
            <w:r>
              <w:rPr>
                <w:sz w:val="16"/>
              </w:rPr>
              <w:t xml:space="preserve">Союза или        </w:t>
            </w:r>
          </w:p>
          <w:p w:rsidR="00397F83" w:rsidRDefault="00397F83">
            <w:pPr>
              <w:pStyle w:val="ConsPlusNonformat"/>
              <w:jc w:val="both"/>
            </w:pPr>
            <w:r>
              <w:rPr>
                <w:sz w:val="16"/>
              </w:rPr>
              <w:t xml:space="preserve">уполномоченное   </w:t>
            </w:r>
          </w:p>
          <w:p w:rsidR="00397F83" w:rsidRDefault="00397F83">
            <w:pPr>
              <w:pStyle w:val="ConsPlusNonformat"/>
              <w:jc w:val="both"/>
            </w:pPr>
            <w:r>
              <w:rPr>
                <w:sz w:val="16"/>
              </w:rPr>
              <w:t xml:space="preserve">иностранным      </w:t>
            </w:r>
          </w:p>
          <w:p w:rsidR="00397F83" w:rsidRDefault="00397F83">
            <w:pPr>
              <w:pStyle w:val="ConsPlusNonformat"/>
              <w:jc w:val="both"/>
            </w:pPr>
            <w:r>
              <w:rPr>
                <w:sz w:val="16"/>
              </w:rPr>
              <w:t xml:space="preserve">изготовителем    </w:t>
            </w:r>
          </w:p>
          <w:p w:rsidR="00397F83" w:rsidRDefault="00397F83">
            <w:pPr>
              <w:pStyle w:val="ConsPlusNonformat"/>
              <w:jc w:val="both"/>
            </w:pPr>
            <w:r>
              <w:rPr>
                <w:sz w:val="16"/>
              </w:rPr>
              <w:t xml:space="preserve">лицо на </w:t>
            </w:r>
            <w:proofErr w:type="gramStart"/>
            <w:r>
              <w:rPr>
                <w:sz w:val="16"/>
              </w:rPr>
              <w:t>единой</w:t>
            </w:r>
            <w:proofErr w:type="gramEnd"/>
            <w:r>
              <w:rPr>
                <w:sz w:val="16"/>
              </w:rPr>
              <w:t xml:space="preserve">   </w:t>
            </w:r>
          </w:p>
          <w:p w:rsidR="00397F83" w:rsidRDefault="00397F83">
            <w:pPr>
              <w:pStyle w:val="ConsPlusNonformat"/>
              <w:jc w:val="both"/>
            </w:pPr>
            <w:r>
              <w:rPr>
                <w:sz w:val="16"/>
              </w:rPr>
              <w:t xml:space="preserve">таможенной       </w:t>
            </w:r>
          </w:p>
          <w:p w:rsidR="00397F83" w:rsidRDefault="00397F83">
            <w:pPr>
              <w:pStyle w:val="ConsPlusNonformat"/>
              <w:jc w:val="both"/>
            </w:pPr>
            <w:r>
              <w:rPr>
                <w:sz w:val="16"/>
              </w:rPr>
              <w:t xml:space="preserve">территории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632" w:type="dxa"/>
            <w:tcBorders>
              <w:top w:val="nil"/>
            </w:tcBorders>
          </w:tcPr>
          <w:p w:rsidR="00397F83" w:rsidRDefault="00397F83">
            <w:pPr>
              <w:pStyle w:val="ConsPlusNonformat"/>
              <w:jc w:val="both"/>
            </w:pPr>
            <w:bookmarkStart w:id="21" w:name="P1409"/>
            <w:bookmarkEnd w:id="21"/>
            <w:r>
              <w:rPr>
                <w:sz w:val="16"/>
              </w:rPr>
              <w:lastRenderedPageBreak/>
              <w:t xml:space="preserve">Декларация о   </w:t>
            </w:r>
          </w:p>
          <w:p w:rsidR="00397F83" w:rsidRDefault="00397F83">
            <w:pPr>
              <w:pStyle w:val="ConsPlusNonformat"/>
              <w:jc w:val="both"/>
            </w:pPr>
            <w:proofErr w:type="gramStart"/>
            <w:r>
              <w:rPr>
                <w:sz w:val="16"/>
              </w:rPr>
              <w:t>соответствии</w:t>
            </w:r>
            <w:proofErr w:type="gramEnd"/>
            <w:r>
              <w:rPr>
                <w:sz w:val="16"/>
              </w:rPr>
              <w:t xml:space="preserve">   </w:t>
            </w:r>
          </w:p>
          <w:p w:rsidR="00397F83" w:rsidRDefault="00397F83">
            <w:pPr>
              <w:pStyle w:val="ConsPlusNonformat"/>
              <w:jc w:val="both"/>
            </w:pPr>
            <w:r>
              <w:rPr>
                <w:sz w:val="16"/>
              </w:rPr>
              <w:t xml:space="preserve">на продукцию,  </w:t>
            </w:r>
          </w:p>
          <w:p w:rsidR="00397F83" w:rsidRDefault="00397F83">
            <w:pPr>
              <w:pStyle w:val="ConsPlusNonformat"/>
              <w:jc w:val="both"/>
            </w:pPr>
            <w:r>
              <w:rPr>
                <w:sz w:val="16"/>
              </w:rPr>
              <w:t xml:space="preserve">выпускаемую    </w:t>
            </w:r>
          </w:p>
          <w:p w:rsidR="00397F83" w:rsidRDefault="00397F83">
            <w:pPr>
              <w:pStyle w:val="ConsPlusNonformat"/>
              <w:jc w:val="both"/>
            </w:pPr>
            <w:r>
              <w:rPr>
                <w:sz w:val="16"/>
              </w:rPr>
              <w:t xml:space="preserve">серийно        </w:t>
            </w:r>
          </w:p>
        </w:tc>
      </w:tr>
      <w:tr w:rsidR="00397F83">
        <w:trPr>
          <w:trHeight w:val="189"/>
        </w:trPr>
        <w:tc>
          <w:tcPr>
            <w:tcW w:w="768" w:type="dxa"/>
            <w:tcBorders>
              <w:top w:val="nil"/>
            </w:tcBorders>
          </w:tcPr>
          <w:p w:rsidR="00397F83" w:rsidRDefault="00397F83">
            <w:pPr>
              <w:pStyle w:val="ConsPlusNonformat"/>
              <w:jc w:val="both"/>
            </w:pPr>
            <w:r>
              <w:rPr>
                <w:sz w:val="16"/>
              </w:rPr>
              <w:lastRenderedPageBreak/>
              <w:t xml:space="preserve">  2д  </w:t>
            </w:r>
          </w:p>
        </w:tc>
        <w:tc>
          <w:tcPr>
            <w:tcW w:w="1632"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roofErr w:type="gramStart"/>
            <w:r>
              <w:rPr>
                <w:sz w:val="16"/>
              </w:rPr>
              <w:t>из</w:t>
            </w:r>
            <w:proofErr w:type="gramEnd"/>
            <w:r>
              <w:rPr>
                <w:sz w:val="16"/>
              </w:rPr>
              <w:t xml:space="preserve">    </w:t>
            </w:r>
          </w:p>
          <w:p w:rsidR="00397F83" w:rsidRDefault="00397F83">
            <w:pPr>
              <w:pStyle w:val="ConsPlusNonformat"/>
              <w:jc w:val="both"/>
            </w:pPr>
            <w:r>
              <w:rPr>
                <w:sz w:val="16"/>
              </w:rPr>
              <w:t xml:space="preserve">партии         </w:t>
            </w:r>
          </w:p>
          <w:p w:rsidR="00397F83" w:rsidRDefault="00397F83">
            <w:pPr>
              <w:pStyle w:val="ConsPlusNonformat"/>
              <w:jc w:val="both"/>
            </w:pPr>
            <w:r>
              <w:rPr>
                <w:sz w:val="16"/>
              </w:rPr>
              <w:t xml:space="preserve">продукции      </w:t>
            </w:r>
          </w:p>
          <w:p w:rsidR="00397F83" w:rsidRDefault="00397F83">
            <w:pPr>
              <w:pStyle w:val="ConsPlusNonformat"/>
              <w:jc w:val="both"/>
            </w:pPr>
            <w:r>
              <w:rPr>
                <w:sz w:val="16"/>
              </w:rPr>
              <w:t xml:space="preserve">осуществляет   </w:t>
            </w:r>
          </w:p>
          <w:p w:rsidR="00397F83" w:rsidRDefault="00397F83">
            <w:pPr>
              <w:pStyle w:val="ConsPlusNonformat"/>
              <w:jc w:val="both"/>
            </w:pPr>
            <w:r>
              <w:rPr>
                <w:sz w:val="16"/>
              </w:rPr>
              <w:t xml:space="preserve">изготовитель </w:t>
            </w:r>
            <w:proofErr w:type="gramStart"/>
            <w:r>
              <w:rPr>
                <w:sz w:val="16"/>
              </w:rPr>
              <w:t>на</w:t>
            </w:r>
            <w:proofErr w:type="gramEnd"/>
          </w:p>
          <w:p w:rsidR="00397F83" w:rsidRDefault="00397F83">
            <w:pPr>
              <w:pStyle w:val="ConsPlusNonformat"/>
              <w:jc w:val="both"/>
            </w:pPr>
            <w:r>
              <w:rPr>
                <w:sz w:val="16"/>
              </w:rPr>
              <w:t xml:space="preserve">собственной    </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базе.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формирует и    </w:t>
            </w:r>
          </w:p>
          <w:p w:rsidR="00397F83" w:rsidRDefault="00397F83">
            <w:pPr>
              <w:pStyle w:val="ConsPlusNonformat"/>
              <w:jc w:val="both"/>
            </w:pPr>
            <w:r>
              <w:rPr>
                <w:sz w:val="16"/>
              </w:rPr>
              <w:t xml:space="preserve">анализирует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0" w:history="1">
              <w:r>
                <w:rPr>
                  <w:color w:val="0000FF"/>
                  <w:sz w:val="16"/>
                </w:rPr>
                <w:t>п. 7.2</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t xml:space="preserve">Технического   </w:t>
            </w:r>
          </w:p>
          <w:p w:rsidR="00397F83" w:rsidRDefault="00397F83">
            <w:pPr>
              <w:pStyle w:val="ConsPlusNonformat"/>
              <w:jc w:val="both"/>
            </w:pPr>
            <w:r>
              <w:rPr>
                <w:sz w:val="16"/>
              </w:rPr>
              <w:t xml:space="preserve">регламента     </w:t>
            </w:r>
          </w:p>
        </w:tc>
        <w:tc>
          <w:tcPr>
            <w:tcW w:w="1728" w:type="dxa"/>
            <w:tcBorders>
              <w:top w:val="nil"/>
            </w:tcBorders>
          </w:tcPr>
          <w:p w:rsidR="00397F83" w:rsidRDefault="00397F83">
            <w:pPr>
              <w:pStyle w:val="ConsPlusNonformat"/>
              <w:jc w:val="both"/>
            </w:pPr>
            <w:r>
              <w:rPr>
                <w:sz w:val="16"/>
              </w:rPr>
              <w:t xml:space="preserve">       -        </w:t>
            </w:r>
          </w:p>
        </w:tc>
        <w:tc>
          <w:tcPr>
            <w:tcW w:w="1344" w:type="dxa"/>
            <w:tcBorders>
              <w:top w:val="nil"/>
            </w:tcBorders>
          </w:tcPr>
          <w:p w:rsidR="00397F83" w:rsidRDefault="00397F83">
            <w:pPr>
              <w:pStyle w:val="ConsPlusNonformat"/>
              <w:jc w:val="both"/>
            </w:pPr>
            <w:r>
              <w:rPr>
                <w:sz w:val="16"/>
              </w:rPr>
              <w:t xml:space="preserve">     -      </w:t>
            </w:r>
          </w:p>
        </w:tc>
        <w:tc>
          <w:tcPr>
            <w:tcW w:w="1824" w:type="dxa"/>
            <w:tcBorders>
              <w:top w:val="nil"/>
            </w:tcBorders>
          </w:tcPr>
          <w:p w:rsidR="00397F83" w:rsidRDefault="00397F83">
            <w:pPr>
              <w:pStyle w:val="ConsPlusNonformat"/>
              <w:jc w:val="both"/>
            </w:pPr>
            <w:r>
              <w:rPr>
                <w:sz w:val="16"/>
              </w:rPr>
              <w:t xml:space="preserve">Партия           </w:t>
            </w:r>
          </w:p>
          <w:p w:rsidR="00397F83" w:rsidRDefault="00397F83">
            <w:pPr>
              <w:pStyle w:val="ConsPlusNonformat"/>
              <w:jc w:val="both"/>
            </w:pPr>
            <w:r>
              <w:rPr>
                <w:sz w:val="16"/>
              </w:rPr>
              <w:t xml:space="preserve">продукции:       </w:t>
            </w:r>
          </w:p>
          <w:p w:rsidR="00397F83" w:rsidRDefault="00397F83">
            <w:pPr>
              <w:pStyle w:val="ConsPlusNonformat"/>
              <w:jc w:val="both"/>
            </w:pPr>
            <w:r>
              <w:rPr>
                <w:sz w:val="16"/>
              </w:rPr>
              <w:t xml:space="preserve">мебель </w:t>
            </w:r>
            <w:proofErr w:type="gramStart"/>
            <w:r>
              <w:rPr>
                <w:sz w:val="16"/>
              </w:rPr>
              <w:t>для</w:t>
            </w:r>
            <w:proofErr w:type="gramEnd"/>
            <w:r>
              <w:rPr>
                <w:sz w:val="16"/>
              </w:rPr>
              <w:t xml:space="preserve">       </w:t>
            </w:r>
          </w:p>
          <w:p w:rsidR="00397F83" w:rsidRDefault="00397F83">
            <w:pPr>
              <w:pStyle w:val="ConsPlusNonformat"/>
              <w:jc w:val="both"/>
            </w:pPr>
            <w:r>
              <w:rPr>
                <w:sz w:val="16"/>
              </w:rPr>
              <w:t xml:space="preserve">книготорговых    </w:t>
            </w:r>
          </w:p>
          <w:p w:rsidR="00397F83" w:rsidRDefault="00397F83">
            <w:pPr>
              <w:pStyle w:val="ConsPlusNonformat"/>
              <w:jc w:val="both"/>
            </w:pPr>
            <w:r>
              <w:rPr>
                <w:sz w:val="16"/>
              </w:rPr>
              <w:t xml:space="preserve">помещений;       </w:t>
            </w:r>
          </w:p>
          <w:p w:rsidR="00397F83" w:rsidRDefault="00397F83">
            <w:pPr>
              <w:pStyle w:val="ConsPlusNonformat"/>
              <w:jc w:val="both"/>
            </w:pPr>
            <w:r>
              <w:rPr>
                <w:sz w:val="16"/>
              </w:rPr>
              <w:t xml:space="preserve">мебель </w:t>
            </w:r>
            <w:proofErr w:type="gramStart"/>
            <w:r>
              <w:rPr>
                <w:sz w:val="16"/>
              </w:rPr>
              <w:t>для</w:t>
            </w:r>
            <w:proofErr w:type="gramEnd"/>
            <w:r>
              <w:rPr>
                <w:sz w:val="16"/>
              </w:rPr>
              <w:t xml:space="preserve">       </w:t>
            </w:r>
          </w:p>
          <w:p w:rsidR="00397F83" w:rsidRDefault="00397F83">
            <w:pPr>
              <w:pStyle w:val="ConsPlusNonformat"/>
              <w:jc w:val="both"/>
            </w:pPr>
            <w:r>
              <w:rPr>
                <w:sz w:val="16"/>
              </w:rPr>
              <w:t xml:space="preserve">предприятий      </w:t>
            </w:r>
          </w:p>
          <w:p w:rsidR="00397F83" w:rsidRDefault="00397F83">
            <w:pPr>
              <w:pStyle w:val="ConsPlusNonformat"/>
              <w:jc w:val="both"/>
            </w:pPr>
            <w:r>
              <w:rPr>
                <w:sz w:val="16"/>
              </w:rPr>
              <w:t xml:space="preserve">торговли;        </w:t>
            </w:r>
          </w:p>
          <w:p w:rsidR="00397F83" w:rsidRDefault="00397F83">
            <w:pPr>
              <w:pStyle w:val="ConsPlusNonformat"/>
              <w:jc w:val="both"/>
            </w:pPr>
            <w:r>
              <w:rPr>
                <w:sz w:val="16"/>
              </w:rPr>
              <w:t xml:space="preserve">кресла </w:t>
            </w:r>
            <w:proofErr w:type="gramStart"/>
            <w:r>
              <w:rPr>
                <w:sz w:val="16"/>
              </w:rPr>
              <w:t>для</w:t>
            </w:r>
            <w:proofErr w:type="gramEnd"/>
            <w:r>
              <w:rPr>
                <w:sz w:val="16"/>
              </w:rPr>
              <w:t xml:space="preserve">       </w:t>
            </w:r>
          </w:p>
          <w:p w:rsidR="00397F83" w:rsidRDefault="00397F83">
            <w:pPr>
              <w:pStyle w:val="ConsPlusNonformat"/>
              <w:jc w:val="both"/>
            </w:pPr>
            <w:r>
              <w:rPr>
                <w:sz w:val="16"/>
              </w:rPr>
              <w:t>зрительных залов.</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изготовитель,    </w:t>
            </w:r>
          </w:p>
          <w:p w:rsidR="00397F83" w:rsidRDefault="00397F83">
            <w:pPr>
              <w:pStyle w:val="ConsPlusNonformat"/>
              <w:jc w:val="both"/>
            </w:pPr>
            <w:r>
              <w:rPr>
                <w:sz w:val="16"/>
              </w:rPr>
              <w:t xml:space="preserve">продавец         </w:t>
            </w:r>
          </w:p>
          <w:p w:rsidR="00397F83" w:rsidRDefault="00397F83">
            <w:pPr>
              <w:pStyle w:val="ConsPlusNonformat"/>
              <w:jc w:val="both"/>
            </w:pPr>
            <w:r>
              <w:rPr>
                <w:sz w:val="16"/>
              </w:rPr>
              <w:t xml:space="preserve">(поставщик)      </w:t>
            </w:r>
          </w:p>
          <w:p w:rsidR="00397F83" w:rsidRDefault="00397F83">
            <w:pPr>
              <w:pStyle w:val="ConsPlusNonformat"/>
              <w:jc w:val="both"/>
            </w:pPr>
            <w:r>
              <w:rPr>
                <w:sz w:val="16"/>
              </w:rPr>
              <w:t xml:space="preserve">государства -    </w:t>
            </w:r>
          </w:p>
          <w:p w:rsidR="00397F83" w:rsidRDefault="00397F83">
            <w:pPr>
              <w:pStyle w:val="ConsPlusNonformat"/>
              <w:jc w:val="both"/>
            </w:pPr>
            <w:r>
              <w:rPr>
                <w:sz w:val="16"/>
              </w:rPr>
              <w:t>члена Таможенного</w:t>
            </w:r>
          </w:p>
          <w:p w:rsidR="00397F83" w:rsidRDefault="00397F83">
            <w:pPr>
              <w:pStyle w:val="ConsPlusNonformat"/>
              <w:jc w:val="both"/>
            </w:pPr>
            <w:r>
              <w:rPr>
                <w:sz w:val="16"/>
              </w:rPr>
              <w:t xml:space="preserve">Союза или        </w:t>
            </w:r>
          </w:p>
          <w:p w:rsidR="00397F83" w:rsidRDefault="00397F83">
            <w:pPr>
              <w:pStyle w:val="ConsPlusNonformat"/>
              <w:jc w:val="both"/>
            </w:pPr>
            <w:r>
              <w:rPr>
                <w:sz w:val="16"/>
              </w:rPr>
              <w:t xml:space="preserve">уполномоченное   </w:t>
            </w:r>
          </w:p>
          <w:p w:rsidR="00397F83" w:rsidRDefault="00397F83">
            <w:pPr>
              <w:pStyle w:val="ConsPlusNonformat"/>
              <w:jc w:val="both"/>
            </w:pPr>
            <w:r>
              <w:rPr>
                <w:sz w:val="16"/>
              </w:rPr>
              <w:t xml:space="preserve">изготовителем    </w:t>
            </w:r>
          </w:p>
          <w:p w:rsidR="00397F83" w:rsidRDefault="00397F83">
            <w:pPr>
              <w:pStyle w:val="ConsPlusNonformat"/>
              <w:jc w:val="both"/>
            </w:pPr>
            <w:r>
              <w:rPr>
                <w:sz w:val="16"/>
              </w:rPr>
              <w:t xml:space="preserve">лицо на </w:t>
            </w:r>
            <w:proofErr w:type="gramStart"/>
            <w:r>
              <w:rPr>
                <w:sz w:val="16"/>
              </w:rPr>
              <w:t>единой</w:t>
            </w:r>
            <w:proofErr w:type="gramEnd"/>
            <w:r>
              <w:rPr>
                <w:sz w:val="16"/>
              </w:rPr>
              <w:t xml:space="preserve">   </w:t>
            </w:r>
          </w:p>
          <w:p w:rsidR="00397F83" w:rsidRDefault="00397F83">
            <w:pPr>
              <w:pStyle w:val="ConsPlusNonformat"/>
              <w:jc w:val="both"/>
            </w:pPr>
            <w:r>
              <w:rPr>
                <w:sz w:val="16"/>
              </w:rPr>
              <w:t xml:space="preserve">таможенной       </w:t>
            </w:r>
          </w:p>
          <w:p w:rsidR="00397F83" w:rsidRDefault="00397F83">
            <w:pPr>
              <w:pStyle w:val="ConsPlusNonformat"/>
              <w:jc w:val="both"/>
            </w:pPr>
            <w:r>
              <w:rPr>
                <w:sz w:val="16"/>
              </w:rPr>
              <w:t xml:space="preserve">территории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632" w:type="dxa"/>
            <w:tcBorders>
              <w:top w:val="nil"/>
            </w:tcBorders>
          </w:tcPr>
          <w:p w:rsidR="00397F83" w:rsidRDefault="00397F83">
            <w:pPr>
              <w:pStyle w:val="ConsPlusNonformat"/>
              <w:jc w:val="both"/>
            </w:pPr>
            <w:bookmarkStart w:id="22" w:name="P1433"/>
            <w:bookmarkEnd w:id="22"/>
            <w:r>
              <w:rPr>
                <w:sz w:val="16"/>
              </w:rPr>
              <w:t xml:space="preserve">Декларация о   </w:t>
            </w:r>
          </w:p>
          <w:p w:rsidR="00397F83" w:rsidRDefault="00397F83">
            <w:pPr>
              <w:pStyle w:val="ConsPlusNonformat"/>
              <w:jc w:val="both"/>
            </w:pPr>
            <w:proofErr w:type="gramStart"/>
            <w:r>
              <w:rPr>
                <w:sz w:val="16"/>
              </w:rPr>
              <w:t>соответствии</w:t>
            </w:r>
            <w:proofErr w:type="gramEnd"/>
            <w:r>
              <w:rPr>
                <w:sz w:val="16"/>
              </w:rPr>
              <w:t xml:space="preserve">   </w:t>
            </w:r>
          </w:p>
          <w:p w:rsidR="00397F83" w:rsidRDefault="00397F83">
            <w:pPr>
              <w:pStyle w:val="ConsPlusNonformat"/>
              <w:jc w:val="both"/>
            </w:pPr>
            <w:r>
              <w:rPr>
                <w:sz w:val="16"/>
              </w:rPr>
              <w:t xml:space="preserve">на партию      </w:t>
            </w:r>
          </w:p>
          <w:p w:rsidR="00397F83" w:rsidRDefault="00397F83">
            <w:pPr>
              <w:pStyle w:val="ConsPlusNonformat"/>
              <w:jc w:val="both"/>
            </w:pPr>
            <w:r>
              <w:rPr>
                <w:sz w:val="16"/>
              </w:rPr>
              <w:t xml:space="preserve">продукции      </w:t>
            </w:r>
          </w:p>
        </w:tc>
      </w:tr>
      <w:tr w:rsidR="00397F83">
        <w:trPr>
          <w:trHeight w:val="189"/>
        </w:trPr>
        <w:tc>
          <w:tcPr>
            <w:tcW w:w="768" w:type="dxa"/>
            <w:tcBorders>
              <w:top w:val="nil"/>
            </w:tcBorders>
          </w:tcPr>
          <w:p w:rsidR="00397F83" w:rsidRDefault="00397F83">
            <w:pPr>
              <w:pStyle w:val="ConsPlusNonformat"/>
              <w:jc w:val="both"/>
            </w:pPr>
            <w:r>
              <w:rPr>
                <w:sz w:val="16"/>
              </w:rPr>
              <w:t xml:space="preserve">  3д  </w:t>
            </w:r>
          </w:p>
        </w:tc>
        <w:tc>
          <w:tcPr>
            <w:tcW w:w="1632"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w:t>
            </w:r>
            <w:proofErr w:type="gramStart"/>
            <w:r>
              <w:rPr>
                <w:sz w:val="16"/>
              </w:rPr>
              <w:t>в</w:t>
            </w:r>
            <w:proofErr w:type="gramEnd"/>
            <w:r>
              <w:rPr>
                <w:sz w:val="16"/>
              </w:rPr>
              <w:t xml:space="preserve">    </w:t>
            </w:r>
          </w:p>
          <w:p w:rsidR="00397F83" w:rsidRDefault="00397F83">
            <w:pPr>
              <w:pStyle w:val="ConsPlusNonformat"/>
              <w:jc w:val="both"/>
            </w:pPr>
            <w:r>
              <w:rPr>
                <w:sz w:val="16"/>
              </w:rPr>
              <w:t>аккредитованной</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лаборатории    </w:t>
            </w:r>
          </w:p>
          <w:p w:rsidR="00397F83" w:rsidRDefault="00397F83">
            <w:pPr>
              <w:pStyle w:val="ConsPlusNonformat"/>
              <w:jc w:val="both"/>
            </w:pPr>
            <w:r>
              <w:rPr>
                <w:sz w:val="16"/>
              </w:rPr>
              <w:t>(</w:t>
            </w:r>
            <w:proofErr w:type="gramStart"/>
            <w:r>
              <w:rPr>
                <w:sz w:val="16"/>
              </w:rPr>
              <w:t>центре</w:t>
            </w:r>
            <w:proofErr w:type="gramEnd"/>
            <w:r>
              <w:rPr>
                <w:sz w:val="16"/>
              </w:rPr>
              <w:t xml:space="preserve">)       </w:t>
            </w:r>
          </w:p>
          <w:p w:rsidR="00397F83" w:rsidRDefault="00397F83">
            <w:pPr>
              <w:pStyle w:val="ConsPlusNonformat"/>
              <w:jc w:val="both"/>
            </w:pPr>
            <w:r>
              <w:rPr>
                <w:sz w:val="16"/>
              </w:rPr>
              <w:t xml:space="preserve">обеспечивает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формирует и    </w:t>
            </w:r>
          </w:p>
          <w:p w:rsidR="00397F83" w:rsidRDefault="00397F83">
            <w:pPr>
              <w:pStyle w:val="ConsPlusNonformat"/>
              <w:jc w:val="both"/>
            </w:pPr>
            <w:r>
              <w:rPr>
                <w:sz w:val="16"/>
              </w:rPr>
              <w:t xml:space="preserve">анализирует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5" w:history="1">
              <w:r>
                <w:rPr>
                  <w:color w:val="0000FF"/>
                  <w:sz w:val="16"/>
                </w:rPr>
                <w:t>п. 7.3</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t xml:space="preserve">Технического   </w:t>
            </w:r>
          </w:p>
          <w:p w:rsidR="00397F83" w:rsidRDefault="00397F83">
            <w:pPr>
              <w:pStyle w:val="ConsPlusNonformat"/>
              <w:jc w:val="both"/>
            </w:pPr>
            <w:r>
              <w:rPr>
                <w:sz w:val="16"/>
              </w:rPr>
              <w:t xml:space="preserve">регламента     </w:t>
            </w:r>
          </w:p>
        </w:tc>
        <w:tc>
          <w:tcPr>
            <w:tcW w:w="1728" w:type="dxa"/>
            <w:tcBorders>
              <w:top w:val="nil"/>
            </w:tcBorders>
          </w:tcPr>
          <w:p w:rsidR="00397F83" w:rsidRDefault="00397F83">
            <w:pPr>
              <w:pStyle w:val="ConsPlusNonformat"/>
              <w:jc w:val="both"/>
            </w:pPr>
            <w:r>
              <w:rPr>
                <w:sz w:val="16"/>
              </w:rPr>
              <w:t xml:space="preserve">       -        </w:t>
            </w:r>
          </w:p>
        </w:tc>
        <w:tc>
          <w:tcPr>
            <w:tcW w:w="1344" w:type="dxa"/>
            <w:tcBorders>
              <w:top w:val="nil"/>
            </w:tcBorders>
          </w:tcPr>
          <w:p w:rsidR="00397F83" w:rsidRDefault="00397F83">
            <w:pPr>
              <w:pStyle w:val="ConsPlusNonformat"/>
              <w:jc w:val="both"/>
            </w:pPr>
            <w:r>
              <w:rPr>
                <w:sz w:val="16"/>
              </w:rPr>
              <w:t>Осуществляет</w:t>
            </w:r>
          </w:p>
          <w:p w:rsidR="00397F83" w:rsidRDefault="00397F83">
            <w:pPr>
              <w:pStyle w:val="ConsPlusNonformat"/>
              <w:jc w:val="both"/>
            </w:pPr>
            <w:r>
              <w:rPr>
                <w:sz w:val="16"/>
              </w:rPr>
              <w:t>изготовитель</w:t>
            </w:r>
          </w:p>
        </w:tc>
        <w:tc>
          <w:tcPr>
            <w:tcW w:w="1824" w:type="dxa"/>
            <w:tcBorders>
              <w:top w:val="nil"/>
            </w:tcBorders>
          </w:tcPr>
          <w:p w:rsidR="00397F83" w:rsidRDefault="00397F83">
            <w:pPr>
              <w:pStyle w:val="ConsPlusNonformat"/>
              <w:jc w:val="both"/>
            </w:pPr>
            <w:r>
              <w:rPr>
                <w:sz w:val="16"/>
              </w:rPr>
              <w:t xml:space="preserve">Выпускаемая      </w:t>
            </w:r>
          </w:p>
          <w:p w:rsidR="00397F83" w:rsidRDefault="00397F83">
            <w:pPr>
              <w:pStyle w:val="ConsPlusNonformat"/>
              <w:jc w:val="both"/>
            </w:pPr>
            <w:r>
              <w:rPr>
                <w:sz w:val="16"/>
              </w:rPr>
              <w:t xml:space="preserve">серийно мебель   </w:t>
            </w:r>
          </w:p>
          <w:p w:rsidR="00397F83" w:rsidRDefault="00397F83">
            <w:pPr>
              <w:pStyle w:val="ConsPlusNonformat"/>
              <w:jc w:val="both"/>
            </w:pPr>
            <w:r>
              <w:rPr>
                <w:sz w:val="16"/>
              </w:rPr>
              <w:t xml:space="preserve">бытовая и для    </w:t>
            </w:r>
          </w:p>
          <w:p w:rsidR="00397F83" w:rsidRDefault="00397F83">
            <w:pPr>
              <w:pStyle w:val="ConsPlusNonformat"/>
              <w:jc w:val="both"/>
            </w:pPr>
            <w:r>
              <w:rPr>
                <w:sz w:val="16"/>
              </w:rPr>
              <w:t xml:space="preserve">общественных     </w:t>
            </w:r>
          </w:p>
          <w:p w:rsidR="00397F83" w:rsidRDefault="00397F83">
            <w:pPr>
              <w:pStyle w:val="ConsPlusNonformat"/>
              <w:jc w:val="both"/>
            </w:pPr>
            <w:r>
              <w:rPr>
                <w:sz w:val="16"/>
              </w:rPr>
              <w:t xml:space="preserve">помещений,       </w:t>
            </w:r>
          </w:p>
          <w:p w:rsidR="00397F83" w:rsidRDefault="00397F83">
            <w:pPr>
              <w:pStyle w:val="ConsPlusNonformat"/>
              <w:jc w:val="both"/>
            </w:pPr>
            <w:r>
              <w:rPr>
                <w:sz w:val="16"/>
              </w:rPr>
              <w:t xml:space="preserve">кроме детской.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изготовитель     </w:t>
            </w:r>
          </w:p>
          <w:p w:rsidR="00397F83" w:rsidRDefault="00397F83">
            <w:pPr>
              <w:pStyle w:val="ConsPlusNonformat"/>
              <w:jc w:val="both"/>
            </w:pPr>
            <w:r>
              <w:rPr>
                <w:sz w:val="16"/>
              </w:rPr>
              <w:t xml:space="preserve">государства -    </w:t>
            </w:r>
          </w:p>
          <w:p w:rsidR="00397F83" w:rsidRDefault="00397F83">
            <w:pPr>
              <w:pStyle w:val="ConsPlusNonformat"/>
              <w:jc w:val="both"/>
            </w:pPr>
            <w:r>
              <w:rPr>
                <w:sz w:val="16"/>
              </w:rPr>
              <w:t>члена Таможенного</w:t>
            </w:r>
          </w:p>
          <w:p w:rsidR="00397F83" w:rsidRDefault="00397F83">
            <w:pPr>
              <w:pStyle w:val="ConsPlusNonformat"/>
              <w:jc w:val="both"/>
            </w:pPr>
            <w:r>
              <w:rPr>
                <w:sz w:val="16"/>
              </w:rPr>
              <w:t xml:space="preserve">союза или        </w:t>
            </w:r>
          </w:p>
          <w:p w:rsidR="00397F83" w:rsidRDefault="00397F83">
            <w:pPr>
              <w:pStyle w:val="ConsPlusNonformat"/>
              <w:jc w:val="both"/>
            </w:pPr>
            <w:r>
              <w:rPr>
                <w:sz w:val="16"/>
              </w:rPr>
              <w:t xml:space="preserve">уполномоченное   </w:t>
            </w:r>
          </w:p>
          <w:p w:rsidR="00397F83" w:rsidRDefault="00397F83">
            <w:pPr>
              <w:pStyle w:val="ConsPlusNonformat"/>
              <w:jc w:val="both"/>
            </w:pPr>
            <w:r>
              <w:rPr>
                <w:sz w:val="16"/>
              </w:rPr>
              <w:t xml:space="preserve">изготовителем    </w:t>
            </w:r>
          </w:p>
          <w:p w:rsidR="00397F83" w:rsidRDefault="00397F83">
            <w:pPr>
              <w:pStyle w:val="ConsPlusNonformat"/>
              <w:jc w:val="both"/>
            </w:pPr>
            <w:r>
              <w:rPr>
                <w:sz w:val="16"/>
              </w:rPr>
              <w:t xml:space="preserve">лицо на </w:t>
            </w:r>
            <w:proofErr w:type="gramStart"/>
            <w:r>
              <w:rPr>
                <w:sz w:val="16"/>
              </w:rPr>
              <w:t>единой</w:t>
            </w:r>
            <w:proofErr w:type="gramEnd"/>
            <w:r>
              <w:rPr>
                <w:sz w:val="16"/>
              </w:rPr>
              <w:t xml:space="preserve">   </w:t>
            </w:r>
          </w:p>
          <w:p w:rsidR="00397F83" w:rsidRDefault="00397F83">
            <w:pPr>
              <w:pStyle w:val="ConsPlusNonformat"/>
              <w:jc w:val="both"/>
            </w:pPr>
            <w:r>
              <w:rPr>
                <w:sz w:val="16"/>
              </w:rPr>
              <w:t xml:space="preserve">таможенной       </w:t>
            </w:r>
          </w:p>
          <w:p w:rsidR="00397F83" w:rsidRDefault="00397F83">
            <w:pPr>
              <w:pStyle w:val="ConsPlusNonformat"/>
              <w:jc w:val="both"/>
            </w:pPr>
            <w:r>
              <w:rPr>
                <w:sz w:val="16"/>
              </w:rPr>
              <w:t xml:space="preserve">территории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632" w:type="dxa"/>
            <w:tcBorders>
              <w:top w:val="nil"/>
            </w:tcBorders>
          </w:tcPr>
          <w:p w:rsidR="00397F83" w:rsidRDefault="00397F83">
            <w:pPr>
              <w:pStyle w:val="ConsPlusNonformat"/>
              <w:jc w:val="both"/>
            </w:pPr>
            <w:bookmarkStart w:id="23" w:name="P1458"/>
            <w:bookmarkEnd w:id="23"/>
            <w:r>
              <w:rPr>
                <w:sz w:val="16"/>
              </w:rPr>
              <w:t xml:space="preserve">Декларация о   </w:t>
            </w:r>
          </w:p>
          <w:p w:rsidR="00397F83" w:rsidRDefault="00397F83">
            <w:pPr>
              <w:pStyle w:val="ConsPlusNonformat"/>
              <w:jc w:val="both"/>
            </w:pPr>
            <w:proofErr w:type="gramStart"/>
            <w:r>
              <w:rPr>
                <w:sz w:val="16"/>
              </w:rPr>
              <w:t>соответствии</w:t>
            </w:r>
            <w:proofErr w:type="gramEnd"/>
            <w:r>
              <w:rPr>
                <w:sz w:val="16"/>
              </w:rPr>
              <w:t xml:space="preserve">   </w:t>
            </w:r>
          </w:p>
          <w:p w:rsidR="00397F83" w:rsidRDefault="00397F83">
            <w:pPr>
              <w:pStyle w:val="ConsPlusNonformat"/>
              <w:jc w:val="both"/>
            </w:pPr>
            <w:r>
              <w:rPr>
                <w:sz w:val="16"/>
              </w:rPr>
              <w:t xml:space="preserve">на продукцию,  </w:t>
            </w:r>
          </w:p>
          <w:p w:rsidR="00397F83" w:rsidRDefault="00397F83">
            <w:pPr>
              <w:pStyle w:val="ConsPlusNonformat"/>
              <w:jc w:val="both"/>
            </w:pPr>
            <w:r>
              <w:rPr>
                <w:sz w:val="16"/>
              </w:rPr>
              <w:t xml:space="preserve">выпускаемую    </w:t>
            </w:r>
          </w:p>
          <w:p w:rsidR="00397F83" w:rsidRDefault="00397F83">
            <w:pPr>
              <w:pStyle w:val="ConsPlusNonformat"/>
              <w:jc w:val="both"/>
            </w:pPr>
            <w:r>
              <w:rPr>
                <w:sz w:val="16"/>
              </w:rPr>
              <w:t xml:space="preserve">серийно        </w:t>
            </w:r>
          </w:p>
        </w:tc>
      </w:tr>
      <w:tr w:rsidR="00397F83">
        <w:trPr>
          <w:trHeight w:val="189"/>
        </w:trPr>
        <w:tc>
          <w:tcPr>
            <w:tcW w:w="768" w:type="dxa"/>
            <w:tcBorders>
              <w:top w:val="nil"/>
            </w:tcBorders>
          </w:tcPr>
          <w:p w:rsidR="00397F83" w:rsidRDefault="00397F83">
            <w:pPr>
              <w:pStyle w:val="ConsPlusNonformat"/>
              <w:jc w:val="both"/>
            </w:pPr>
            <w:r>
              <w:rPr>
                <w:sz w:val="16"/>
              </w:rPr>
              <w:t xml:space="preserve">  4д  </w:t>
            </w:r>
          </w:p>
        </w:tc>
        <w:tc>
          <w:tcPr>
            <w:tcW w:w="1632"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w:t>
            </w:r>
            <w:proofErr w:type="gramStart"/>
            <w:r>
              <w:rPr>
                <w:sz w:val="16"/>
              </w:rPr>
              <w:t>в</w:t>
            </w:r>
            <w:proofErr w:type="gramEnd"/>
            <w:r>
              <w:rPr>
                <w:sz w:val="16"/>
              </w:rPr>
              <w:t xml:space="preserve">    </w:t>
            </w:r>
          </w:p>
          <w:p w:rsidR="00397F83" w:rsidRDefault="00397F83">
            <w:pPr>
              <w:pStyle w:val="ConsPlusNonformat"/>
              <w:jc w:val="both"/>
            </w:pPr>
            <w:r>
              <w:rPr>
                <w:sz w:val="16"/>
              </w:rPr>
              <w:t>аккредитованной</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лаборатории    </w:t>
            </w:r>
          </w:p>
          <w:p w:rsidR="00397F83" w:rsidRDefault="00397F83">
            <w:pPr>
              <w:pStyle w:val="ConsPlusNonformat"/>
              <w:jc w:val="both"/>
            </w:pPr>
            <w:r>
              <w:rPr>
                <w:sz w:val="16"/>
              </w:rPr>
              <w:t>(</w:t>
            </w:r>
            <w:proofErr w:type="gramStart"/>
            <w:r>
              <w:rPr>
                <w:sz w:val="16"/>
              </w:rPr>
              <w:t>центре</w:t>
            </w:r>
            <w:proofErr w:type="gramEnd"/>
            <w:r>
              <w:rPr>
                <w:sz w:val="16"/>
              </w:rPr>
              <w:t xml:space="preserve">)       </w:t>
            </w:r>
          </w:p>
          <w:p w:rsidR="00397F83" w:rsidRDefault="00397F83">
            <w:pPr>
              <w:pStyle w:val="ConsPlusNonformat"/>
              <w:jc w:val="both"/>
            </w:pPr>
            <w:r>
              <w:rPr>
                <w:sz w:val="16"/>
              </w:rPr>
              <w:t xml:space="preserve">обеспечивает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формирует и    </w:t>
            </w:r>
          </w:p>
          <w:p w:rsidR="00397F83" w:rsidRDefault="00397F83">
            <w:pPr>
              <w:pStyle w:val="ConsPlusNonformat"/>
              <w:jc w:val="both"/>
            </w:pPr>
            <w:r>
              <w:rPr>
                <w:sz w:val="16"/>
              </w:rPr>
              <w:t xml:space="preserve">анализирует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5" w:history="1">
              <w:r>
                <w:rPr>
                  <w:color w:val="0000FF"/>
                  <w:sz w:val="16"/>
                </w:rPr>
                <w:t>п. 7.3</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lastRenderedPageBreak/>
              <w:t xml:space="preserve">Технического   </w:t>
            </w:r>
          </w:p>
          <w:p w:rsidR="00397F83" w:rsidRDefault="00397F83">
            <w:pPr>
              <w:pStyle w:val="ConsPlusNonformat"/>
              <w:jc w:val="both"/>
            </w:pPr>
            <w:r>
              <w:rPr>
                <w:sz w:val="16"/>
              </w:rPr>
              <w:t xml:space="preserve">регламента     </w:t>
            </w:r>
          </w:p>
        </w:tc>
        <w:tc>
          <w:tcPr>
            <w:tcW w:w="1728" w:type="dxa"/>
            <w:tcBorders>
              <w:top w:val="nil"/>
            </w:tcBorders>
          </w:tcPr>
          <w:p w:rsidR="00397F83" w:rsidRDefault="00397F83">
            <w:pPr>
              <w:pStyle w:val="ConsPlusNonformat"/>
              <w:jc w:val="both"/>
            </w:pPr>
            <w:r>
              <w:rPr>
                <w:sz w:val="16"/>
              </w:rPr>
              <w:lastRenderedPageBreak/>
              <w:t xml:space="preserve">       -        </w:t>
            </w:r>
          </w:p>
        </w:tc>
        <w:tc>
          <w:tcPr>
            <w:tcW w:w="1344" w:type="dxa"/>
            <w:tcBorders>
              <w:top w:val="nil"/>
            </w:tcBorders>
          </w:tcPr>
          <w:p w:rsidR="00397F83" w:rsidRDefault="00397F83">
            <w:pPr>
              <w:pStyle w:val="ConsPlusNonformat"/>
              <w:jc w:val="both"/>
            </w:pPr>
            <w:r>
              <w:rPr>
                <w:sz w:val="16"/>
              </w:rPr>
              <w:t xml:space="preserve">     -      </w:t>
            </w:r>
          </w:p>
        </w:tc>
        <w:tc>
          <w:tcPr>
            <w:tcW w:w="1824" w:type="dxa"/>
            <w:tcBorders>
              <w:top w:val="nil"/>
            </w:tcBorders>
          </w:tcPr>
          <w:p w:rsidR="00397F83" w:rsidRDefault="00397F83">
            <w:pPr>
              <w:pStyle w:val="ConsPlusNonformat"/>
              <w:jc w:val="both"/>
            </w:pPr>
            <w:r>
              <w:rPr>
                <w:sz w:val="16"/>
              </w:rPr>
              <w:t>Партия продукции,</w:t>
            </w:r>
          </w:p>
          <w:p w:rsidR="00397F83" w:rsidRDefault="00397F83">
            <w:pPr>
              <w:pStyle w:val="ConsPlusNonformat"/>
              <w:jc w:val="both"/>
            </w:pPr>
            <w:r>
              <w:rPr>
                <w:sz w:val="16"/>
              </w:rPr>
              <w:t xml:space="preserve">единичные        </w:t>
            </w:r>
          </w:p>
          <w:p w:rsidR="00397F83" w:rsidRDefault="00397F83">
            <w:pPr>
              <w:pStyle w:val="ConsPlusNonformat"/>
              <w:jc w:val="both"/>
            </w:pPr>
            <w:r>
              <w:rPr>
                <w:sz w:val="16"/>
              </w:rPr>
              <w:t xml:space="preserve">изделия мебели:  </w:t>
            </w:r>
          </w:p>
          <w:p w:rsidR="00397F83" w:rsidRDefault="00397F83">
            <w:pPr>
              <w:pStyle w:val="ConsPlusNonformat"/>
              <w:jc w:val="both"/>
            </w:pPr>
            <w:r>
              <w:rPr>
                <w:sz w:val="16"/>
              </w:rPr>
              <w:t xml:space="preserve">бытовая и для    </w:t>
            </w:r>
          </w:p>
          <w:p w:rsidR="00397F83" w:rsidRDefault="00397F83">
            <w:pPr>
              <w:pStyle w:val="ConsPlusNonformat"/>
              <w:jc w:val="both"/>
            </w:pPr>
            <w:r>
              <w:rPr>
                <w:sz w:val="16"/>
              </w:rPr>
              <w:t xml:space="preserve">общественных     </w:t>
            </w:r>
          </w:p>
          <w:p w:rsidR="00397F83" w:rsidRDefault="00397F83">
            <w:pPr>
              <w:pStyle w:val="ConsPlusNonformat"/>
              <w:jc w:val="both"/>
            </w:pPr>
            <w:r>
              <w:rPr>
                <w:sz w:val="16"/>
              </w:rPr>
              <w:t xml:space="preserve">помещений,       </w:t>
            </w:r>
          </w:p>
          <w:p w:rsidR="00397F83" w:rsidRDefault="00397F83">
            <w:pPr>
              <w:pStyle w:val="ConsPlusNonformat"/>
              <w:jc w:val="both"/>
            </w:pPr>
            <w:r>
              <w:rPr>
                <w:sz w:val="16"/>
              </w:rPr>
              <w:t xml:space="preserve">кроме детской.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изготовитель,    </w:t>
            </w:r>
          </w:p>
          <w:p w:rsidR="00397F83" w:rsidRDefault="00397F83">
            <w:pPr>
              <w:pStyle w:val="ConsPlusNonformat"/>
              <w:jc w:val="both"/>
            </w:pPr>
            <w:r>
              <w:rPr>
                <w:sz w:val="16"/>
              </w:rPr>
              <w:t xml:space="preserve">продавец         </w:t>
            </w:r>
          </w:p>
          <w:p w:rsidR="00397F83" w:rsidRDefault="00397F83">
            <w:pPr>
              <w:pStyle w:val="ConsPlusNonformat"/>
              <w:jc w:val="both"/>
            </w:pPr>
            <w:r>
              <w:rPr>
                <w:sz w:val="16"/>
              </w:rPr>
              <w:t xml:space="preserve">(поставщик)      </w:t>
            </w:r>
          </w:p>
          <w:p w:rsidR="00397F83" w:rsidRDefault="00397F83">
            <w:pPr>
              <w:pStyle w:val="ConsPlusNonformat"/>
              <w:jc w:val="both"/>
            </w:pPr>
            <w:r>
              <w:rPr>
                <w:sz w:val="16"/>
              </w:rPr>
              <w:t xml:space="preserve">государства -    </w:t>
            </w:r>
          </w:p>
          <w:p w:rsidR="00397F83" w:rsidRDefault="00397F83">
            <w:pPr>
              <w:pStyle w:val="ConsPlusNonformat"/>
              <w:jc w:val="both"/>
            </w:pPr>
            <w:r>
              <w:rPr>
                <w:sz w:val="16"/>
              </w:rPr>
              <w:t>члена Таможенного</w:t>
            </w:r>
          </w:p>
          <w:p w:rsidR="00397F83" w:rsidRDefault="00397F83">
            <w:pPr>
              <w:pStyle w:val="ConsPlusNonformat"/>
              <w:jc w:val="both"/>
            </w:pPr>
            <w:r>
              <w:rPr>
                <w:sz w:val="16"/>
              </w:rPr>
              <w:t xml:space="preserve">союза или        </w:t>
            </w:r>
          </w:p>
          <w:p w:rsidR="00397F83" w:rsidRDefault="00397F83">
            <w:pPr>
              <w:pStyle w:val="ConsPlusNonformat"/>
              <w:jc w:val="both"/>
            </w:pPr>
            <w:r>
              <w:rPr>
                <w:sz w:val="16"/>
              </w:rPr>
              <w:t xml:space="preserve">уполномоченное   </w:t>
            </w:r>
          </w:p>
          <w:p w:rsidR="00397F83" w:rsidRDefault="00397F83">
            <w:pPr>
              <w:pStyle w:val="ConsPlusNonformat"/>
              <w:jc w:val="both"/>
            </w:pPr>
            <w:r>
              <w:rPr>
                <w:sz w:val="16"/>
              </w:rPr>
              <w:t xml:space="preserve">иностранным      </w:t>
            </w:r>
          </w:p>
          <w:p w:rsidR="00397F83" w:rsidRDefault="00397F83">
            <w:pPr>
              <w:pStyle w:val="ConsPlusNonformat"/>
              <w:jc w:val="both"/>
            </w:pPr>
            <w:r>
              <w:rPr>
                <w:sz w:val="16"/>
              </w:rPr>
              <w:t xml:space="preserve">изготовителем    </w:t>
            </w:r>
          </w:p>
          <w:p w:rsidR="00397F83" w:rsidRDefault="00397F83">
            <w:pPr>
              <w:pStyle w:val="ConsPlusNonformat"/>
              <w:jc w:val="both"/>
            </w:pPr>
            <w:r>
              <w:rPr>
                <w:sz w:val="16"/>
              </w:rPr>
              <w:t xml:space="preserve">лицо на </w:t>
            </w:r>
            <w:proofErr w:type="gramStart"/>
            <w:r>
              <w:rPr>
                <w:sz w:val="16"/>
              </w:rPr>
              <w:t>единой</w:t>
            </w:r>
            <w:proofErr w:type="gramEnd"/>
            <w:r>
              <w:rPr>
                <w:sz w:val="16"/>
              </w:rPr>
              <w:t xml:space="preserve">   </w:t>
            </w:r>
          </w:p>
          <w:p w:rsidR="00397F83" w:rsidRDefault="00397F83">
            <w:pPr>
              <w:pStyle w:val="ConsPlusNonformat"/>
              <w:jc w:val="both"/>
            </w:pPr>
            <w:r>
              <w:rPr>
                <w:sz w:val="16"/>
              </w:rPr>
              <w:lastRenderedPageBreak/>
              <w:t xml:space="preserve">таможенной       </w:t>
            </w:r>
          </w:p>
          <w:p w:rsidR="00397F83" w:rsidRDefault="00397F83">
            <w:pPr>
              <w:pStyle w:val="ConsPlusNonformat"/>
              <w:jc w:val="both"/>
            </w:pPr>
            <w:r>
              <w:rPr>
                <w:sz w:val="16"/>
              </w:rPr>
              <w:t xml:space="preserve">территории       </w:t>
            </w:r>
          </w:p>
          <w:p w:rsidR="00397F83" w:rsidRDefault="00397F83">
            <w:pPr>
              <w:pStyle w:val="ConsPlusNonformat"/>
              <w:jc w:val="both"/>
            </w:pPr>
            <w:r>
              <w:rPr>
                <w:sz w:val="16"/>
              </w:rPr>
              <w:t>Таможенного союза</w:t>
            </w:r>
          </w:p>
        </w:tc>
        <w:tc>
          <w:tcPr>
            <w:tcW w:w="1632" w:type="dxa"/>
            <w:tcBorders>
              <w:top w:val="nil"/>
            </w:tcBorders>
          </w:tcPr>
          <w:p w:rsidR="00397F83" w:rsidRDefault="00397F83">
            <w:pPr>
              <w:pStyle w:val="ConsPlusNonformat"/>
              <w:jc w:val="both"/>
            </w:pPr>
            <w:bookmarkStart w:id="24" w:name="P1479"/>
            <w:bookmarkEnd w:id="24"/>
            <w:r>
              <w:rPr>
                <w:sz w:val="16"/>
              </w:rPr>
              <w:lastRenderedPageBreak/>
              <w:t xml:space="preserve">Декларация о   </w:t>
            </w:r>
          </w:p>
          <w:p w:rsidR="00397F83" w:rsidRDefault="00397F83">
            <w:pPr>
              <w:pStyle w:val="ConsPlusNonformat"/>
              <w:jc w:val="both"/>
            </w:pPr>
            <w:proofErr w:type="gramStart"/>
            <w:r>
              <w:rPr>
                <w:sz w:val="16"/>
              </w:rPr>
              <w:t>соответствии</w:t>
            </w:r>
            <w:proofErr w:type="gramEnd"/>
            <w:r>
              <w:rPr>
                <w:sz w:val="16"/>
              </w:rPr>
              <w:t xml:space="preserve">   </w:t>
            </w:r>
          </w:p>
          <w:p w:rsidR="00397F83" w:rsidRDefault="00397F83">
            <w:pPr>
              <w:pStyle w:val="ConsPlusNonformat"/>
              <w:jc w:val="both"/>
            </w:pPr>
            <w:r>
              <w:rPr>
                <w:sz w:val="16"/>
              </w:rPr>
              <w:t xml:space="preserve">на партию      </w:t>
            </w:r>
          </w:p>
          <w:p w:rsidR="00397F83" w:rsidRDefault="00397F83">
            <w:pPr>
              <w:pStyle w:val="ConsPlusNonformat"/>
              <w:jc w:val="both"/>
            </w:pPr>
            <w:r>
              <w:rPr>
                <w:sz w:val="16"/>
              </w:rPr>
              <w:t xml:space="preserve">продукции      </w:t>
            </w:r>
          </w:p>
        </w:tc>
      </w:tr>
      <w:tr w:rsidR="00397F83">
        <w:trPr>
          <w:trHeight w:val="189"/>
        </w:trPr>
        <w:tc>
          <w:tcPr>
            <w:tcW w:w="768" w:type="dxa"/>
            <w:tcBorders>
              <w:top w:val="nil"/>
            </w:tcBorders>
          </w:tcPr>
          <w:p w:rsidR="00397F83" w:rsidRDefault="00397F83">
            <w:pPr>
              <w:pStyle w:val="ConsPlusNonformat"/>
              <w:jc w:val="both"/>
            </w:pPr>
            <w:r>
              <w:rPr>
                <w:sz w:val="16"/>
              </w:rPr>
              <w:lastRenderedPageBreak/>
              <w:t xml:space="preserve">  6д  </w:t>
            </w:r>
          </w:p>
        </w:tc>
        <w:tc>
          <w:tcPr>
            <w:tcW w:w="1632" w:type="dxa"/>
            <w:tcBorders>
              <w:top w:val="nil"/>
            </w:tcBorders>
          </w:tcPr>
          <w:p w:rsidR="00397F83" w:rsidRDefault="00397F83">
            <w:pPr>
              <w:pStyle w:val="ConsPlusNonformat"/>
              <w:jc w:val="both"/>
            </w:pPr>
            <w:r>
              <w:rPr>
                <w:sz w:val="16"/>
              </w:rPr>
              <w:t xml:space="preserve">Испытание      </w:t>
            </w:r>
          </w:p>
          <w:p w:rsidR="00397F83" w:rsidRDefault="00397F83">
            <w:pPr>
              <w:pStyle w:val="ConsPlusNonformat"/>
              <w:jc w:val="both"/>
            </w:pPr>
            <w:r>
              <w:rPr>
                <w:sz w:val="16"/>
              </w:rPr>
              <w:t xml:space="preserve">образцов       </w:t>
            </w:r>
          </w:p>
          <w:p w:rsidR="00397F83" w:rsidRDefault="00397F83">
            <w:pPr>
              <w:pStyle w:val="ConsPlusNonformat"/>
              <w:jc w:val="both"/>
            </w:pPr>
            <w:r>
              <w:rPr>
                <w:sz w:val="16"/>
              </w:rPr>
              <w:t xml:space="preserve">продукции </w:t>
            </w:r>
            <w:proofErr w:type="gramStart"/>
            <w:r>
              <w:rPr>
                <w:sz w:val="16"/>
              </w:rPr>
              <w:t>в</w:t>
            </w:r>
            <w:proofErr w:type="gramEnd"/>
            <w:r>
              <w:rPr>
                <w:sz w:val="16"/>
              </w:rPr>
              <w:t xml:space="preserve">    </w:t>
            </w:r>
          </w:p>
          <w:p w:rsidR="00397F83" w:rsidRDefault="00397F83">
            <w:pPr>
              <w:pStyle w:val="ConsPlusNonformat"/>
              <w:jc w:val="both"/>
            </w:pPr>
            <w:r>
              <w:rPr>
                <w:sz w:val="16"/>
              </w:rPr>
              <w:t>аккредитованной</w:t>
            </w:r>
          </w:p>
          <w:p w:rsidR="00397F83" w:rsidRDefault="00397F83">
            <w:pPr>
              <w:pStyle w:val="ConsPlusNonformat"/>
              <w:jc w:val="both"/>
            </w:pPr>
            <w:r>
              <w:rPr>
                <w:sz w:val="16"/>
              </w:rPr>
              <w:t xml:space="preserve">испытательной  </w:t>
            </w:r>
          </w:p>
          <w:p w:rsidR="00397F83" w:rsidRDefault="00397F83">
            <w:pPr>
              <w:pStyle w:val="ConsPlusNonformat"/>
              <w:jc w:val="both"/>
            </w:pPr>
            <w:r>
              <w:rPr>
                <w:sz w:val="16"/>
              </w:rPr>
              <w:t xml:space="preserve">лаборатории    </w:t>
            </w:r>
          </w:p>
          <w:p w:rsidR="00397F83" w:rsidRDefault="00397F83">
            <w:pPr>
              <w:pStyle w:val="ConsPlusNonformat"/>
              <w:jc w:val="both"/>
            </w:pPr>
            <w:r>
              <w:rPr>
                <w:sz w:val="16"/>
              </w:rPr>
              <w:t>(</w:t>
            </w:r>
            <w:proofErr w:type="gramStart"/>
            <w:r>
              <w:rPr>
                <w:sz w:val="16"/>
              </w:rPr>
              <w:t>центре</w:t>
            </w:r>
            <w:proofErr w:type="gramEnd"/>
            <w:r>
              <w:rPr>
                <w:sz w:val="16"/>
              </w:rPr>
              <w:t xml:space="preserve">)       </w:t>
            </w:r>
          </w:p>
          <w:p w:rsidR="00397F83" w:rsidRDefault="00397F83">
            <w:pPr>
              <w:pStyle w:val="ConsPlusNonformat"/>
              <w:jc w:val="both"/>
            </w:pPr>
            <w:r>
              <w:rPr>
                <w:sz w:val="16"/>
              </w:rPr>
              <w:t xml:space="preserve">обеспечивает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формирует и    </w:t>
            </w:r>
          </w:p>
          <w:p w:rsidR="00397F83" w:rsidRDefault="00397F83">
            <w:pPr>
              <w:pStyle w:val="ConsPlusNonformat"/>
              <w:jc w:val="both"/>
            </w:pPr>
            <w:r>
              <w:rPr>
                <w:sz w:val="16"/>
              </w:rPr>
              <w:t xml:space="preserve">анализирует    </w:t>
            </w:r>
          </w:p>
          <w:p w:rsidR="00397F83" w:rsidRDefault="00397F83">
            <w:pPr>
              <w:pStyle w:val="ConsPlusNonformat"/>
              <w:jc w:val="both"/>
            </w:pPr>
            <w:r>
              <w:rPr>
                <w:sz w:val="16"/>
              </w:rPr>
              <w:t xml:space="preserve">техническую    </w:t>
            </w:r>
          </w:p>
          <w:p w:rsidR="00397F83" w:rsidRDefault="00397F83">
            <w:pPr>
              <w:pStyle w:val="ConsPlusNonformat"/>
              <w:jc w:val="both"/>
            </w:pPr>
            <w:r>
              <w:rPr>
                <w:sz w:val="16"/>
              </w:rPr>
              <w:t xml:space="preserve">документацию   </w:t>
            </w:r>
          </w:p>
          <w:p w:rsidR="00397F83" w:rsidRDefault="00397F83">
            <w:pPr>
              <w:pStyle w:val="ConsPlusNonformat"/>
              <w:jc w:val="both"/>
            </w:pPr>
            <w:r>
              <w:rPr>
                <w:sz w:val="16"/>
              </w:rPr>
              <w:t xml:space="preserve">в соответствии </w:t>
            </w:r>
          </w:p>
          <w:p w:rsidR="00397F83" w:rsidRDefault="00397F83">
            <w:pPr>
              <w:pStyle w:val="ConsPlusNonformat"/>
              <w:jc w:val="both"/>
            </w:pPr>
            <w:r>
              <w:rPr>
                <w:sz w:val="16"/>
              </w:rPr>
              <w:t xml:space="preserve">с </w:t>
            </w:r>
            <w:hyperlink w:anchor="P215" w:history="1">
              <w:r>
                <w:rPr>
                  <w:color w:val="0000FF"/>
                  <w:sz w:val="16"/>
                </w:rPr>
                <w:t>п. 7.3</w:t>
              </w:r>
            </w:hyperlink>
          </w:p>
          <w:p w:rsidR="00397F83" w:rsidRDefault="00397F83">
            <w:pPr>
              <w:pStyle w:val="ConsPlusNonformat"/>
              <w:jc w:val="both"/>
            </w:pPr>
            <w:r>
              <w:rPr>
                <w:sz w:val="16"/>
              </w:rPr>
              <w:t xml:space="preserve">статьи 6       </w:t>
            </w:r>
          </w:p>
          <w:p w:rsidR="00397F83" w:rsidRDefault="00397F83">
            <w:pPr>
              <w:pStyle w:val="ConsPlusNonformat"/>
              <w:jc w:val="both"/>
            </w:pPr>
            <w:r>
              <w:rPr>
                <w:sz w:val="16"/>
              </w:rPr>
              <w:t xml:space="preserve">настоящего     </w:t>
            </w:r>
          </w:p>
          <w:p w:rsidR="00397F83" w:rsidRDefault="00397F83">
            <w:pPr>
              <w:pStyle w:val="ConsPlusNonformat"/>
              <w:jc w:val="both"/>
            </w:pPr>
            <w:r>
              <w:rPr>
                <w:sz w:val="16"/>
              </w:rPr>
              <w:t xml:space="preserve">Технического   </w:t>
            </w:r>
          </w:p>
          <w:p w:rsidR="00397F83" w:rsidRDefault="00397F83">
            <w:pPr>
              <w:pStyle w:val="ConsPlusNonformat"/>
              <w:jc w:val="both"/>
            </w:pPr>
            <w:r>
              <w:rPr>
                <w:sz w:val="16"/>
              </w:rPr>
              <w:t xml:space="preserve">регламента     </w:t>
            </w:r>
          </w:p>
        </w:tc>
        <w:tc>
          <w:tcPr>
            <w:tcW w:w="1728" w:type="dxa"/>
            <w:tcBorders>
              <w:top w:val="nil"/>
            </w:tcBorders>
          </w:tcPr>
          <w:p w:rsidR="00397F83" w:rsidRDefault="00397F83">
            <w:pPr>
              <w:pStyle w:val="ConsPlusNonformat"/>
              <w:jc w:val="both"/>
            </w:pPr>
            <w:r>
              <w:rPr>
                <w:sz w:val="16"/>
              </w:rPr>
              <w:t xml:space="preserve">Сертификация    </w:t>
            </w:r>
          </w:p>
          <w:p w:rsidR="00397F83" w:rsidRDefault="00397F83">
            <w:pPr>
              <w:pStyle w:val="ConsPlusNonformat"/>
              <w:jc w:val="both"/>
            </w:pPr>
            <w:r>
              <w:rPr>
                <w:sz w:val="16"/>
              </w:rPr>
              <w:t xml:space="preserve">системы         </w:t>
            </w:r>
          </w:p>
          <w:p w:rsidR="00397F83" w:rsidRDefault="00397F83">
            <w:pPr>
              <w:pStyle w:val="ConsPlusNonformat"/>
              <w:jc w:val="both"/>
            </w:pPr>
            <w:r>
              <w:rPr>
                <w:sz w:val="16"/>
              </w:rPr>
              <w:t xml:space="preserve">менеджмента     </w:t>
            </w:r>
          </w:p>
          <w:p w:rsidR="00397F83" w:rsidRDefault="00397F83">
            <w:pPr>
              <w:pStyle w:val="ConsPlusNonformat"/>
              <w:jc w:val="both"/>
            </w:pPr>
            <w:r>
              <w:rPr>
                <w:sz w:val="16"/>
              </w:rPr>
              <w:t xml:space="preserve">качества        </w:t>
            </w:r>
          </w:p>
          <w:p w:rsidR="00397F83" w:rsidRDefault="00397F83">
            <w:pPr>
              <w:pStyle w:val="ConsPlusNonformat"/>
              <w:jc w:val="both"/>
            </w:pPr>
            <w:r>
              <w:rPr>
                <w:sz w:val="16"/>
              </w:rPr>
              <w:t xml:space="preserve">проектирования  </w:t>
            </w:r>
          </w:p>
          <w:p w:rsidR="00397F83" w:rsidRDefault="00397F83">
            <w:pPr>
              <w:pStyle w:val="ConsPlusNonformat"/>
              <w:jc w:val="both"/>
            </w:pPr>
            <w:r>
              <w:rPr>
                <w:sz w:val="16"/>
              </w:rPr>
              <w:t xml:space="preserve">и (или)         </w:t>
            </w:r>
          </w:p>
          <w:p w:rsidR="00397F83" w:rsidRDefault="00397F83">
            <w:pPr>
              <w:pStyle w:val="ConsPlusNonformat"/>
              <w:jc w:val="both"/>
            </w:pPr>
            <w:r>
              <w:rPr>
                <w:sz w:val="16"/>
              </w:rPr>
              <w:t xml:space="preserve">производства    </w:t>
            </w:r>
          </w:p>
          <w:p w:rsidR="00397F83" w:rsidRDefault="00397F83">
            <w:pPr>
              <w:pStyle w:val="ConsPlusNonformat"/>
              <w:jc w:val="both"/>
            </w:pPr>
            <w:r>
              <w:rPr>
                <w:sz w:val="16"/>
              </w:rPr>
              <w:t xml:space="preserve">аккредитованным </w:t>
            </w:r>
          </w:p>
          <w:p w:rsidR="00397F83" w:rsidRDefault="00397F83">
            <w:pPr>
              <w:pStyle w:val="ConsPlusNonformat"/>
              <w:jc w:val="both"/>
            </w:pPr>
            <w:r>
              <w:rPr>
                <w:sz w:val="16"/>
              </w:rPr>
              <w:t xml:space="preserve">органом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систем          </w:t>
            </w:r>
          </w:p>
          <w:p w:rsidR="00397F83" w:rsidRDefault="00397F83">
            <w:pPr>
              <w:pStyle w:val="ConsPlusNonformat"/>
              <w:jc w:val="both"/>
            </w:pPr>
            <w:r>
              <w:rPr>
                <w:sz w:val="16"/>
              </w:rPr>
              <w:t xml:space="preserve">менеджмента     </w:t>
            </w:r>
          </w:p>
          <w:p w:rsidR="00397F83" w:rsidRDefault="00397F83">
            <w:pPr>
              <w:pStyle w:val="ConsPlusNonformat"/>
              <w:jc w:val="both"/>
            </w:pPr>
            <w:r>
              <w:rPr>
                <w:sz w:val="16"/>
              </w:rPr>
              <w:t xml:space="preserve">качества,       </w:t>
            </w:r>
          </w:p>
          <w:p w:rsidR="00397F83" w:rsidRDefault="00397F83">
            <w:pPr>
              <w:pStyle w:val="ConsPlusNonformat"/>
              <w:jc w:val="both"/>
            </w:pPr>
            <w:r>
              <w:rPr>
                <w:sz w:val="16"/>
              </w:rPr>
              <w:t xml:space="preserve">включенным в    </w:t>
            </w:r>
          </w:p>
          <w:p w:rsidR="00397F83" w:rsidRDefault="00397F83">
            <w:pPr>
              <w:pStyle w:val="ConsPlusNonformat"/>
              <w:jc w:val="both"/>
            </w:pPr>
            <w:r>
              <w:rPr>
                <w:sz w:val="16"/>
              </w:rPr>
              <w:t xml:space="preserve">Единый реестр   </w:t>
            </w:r>
          </w:p>
          <w:p w:rsidR="00397F83" w:rsidRDefault="00397F83">
            <w:pPr>
              <w:pStyle w:val="ConsPlusNonformat"/>
              <w:jc w:val="both"/>
            </w:pPr>
            <w:r>
              <w:rPr>
                <w:sz w:val="16"/>
              </w:rPr>
              <w:t xml:space="preserve">органов </w:t>
            </w:r>
            <w:proofErr w:type="gramStart"/>
            <w:r>
              <w:rPr>
                <w:sz w:val="16"/>
              </w:rPr>
              <w:t>по</w:t>
            </w:r>
            <w:proofErr w:type="gramEnd"/>
            <w:r>
              <w:rPr>
                <w:sz w:val="16"/>
              </w:rPr>
              <w:t xml:space="preserve">      </w:t>
            </w:r>
          </w:p>
          <w:p w:rsidR="00397F83" w:rsidRDefault="00397F83">
            <w:pPr>
              <w:pStyle w:val="ConsPlusNonformat"/>
              <w:jc w:val="both"/>
            </w:pPr>
            <w:r>
              <w:rPr>
                <w:sz w:val="16"/>
              </w:rPr>
              <w:t xml:space="preserve">сертификации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344" w:type="dxa"/>
            <w:tcBorders>
              <w:top w:val="nil"/>
            </w:tcBorders>
          </w:tcPr>
          <w:p w:rsidR="00397F83" w:rsidRDefault="00397F83">
            <w:pPr>
              <w:pStyle w:val="ConsPlusNonformat"/>
              <w:jc w:val="both"/>
            </w:pPr>
            <w:r>
              <w:rPr>
                <w:sz w:val="16"/>
              </w:rPr>
              <w:t>Осуществляет</w:t>
            </w:r>
          </w:p>
          <w:p w:rsidR="00397F83" w:rsidRDefault="00397F83">
            <w:pPr>
              <w:pStyle w:val="ConsPlusNonformat"/>
              <w:jc w:val="both"/>
            </w:pPr>
            <w:r>
              <w:rPr>
                <w:sz w:val="16"/>
              </w:rPr>
              <w:t>изготовитель</w:t>
            </w:r>
          </w:p>
        </w:tc>
        <w:tc>
          <w:tcPr>
            <w:tcW w:w="1824" w:type="dxa"/>
            <w:tcBorders>
              <w:top w:val="nil"/>
            </w:tcBorders>
          </w:tcPr>
          <w:p w:rsidR="00397F83" w:rsidRDefault="00397F83">
            <w:pPr>
              <w:pStyle w:val="ConsPlusNonformat"/>
              <w:jc w:val="both"/>
            </w:pPr>
            <w:r>
              <w:rPr>
                <w:sz w:val="16"/>
              </w:rPr>
              <w:t xml:space="preserve">Выпускаемая      </w:t>
            </w:r>
          </w:p>
          <w:p w:rsidR="00397F83" w:rsidRDefault="00397F83">
            <w:pPr>
              <w:pStyle w:val="ConsPlusNonformat"/>
              <w:jc w:val="both"/>
            </w:pPr>
            <w:r>
              <w:rPr>
                <w:sz w:val="16"/>
              </w:rPr>
              <w:t xml:space="preserve">серийно мебель   </w:t>
            </w:r>
          </w:p>
          <w:p w:rsidR="00397F83" w:rsidRDefault="00397F83">
            <w:pPr>
              <w:pStyle w:val="ConsPlusNonformat"/>
              <w:jc w:val="both"/>
            </w:pPr>
            <w:r>
              <w:rPr>
                <w:sz w:val="16"/>
              </w:rPr>
              <w:t xml:space="preserve">бытовая и для    </w:t>
            </w:r>
          </w:p>
          <w:p w:rsidR="00397F83" w:rsidRDefault="00397F83">
            <w:pPr>
              <w:pStyle w:val="ConsPlusNonformat"/>
              <w:jc w:val="both"/>
            </w:pPr>
            <w:r>
              <w:rPr>
                <w:sz w:val="16"/>
              </w:rPr>
              <w:t xml:space="preserve">общественных     </w:t>
            </w:r>
          </w:p>
          <w:p w:rsidR="00397F83" w:rsidRDefault="00397F83">
            <w:pPr>
              <w:pStyle w:val="ConsPlusNonformat"/>
              <w:jc w:val="both"/>
            </w:pPr>
            <w:r>
              <w:rPr>
                <w:sz w:val="16"/>
              </w:rPr>
              <w:t xml:space="preserve">помещений,       </w:t>
            </w:r>
          </w:p>
          <w:p w:rsidR="00397F83" w:rsidRDefault="00397F83">
            <w:pPr>
              <w:pStyle w:val="ConsPlusNonformat"/>
              <w:jc w:val="both"/>
            </w:pPr>
            <w:r>
              <w:rPr>
                <w:sz w:val="16"/>
              </w:rPr>
              <w:t xml:space="preserve">кроме детской.   </w:t>
            </w:r>
          </w:p>
          <w:p w:rsidR="00397F83" w:rsidRDefault="00397F83">
            <w:pPr>
              <w:pStyle w:val="ConsPlusNonformat"/>
              <w:jc w:val="both"/>
            </w:pPr>
            <w:r>
              <w:rPr>
                <w:sz w:val="16"/>
              </w:rPr>
              <w:t xml:space="preserve">Заявитель-       </w:t>
            </w:r>
          </w:p>
          <w:p w:rsidR="00397F83" w:rsidRDefault="00397F83">
            <w:pPr>
              <w:pStyle w:val="ConsPlusNonformat"/>
              <w:jc w:val="both"/>
            </w:pPr>
            <w:r>
              <w:rPr>
                <w:sz w:val="16"/>
              </w:rPr>
              <w:t xml:space="preserve">изготовитель     </w:t>
            </w:r>
          </w:p>
          <w:p w:rsidR="00397F83" w:rsidRDefault="00397F83">
            <w:pPr>
              <w:pStyle w:val="ConsPlusNonformat"/>
              <w:jc w:val="both"/>
            </w:pPr>
            <w:r>
              <w:rPr>
                <w:sz w:val="16"/>
              </w:rPr>
              <w:t xml:space="preserve">государства -    </w:t>
            </w:r>
          </w:p>
          <w:p w:rsidR="00397F83" w:rsidRDefault="00397F83">
            <w:pPr>
              <w:pStyle w:val="ConsPlusNonformat"/>
              <w:jc w:val="both"/>
            </w:pPr>
            <w:r>
              <w:rPr>
                <w:sz w:val="16"/>
              </w:rPr>
              <w:t>члена Таможенного</w:t>
            </w:r>
          </w:p>
          <w:p w:rsidR="00397F83" w:rsidRDefault="00397F83">
            <w:pPr>
              <w:pStyle w:val="ConsPlusNonformat"/>
              <w:jc w:val="both"/>
            </w:pPr>
            <w:r>
              <w:rPr>
                <w:sz w:val="16"/>
              </w:rPr>
              <w:t xml:space="preserve">союза или        </w:t>
            </w:r>
          </w:p>
          <w:p w:rsidR="00397F83" w:rsidRDefault="00397F83">
            <w:pPr>
              <w:pStyle w:val="ConsPlusNonformat"/>
              <w:jc w:val="both"/>
            </w:pPr>
            <w:r>
              <w:rPr>
                <w:sz w:val="16"/>
              </w:rPr>
              <w:t xml:space="preserve">уполномоченное   </w:t>
            </w:r>
          </w:p>
          <w:p w:rsidR="00397F83" w:rsidRDefault="00397F83">
            <w:pPr>
              <w:pStyle w:val="ConsPlusNonformat"/>
              <w:jc w:val="both"/>
            </w:pPr>
            <w:r>
              <w:rPr>
                <w:sz w:val="16"/>
              </w:rPr>
              <w:t xml:space="preserve">изготовителем    </w:t>
            </w:r>
          </w:p>
          <w:p w:rsidR="00397F83" w:rsidRDefault="00397F83">
            <w:pPr>
              <w:pStyle w:val="ConsPlusNonformat"/>
              <w:jc w:val="both"/>
            </w:pPr>
            <w:r>
              <w:rPr>
                <w:sz w:val="16"/>
              </w:rPr>
              <w:t xml:space="preserve">лицо </w:t>
            </w:r>
            <w:proofErr w:type="gramStart"/>
            <w:r>
              <w:rPr>
                <w:sz w:val="16"/>
              </w:rPr>
              <w:t>на</w:t>
            </w:r>
            <w:proofErr w:type="gramEnd"/>
            <w:r>
              <w:rPr>
                <w:sz w:val="16"/>
              </w:rPr>
              <w:t xml:space="preserve">          </w:t>
            </w:r>
          </w:p>
          <w:p w:rsidR="00397F83" w:rsidRDefault="00397F83">
            <w:pPr>
              <w:pStyle w:val="ConsPlusNonformat"/>
              <w:jc w:val="both"/>
            </w:pPr>
            <w:r>
              <w:rPr>
                <w:sz w:val="16"/>
              </w:rPr>
              <w:t xml:space="preserve">территории       </w:t>
            </w:r>
          </w:p>
          <w:p w:rsidR="00397F83" w:rsidRDefault="00397F83">
            <w:pPr>
              <w:pStyle w:val="ConsPlusNonformat"/>
              <w:jc w:val="both"/>
            </w:pPr>
            <w:r>
              <w:rPr>
                <w:sz w:val="16"/>
              </w:rPr>
              <w:t xml:space="preserve">Таможенного      </w:t>
            </w:r>
          </w:p>
          <w:p w:rsidR="00397F83" w:rsidRDefault="00397F83">
            <w:pPr>
              <w:pStyle w:val="ConsPlusNonformat"/>
              <w:jc w:val="both"/>
            </w:pPr>
            <w:r>
              <w:rPr>
                <w:sz w:val="16"/>
              </w:rPr>
              <w:t xml:space="preserve">союза            </w:t>
            </w:r>
          </w:p>
        </w:tc>
        <w:tc>
          <w:tcPr>
            <w:tcW w:w="1632" w:type="dxa"/>
            <w:tcBorders>
              <w:top w:val="nil"/>
            </w:tcBorders>
          </w:tcPr>
          <w:p w:rsidR="00397F83" w:rsidRDefault="00397F83">
            <w:pPr>
              <w:pStyle w:val="ConsPlusNonformat"/>
              <w:jc w:val="both"/>
            </w:pPr>
            <w:bookmarkStart w:id="25" w:name="P1501"/>
            <w:bookmarkEnd w:id="25"/>
            <w:r>
              <w:rPr>
                <w:sz w:val="16"/>
              </w:rPr>
              <w:t xml:space="preserve">Декларация о   </w:t>
            </w:r>
          </w:p>
          <w:p w:rsidR="00397F83" w:rsidRDefault="00397F83">
            <w:pPr>
              <w:pStyle w:val="ConsPlusNonformat"/>
              <w:jc w:val="both"/>
            </w:pPr>
            <w:proofErr w:type="gramStart"/>
            <w:r>
              <w:rPr>
                <w:sz w:val="16"/>
              </w:rPr>
              <w:t>соответствии</w:t>
            </w:r>
            <w:proofErr w:type="gramEnd"/>
            <w:r>
              <w:rPr>
                <w:sz w:val="16"/>
              </w:rPr>
              <w:t xml:space="preserve">   </w:t>
            </w:r>
          </w:p>
          <w:p w:rsidR="00397F83" w:rsidRDefault="00397F83">
            <w:pPr>
              <w:pStyle w:val="ConsPlusNonformat"/>
              <w:jc w:val="both"/>
            </w:pPr>
            <w:r>
              <w:rPr>
                <w:sz w:val="16"/>
              </w:rPr>
              <w:t xml:space="preserve">на продукцию,  </w:t>
            </w:r>
          </w:p>
          <w:p w:rsidR="00397F83" w:rsidRDefault="00397F83">
            <w:pPr>
              <w:pStyle w:val="ConsPlusNonformat"/>
              <w:jc w:val="both"/>
            </w:pPr>
            <w:r>
              <w:rPr>
                <w:sz w:val="16"/>
              </w:rPr>
              <w:t xml:space="preserve">выпускаемую    </w:t>
            </w:r>
          </w:p>
          <w:p w:rsidR="00397F83" w:rsidRDefault="00397F83">
            <w:pPr>
              <w:pStyle w:val="ConsPlusNonformat"/>
              <w:jc w:val="both"/>
            </w:pPr>
            <w:r>
              <w:rPr>
                <w:sz w:val="16"/>
              </w:rPr>
              <w:t xml:space="preserve">серийно        </w:t>
            </w:r>
          </w:p>
        </w:tc>
      </w:tr>
    </w:tbl>
    <w:p w:rsidR="00397F83" w:rsidRDefault="00397F83">
      <w:pPr>
        <w:pStyle w:val="ConsPlusNormal"/>
        <w:ind w:firstLine="540"/>
        <w:jc w:val="both"/>
      </w:pPr>
    </w:p>
    <w:p w:rsidR="00397F83" w:rsidRDefault="00397F83">
      <w:pPr>
        <w:pStyle w:val="ConsPlusNormal"/>
        <w:ind w:firstLine="540"/>
        <w:jc w:val="both"/>
      </w:pPr>
    </w:p>
    <w:p w:rsidR="00823F87" w:rsidRDefault="00823F87"/>
    <w:sectPr w:rsidR="00823F87" w:rsidSect="00125606">
      <w:pgSz w:w="11906" w:h="16838" w:code="9"/>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drawingGridHorizontalSpacing w:val="110"/>
  <w:displayHorizontalDrawingGridEvery w:val="2"/>
  <w:displayVerticalDrawingGridEvery w:val="2"/>
  <w:characterSpacingControl w:val="doNotCompress"/>
  <w:compat/>
  <w:rsids>
    <w:rsidRoot w:val="00397F83"/>
    <w:rsid w:val="001F35C4"/>
    <w:rsid w:val="00397F83"/>
    <w:rsid w:val="006035A6"/>
    <w:rsid w:val="00823F87"/>
    <w:rsid w:val="00C7236E"/>
    <w:rsid w:val="00F16C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3F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7F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7F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7F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97F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97F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97F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97F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97F8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C7129358B435DF8E449C6197A3C66C89C59859FCA61540D46BDB36727857B6C12AC3620C0E41F4C8aEE" TargetMode="External"/><Relationship Id="rId3" Type="http://schemas.openxmlformats.org/officeDocument/2006/relationships/webSettings" Target="webSettings.xml"/><Relationship Id="rId7" Type="http://schemas.openxmlformats.org/officeDocument/2006/relationships/hyperlink" Target="consultantplus://offline/ref=95C7129358B435DF8E449C6197A3C66C89C69855FFAC1540D46BDB3672C7a8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5C7129358B435DF8E449C6197A3C66C8AC79D5AFAAB1540D46BDB36727857B6C12AC3620C0E41F7C8aFE" TargetMode="External"/><Relationship Id="rId11" Type="http://schemas.openxmlformats.org/officeDocument/2006/relationships/fontTable" Target="fontTable.xml"/><Relationship Id="rId5" Type="http://schemas.openxmlformats.org/officeDocument/2006/relationships/hyperlink" Target="consultantplus://offline/ref=95C7129358B435DF8E449C6197A3C66C89C79C5CF0A81540D46BDB3672C7a8E" TargetMode="External"/><Relationship Id="rId10" Type="http://schemas.openxmlformats.org/officeDocument/2006/relationships/hyperlink" Target="consultantplus://offline/ref=95C7129358B435DF8E449C6197A3C66C89CE9C58FEA61540D46BDB36727857B6C12AC3620C0E41F4C8aFE" TargetMode="External"/><Relationship Id="rId4" Type="http://schemas.openxmlformats.org/officeDocument/2006/relationships/hyperlink" Target="consultantplus://offline/ref=95C7129358B435DF8E449C6197A3C66C89C59A55F1AE1540D46BDB36727857B6C12AC3620C0E41F7C8aCE" TargetMode="External"/><Relationship Id="rId9" Type="http://schemas.openxmlformats.org/officeDocument/2006/relationships/hyperlink" Target="consultantplus://offline/ref=95C7129358B435DF8E449C6197A3C66C89C59859FCA61540D46BDB36727857B6C12AC3620C0E41F7C8a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18878</Words>
  <Characters>107609</Characters>
  <Application>Microsoft Office Word</Application>
  <DocSecurity>0</DocSecurity>
  <Lines>896</Lines>
  <Paragraphs>252</Paragraphs>
  <ScaleCrop>false</ScaleCrop>
  <Company/>
  <LinksUpToDate>false</LinksUpToDate>
  <CharactersWithSpaces>126235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viivanova</dc:creator>
  <cp:keywords/>
  <dc:description/>
  <cp:lastModifiedBy>viivanova</cp:lastModifiedBy>
  <cp:revision>1</cp:revision>
  <dcterms:created xsi:type="dcterms:W3CDTF">2017-04-14T04:26:00Z</dcterms:created>
  <dcterms:modified xsi:type="dcterms:W3CDTF">2017-04-14T04:28:00Z</dcterms:modified>
</cp:coreProperties>
</file>