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8D28C8" w:rsidTr="008D28C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D28C8" w:rsidRDefault="008D28C8">
            <w:pPr>
              <w:pStyle w:val="ConsPlusNormal"/>
            </w:pPr>
            <w:r>
              <w:t>28 ноября 2024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D28C8" w:rsidRDefault="008D28C8">
            <w:pPr>
              <w:pStyle w:val="ConsPlusNormal"/>
              <w:jc w:val="right"/>
            </w:pPr>
            <w:r>
              <w:t>N 2765-ОЗ</w:t>
            </w:r>
          </w:p>
        </w:tc>
      </w:tr>
    </w:tbl>
    <w:p w:rsidR="008D28C8" w:rsidRDefault="008D28C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Title"/>
        <w:jc w:val="center"/>
      </w:pPr>
      <w:r>
        <w:t>ЗАКОНОДАТЕЛЬНОЕ СОБРАНИЕ ОМСКОЙ ОБЛАСТИ</w:t>
      </w:r>
    </w:p>
    <w:p w:rsidR="008D28C8" w:rsidRDefault="008D28C8">
      <w:pPr>
        <w:pStyle w:val="ConsPlusTitle"/>
        <w:jc w:val="both"/>
      </w:pPr>
    </w:p>
    <w:p w:rsidR="008D28C8" w:rsidRDefault="008D28C8">
      <w:pPr>
        <w:pStyle w:val="ConsPlusTitle"/>
        <w:jc w:val="center"/>
      </w:pPr>
      <w:r>
        <w:t>ЗАКОН</w:t>
      </w:r>
    </w:p>
    <w:p w:rsidR="008D28C8" w:rsidRDefault="008D28C8">
      <w:pPr>
        <w:pStyle w:val="ConsPlusTitle"/>
        <w:jc w:val="center"/>
      </w:pPr>
      <w:r>
        <w:t>ОМСКОЙ ОБЛАСТИ</w:t>
      </w:r>
    </w:p>
    <w:p w:rsidR="008D28C8" w:rsidRDefault="008D28C8">
      <w:pPr>
        <w:pStyle w:val="ConsPlusTitle"/>
        <w:jc w:val="both"/>
      </w:pPr>
    </w:p>
    <w:p w:rsidR="008D28C8" w:rsidRDefault="008D28C8">
      <w:pPr>
        <w:pStyle w:val="ConsPlusTitle"/>
        <w:jc w:val="center"/>
      </w:pPr>
      <w:r>
        <w:t>О ВНЕСЕНИИ ИЗМЕНЕНИЙ В ОТДЕЛЬНЫЕ ЗАКОНЫ ОМСКОЙ ОБЛАСТИ</w:t>
      </w: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jc w:val="right"/>
      </w:pPr>
      <w:proofErr w:type="gramStart"/>
      <w:r>
        <w:t>Принят</w:t>
      </w:r>
      <w:proofErr w:type="gramEnd"/>
    </w:p>
    <w:p w:rsidR="008D28C8" w:rsidRDefault="008D28C8">
      <w:pPr>
        <w:pStyle w:val="ConsPlusNormal"/>
        <w:jc w:val="right"/>
      </w:pPr>
      <w:r>
        <w:t>Законодательным Собранием</w:t>
      </w:r>
    </w:p>
    <w:p w:rsidR="008D28C8" w:rsidRDefault="008D28C8">
      <w:pPr>
        <w:pStyle w:val="ConsPlusNormal"/>
        <w:jc w:val="right"/>
      </w:pPr>
      <w:r>
        <w:t>Омской области</w:t>
      </w:r>
    </w:p>
    <w:p w:rsidR="008D28C8" w:rsidRDefault="008D28C8">
      <w:pPr>
        <w:pStyle w:val="ConsPlusNormal"/>
        <w:jc w:val="right"/>
      </w:pPr>
      <w:r>
        <w:t>28 ноября 2024 года</w:t>
      </w:r>
    </w:p>
    <w:p w:rsidR="008D28C8" w:rsidRDefault="008D28C8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8D28C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D28C8" w:rsidRDefault="008D28C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D28C8" w:rsidRDefault="008D28C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D28C8" w:rsidRDefault="008D28C8">
            <w:pPr>
              <w:pStyle w:val="ConsPlusNormal"/>
              <w:jc w:val="both"/>
            </w:pPr>
            <w:r>
              <w:rPr>
                <w:color w:val="392C69"/>
              </w:rPr>
              <w:t xml:space="preserve">Ст. 1 </w:t>
            </w:r>
            <w:hyperlink w:anchor="P28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по истечении одного месяца со дня официального опубликования и не ранее первого числа очередного </w:t>
            </w:r>
            <w:hyperlink r:id="rId4">
              <w:r>
                <w:rPr>
                  <w:color w:val="0000FF"/>
                </w:rPr>
                <w:t>налогового периода</w:t>
              </w:r>
            </w:hyperlink>
            <w:r>
              <w:rPr>
                <w:color w:val="392C69"/>
              </w:rPr>
              <w:t xml:space="preserve"> по налогу на прибыль организаций.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D28C8" w:rsidRDefault="008D28C8">
            <w:pPr>
              <w:pStyle w:val="ConsPlusNormal"/>
            </w:pPr>
          </w:p>
        </w:tc>
      </w:tr>
    </w:tbl>
    <w:p w:rsidR="008D28C8" w:rsidRDefault="008D28C8">
      <w:pPr>
        <w:pStyle w:val="ConsPlusNormal"/>
        <w:spacing w:before="280"/>
        <w:ind w:firstLine="540"/>
        <w:jc w:val="both"/>
        <w:outlineLvl w:val="0"/>
      </w:pPr>
      <w:bookmarkStart w:id="0" w:name="P17"/>
      <w:bookmarkEnd w:id="0"/>
      <w:r>
        <w:t xml:space="preserve">Статья 1. </w:t>
      </w:r>
      <w:proofErr w:type="gramStart"/>
      <w:r>
        <w:t xml:space="preserve">Внести в </w:t>
      </w:r>
      <w:hyperlink r:id="rId5">
        <w:r>
          <w:rPr>
            <w:color w:val="0000FF"/>
          </w:rPr>
          <w:t>статью 1.1</w:t>
        </w:r>
      </w:hyperlink>
      <w:r>
        <w:t xml:space="preserve"> Закона Омской области от 24 ноября 2008 года N 1106-ОЗ "Об установлении пониженной ставки налога на прибыль организаций" (Ведомости Законодательного Собрания Омской области, 2008, N 3 (58), ст. 3858; Омский вестник, 2012, 10 февраля, N 6; 30 ноября, N 56; 14 декабря, N 59; 2013, 13 декабря, N 60;</w:t>
      </w:r>
      <w:proofErr w:type="gramEnd"/>
      <w:r>
        <w:t xml:space="preserve"> </w:t>
      </w:r>
      <w:proofErr w:type="gramStart"/>
      <w:r>
        <w:t>2015, 13 ноября, N 47; Официальный интернет-портал правовой информации (</w:t>
      </w:r>
      <w:hyperlink r:id="rId6">
        <w:proofErr w:type="gramEnd"/>
        <w:r>
          <w:rPr>
            <w:color w:val="0000FF"/>
          </w:rPr>
          <w:t>www.pravo.gov.ru</w:t>
        </w:r>
        <w:proofErr w:type="gramStart"/>
      </w:hyperlink>
      <w:r>
        <w:t>), 2016, 30 мая, N 5500201605300002; 27 июня, N 5500201606270012; 2017, 30 июня, N 5500201706300005; 2019, 29 ноября, N 5500201911290005; 2020, 3 ноября, N 5500202011030002; 2022, 23 июня, N 5500202206230002; 2024, 2 октября, N 5500202410020003) следующие изменения:</w:t>
      </w:r>
      <w:proofErr w:type="gramEnd"/>
    </w:p>
    <w:p w:rsidR="008D28C8" w:rsidRDefault="008D28C8">
      <w:pPr>
        <w:pStyle w:val="ConsPlusNormal"/>
        <w:spacing w:before="220"/>
        <w:ind w:firstLine="540"/>
        <w:jc w:val="both"/>
      </w:pPr>
      <w:r>
        <w:t xml:space="preserve">1. </w:t>
      </w:r>
      <w:hyperlink r:id="rId7">
        <w:r>
          <w:rPr>
            <w:color w:val="0000FF"/>
          </w:rPr>
          <w:t>Абзац второй пункта 1</w:t>
        </w:r>
      </w:hyperlink>
      <w:r>
        <w:t xml:space="preserve"> изложить в следующей редакции:</w:t>
      </w:r>
    </w:p>
    <w:p w:rsidR="008D28C8" w:rsidRDefault="008D28C8">
      <w:pPr>
        <w:pStyle w:val="ConsPlusNormal"/>
        <w:spacing w:before="220"/>
        <w:ind w:firstLine="540"/>
        <w:jc w:val="both"/>
      </w:pPr>
      <w:proofErr w:type="gramStart"/>
      <w:r>
        <w:t>"Указанные организации исчисляют налог по налоговой ставке 10 процентов начиная с налогового периода, в котором в соответствии с данными налогового учета была получена первая прибыль от реализации товаров, произведенных в результате реализации регионального инвестиционного проекта, и заканчивая отчетным (налоговым) периодом, в котором разница между суммой налога, рассчитанной исходя из ставки налога в размере 25 процентов (20 процентов - для налоговых периодов</w:t>
      </w:r>
      <w:proofErr w:type="gramEnd"/>
      <w:r>
        <w:t xml:space="preserve"> </w:t>
      </w:r>
      <w:proofErr w:type="gramStart"/>
      <w:r>
        <w:t xml:space="preserve">до 2024 года включительно), и суммой налога, исчисленного с применением ставок, установленных настоящим пунктом и </w:t>
      </w:r>
      <w:hyperlink r:id="rId8">
        <w:r>
          <w:rPr>
            <w:color w:val="0000FF"/>
          </w:rPr>
          <w:t>пунктом 1.5 статьи 284</w:t>
        </w:r>
      </w:hyperlink>
      <w:r>
        <w:t xml:space="preserve"> Налогового кодекса Российской Федерации, определенная нарастающим итогом за указанные отчетные (налоговые) периоды, составила величину, равную объему осуществленных в целях реализации инвестиционного проекта капитальных вложений, определяемому в соответствии с </w:t>
      </w:r>
      <w:hyperlink r:id="rId9">
        <w:r>
          <w:rPr>
            <w:color w:val="0000FF"/>
          </w:rPr>
          <w:t>пунктом 8 статьи 284.3</w:t>
        </w:r>
      </w:hyperlink>
      <w:r>
        <w:t xml:space="preserve"> Налогового кодекса Российской Федерации, но не более семи последовательных</w:t>
      </w:r>
      <w:proofErr w:type="gramEnd"/>
      <w:r>
        <w:t xml:space="preserve"> налоговых периодов</w:t>
      </w:r>
      <w:proofErr w:type="gramStart"/>
      <w:r>
        <w:t>;"</w:t>
      </w:r>
      <w:proofErr w:type="gramEnd"/>
      <w:r>
        <w:t>.</w:t>
      </w:r>
    </w:p>
    <w:p w:rsidR="008D28C8" w:rsidRDefault="008D28C8">
      <w:pPr>
        <w:pStyle w:val="ConsPlusNormal"/>
        <w:spacing w:before="220"/>
        <w:ind w:firstLine="540"/>
        <w:jc w:val="both"/>
      </w:pPr>
      <w:r>
        <w:t xml:space="preserve">2. В </w:t>
      </w:r>
      <w:hyperlink r:id="rId10">
        <w:r>
          <w:rPr>
            <w:color w:val="0000FF"/>
          </w:rPr>
          <w:t>абзаце четвертом пункта 2.1</w:t>
        </w:r>
      </w:hyperlink>
      <w:r>
        <w:t xml:space="preserve"> слова "в котором окончится срок действия специального инвестиционного контракта или в котором специальный инвестиционный контракт </w:t>
      </w:r>
      <w:proofErr w:type="gramStart"/>
      <w:r>
        <w:t>будет</w:t>
      </w:r>
      <w:proofErr w:type="gramEnd"/>
      <w:r>
        <w:t xml:space="preserve"> расторгнут" заменить словами "в котором окончится срок действия специального инвестиционного контракта, а в случае расторжения специального инвестиционного контракта ранее окончания срока его действия - до отчетного (налогового) периода, в котором специальный инвестиционный контракт будет расторгнут".</w:t>
      </w: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ind w:firstLine="540"/>
        <w:jc w:val="both"/>
        <w:outlineLvl w:val="0"/>
      </w:pPr>
      <w:r>
        <w:t xml:space="preserve">Статья 2. </w:t>
      </w:r>
      <w:proofErr w:type="gramStart"/>
      <w:r>
        <w:t xml:space="preserve">В </w:t>
      </w:r>
      <w:hyperlink r:id="rId11">
        <w:r>
          <w:rPr>
            <w:color w:val="0000FF"/>
          </w:rPr>
          <w:t>статье 4</w:t>
        </w:r>
      </w:hyperlink>
      <w:r>
        <w:t xml:space="preserve"> Закона Омской области от 16 июля 2015 года N 1768-ОЗ "Об отдельных вопросах установления налоговой ставки в размере 0 процентов для индивидуальных предпринимателей, применяющих упрощенную систему налогообложения и (или) патентную систему налогообложения" (Ведомости Законодательного Собрания Омской области, 2015, N 2 (90), ст. 5605; Официальный интернет-портал правовой информации (</w:t>
      </w:r>
      <w:hyperlink r:id="rId12">
        <w:proofErr w:type="gramEnd"/>
        <w:r>
          <w:rPr>
            <w:color w:val="0000FF"/>
          </w:rPr>
          <w:t>www.pravo.gov.ru</w:t>
        </w:r>
        <w:proofErr w:type="gramStart"/>
      </w:hyperlink>
      <w:r>
        <w:t xml:space="preserve">), 2016, 9 </w:t>
      </w:r>
      <w:r>
        <w:lastRenderedPageBreak/>
        <w:t>февраля, N 5500201602090009;</w:t>
      </w:r>
      <w:proofErr w:type="gramEnd"/>
      <w:r>
        <w:t xml:space="preserve"> </w:t>
      </w:r>
      <w:proofErr w:type="gramStart"/>
      <w:r>
        <w:t>2017, 3 мая, N 5500201705030001; 2020, 28 мая, N 5500202005280009; 3 ноября, N 5500202011030003; 2021, 24 февраля, N 5500202102240003; 2022, 20 июля, N 5500202207200006) цифры "2025" заменить цифрами "2027".</w:t>
      </w:r>
      <w:proofErr w:type="gramEnd"/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ind w:firstLine="540"/>
        <w:jc w:val="both"/>
        <w:outlineLvl w:val="0"/>
      </w:pPr>
      <w:r>
        <w:t xml:space="preserve">Статья 3. </w:t>
      </w:r>
      <w:proofErr w:type="gramStart"/>
      <w:r>
        <w:t xml:space="preserve">В </w:t>
      </w:r>
      <w:hyperlink r:id="rId13">
        <w:r>
          <w:rPr>
            <w:color w:val="0000FF"/>
          </w:rPr>
          <w:t>абзаце втором подпункта 2 пункта 2 статьи 4</w:t>
        </w:r>
      </w:hyperlink>
      <w:r>
        <w:t xml:space="preserve"> Закона Омской области от 20 октября 2022 года N 2514-ОЗ "О налоге на имущество организаций" (Официальный интернет-портал правовой информации (</w:t>
      </w:r>
      <w:hyperlink r:id="rId14">
        <w:proofErr w:type="gramEnd"/>
        <w:r>
          <w:rPr>
            <w:color w:val="0000FF"/>
          </w:rPr>
          <w:t>www.pravo.gov.ru</w:t>
        </w:r>
        <w:proofErr w:type="gramStart"/>
      </w:hyperlink>
      <w:r>
        <w:t>), 2022, 21 октября, N 5500202210210002; 2023, 30 ноября, N 5500202311300015; 2024, 28 марта, N 5500202403280008; 2 октября, N 5500202410020003;</w:t>
      </w:r>
      <w:proofErr w:type="gramEnd"/>
      <w:r>
        <w:t xml:space="preserve"> </w:t>
      </w:r>
      <w:proofErr w:type="gramStart"/>
      <w:r>
        <w:t>30 октября, N 5500202410300012) слова ", но не позднее 31 декабря 2028 года" исключить.</w:t>
      </w:r>
      <w:proofErr w:type="gramEnd"/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ind w:firstLine="540"/>
        <w:jc w:val="both"/>
        <w:outlineLvl w:val="0"/>
      </w:pPr>
      <w:r>
        <w:t xml:space="preserve">Статья 4. В </w:t>
      </w:r>
      <w:hyperlink r:id="rId15">
        <w:r>
          <w:rPr>
            <w:color w:val="0000FF"/>
          </w:rPr>
          <w:t>статье 4</w:t>
        </w:r>
      </w:hyperlink>
      <w:r>
        <w:t xml:space="preserve"> Закона Омской области от 29 мая 2023 года N 2594-ОЗ "О применении на территории Омской области инвестиционного налогового вычета по налогу на прибыль организаций" (Официальный интернет-портал правовой информации (</w:t>
      </w:r>
      <w:hyperlink r:id="rId16">
        <w:r>
          <w:rPr>
            <w:color w:val="0000FF"/>
          </w:rPr>
          <w:t>www.pravo.gov.ru</w:t>
        </w:r>
      </w:hyperlink>
      <w:r>
        <w:t>), 2023, 31 мая, N 5500202305310006) слова ", и действует по 31 декабря 2027 года включительно" исключить.</w:t>
      </w: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ind w:firstLine="540"/>
        <w:jc w:val="both"/>
        <w:outlineLvl w:val="0"/>
      </w:pPr>
      <w:bookmarkStart w:id="1" w:name="P28"/>
      <w:bookmarkEnd w:id="1"/>
      <w:r>
        <w:t xml:space="preserve">Статья 5. Настоящий Закон вступает в силу со дня его официального опубликования, за исключением </w:t>
      </w:r>
      <w:hyperlink w:anchor="P17">
        <w:r>
          <w:rPr>
            <w:color w:val="0000FF"/>
          </w:rPr>
          <w:t>статьи 1</w:t>
        </w:r>
      </w:hyperlink>
      <w:r>
        <w:t xml:space="preserve"> настоящего Закона, которая вступает в силу по истечении одного месяца со дня официального опубликования настоящего Закона и не ранее первого числа очередного </w:t>
      </w:r>
      <w:hyperlink r:id="rId17">
        <w:r>
          <w:rPr>
            <w:color w:val="0000FF"/>
          </w:rPr>
          <w:t>налогового периода</w:t>
        </w:r>
      </w:hyperlink>
      <w:r>
        <w:t xml:space="preserve"> по налогу на прибыль организаций.</w:t>
      </w: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jc w:val="right"/>
      </w:pPr>
      <w:r>
        <w:t>Губернатор Омской области</w:t>
      </w:r>
    </w:p>
    <w:p w:rsidR="008D28C8" w:rsidRDefault="008D28C8">
      <w:pPr>
        <w:pStyle w:val="ConsPlusNormal"/>
        <w:jc w:val="right"/>
      </w:pPr>
      <w:proofErr w:type="spellStart"/>
      <w:r>
        <w:t>В.П.Хоценко</w:t>
      </w:r>
      <w:proofErr w:type="spellEnd"/>
    </w:p>
    <w:p w:rsidR="008D28C8" w:rsidRDefault="008D28C8">
      <w:pPr>
        <w:pStyle w:val="ConsPlusNormal"/>
      </w:pPr>
      <w:r>
        <w:t>г. Омск</w:t>
      </w:r>
    </w:p>
    <w:p w:rsidR="008D28C8" w:rsidRDefault="008D28C8">
      <w:pPr>
        <w:pStyle w:val="ConsPlusNormal"/>
        <w:spacing w:before="220"/>
      </w:pPr>
      <w:r>
        <w:t>28 ноября 2024 года</w:t>
      </w:r>
    </w:p>
    <w:p w:rsidR="008D28C8" w:rsidRDefault="008D28C8">
      <w:pPr>
        <w:pStyle w:val="ConsPlusNormal"/>
        <w:spacing w:before="220"/>
      </w:pPr>
      <w:r>
        <w:t>N 2765-ОЗ</w:t>
      </w: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jc w:val="both"/>
      </w:pPr>
    </w:p>
    <w:p w:rsidR="008D28C8" w:rsidRDefault="008D28C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8D28C8"/>
    <w:sectPr w:rsidR="00F44017" w:rsidSect="00145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8D28C8"/>
    <w:rsid w:val="00096C9F"/>
    <w:rsid w:val="001F3BD7"/>
    <w:rsid w:val="00226525"/>
    <w:rsid w:val="002A1547"/>
    <w:rsid w:val="006500AD"/>
    <w:rsid w:val="006B4565"/>
    <w:rsid w:val="008D28C8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28C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8C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28C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9355&amp;dst=17698" TargetMode="External"/><Relationship Id="rId13" Type="http://schemas.openxmlformats.org/officeDocument/2006/relationships/hyperlink" Target="https://login.consultant.ru/link/?req=doc&amp;base=RLAW148&amp;n=218731&amp;dst=6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148&amp;n=217555&amp;dst=100041" TargetMode="External"/><Relationship Id="rId12" Type="http://schemas.openxmlformats.org/officeDocument/2006/relationships/hyperlink" Target="www.pravo.gov.ru" TargetMode="External"/><Relationship Id="rId17" Type="http://schemas.openxmlformats.org/officeDocument/2006/relationships/hyperlink" Target="https://login.consultant.ru/link/?req=doc&amp;base=LAW&amp;n=489355&amp;dst=102671" TargetMode="External"/><Relationship Id="rId2" Type="http://schemas.openxmlformats.org/officeDocument/2006/relationships/settings" Target="settings.xml"/><Relationship Id="rId16" Type="http://schemas.openxmlformats.org/officeDocument/2006/relationships/hyperlink" Target="www.pravo.gov.ru" TargetMode="External"/><Relationship Id="rId1" Type="http://schemas.openxmlformats.org/officeDocument/2006/relationships/styles" Target="styles.xml"/><Relationship Id="rId6" Type="http://schemas.openxmlformats.org/officeDocument/2006/relationships/hyperlink" Target="www.pravo.gov.ru" TargetMode="External"/><Relationship Id="rId11" Type="http://schemas.openxmlformats.org/officeDocument/2006/relationships/hyperlink" Target="https://login.consultant.ru/link/?req=doc&amp;base=RLAW148&amp;n=184390&amp;dst=100034" TargetMode="External"/><Relationship Id="rId5" Type="http://schemas.openxmlformats.org/officeDocument/2006/relationships/hyperlink" Target="https://login.consultant.ru/link/?req=doc&amp;base=RLAW148&amp;n=217555&amp;dst=100039" TargetMode="External"/><Relationship Id="rId15" Type="http://schemas.openxmlformats.org/officeDocument/2006/relationships/hyperlink" Target="https://login.consultant.ru/link/?req=doc&amp;base=RLAW148&amp;n=198778&amp;dst=100014" TargetMode="External"/><Relationship Id="rId10" Type="http://schemas.openxmlformats.org/officeDocument/2006/relationships/hyperlink" Target="https://login.consultant.ru/link/?req=doc&amp;base=RLAW148&amp;n=217555&amp;dst=100057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489355&amp;dst=102671" TargetMode="External"/><Relationship Id="rId9" Type="http://schemas.openxmlformats.org/officeDocument/2006/relationships/hyperlink" Target="https://login.consultant.ru/link/?req=doc&amp;base=LAW&amp;n=489355&amp;dst=12979" TargetMode="External"/><Relationship Id="rId14" Type="http://schemas.openxmlformats.org/officeDocument/2006/relationships/hyperlink" Target="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2025-02-11T06:22:00Z</dcterms:created>
  <dcterms:modified xsi:type="dcterms:W3CDTF">2025-02-11T06:23:00Z</dcterms:modified>
</cp:coreProperties>
</file>