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A32" w:rsidRDefault="006A1A32">
      <w:pPr>
        <w:pStyle w:val="ConsPlusTitle"/>
        <w:jc w:val="center"/>
        <w:outlineLvl w:val="0"/>
      </w:pPr>
      <w:r>
        <w:t>АДМИНИСТРАЦИЯ ГОРОДА ОМСКА</w:t>
      </w:r>
    </w:p>
    <w:p w:rsidR="006A1A32" w:rsidRDefault="006A1A32">
      <w:pPr>
        <w:pStyle w:val="ConsPlusTitle"/>
        <w:jc w:val="center"/>
      </w:pPr>
    </w:p>
    <w:p w:rsidR="006A1A32" w:rsidRDefault="006A1A32">
      <w:pPr>
        <w:pStyle w:val="ConsPlusTitle"/>
        <w:jc w:val="center"/>
      </w:pPr>
      <w:r>
        <w:t>МЭР ГОРОДА ОМСКА</w:t>
      </w:r>
    </w:p>
    <w:p w:rsidR="006A1A32" w:rsidRDefault="006A1A32">
      <w:pPr>
        <w:pStyle w:val="ConsPlusTitle"/>
        <w:jc w:val="center"/>
      </w:pPr>
    </w:p>
    <w:p w:rsidR="006A1A32" w:rsidRDefault="006A1A32">
      <w:pPr>
        <w:pStyle w:val="ConsPlusTitle"/>
        <w:jc w:val="center"/>
      </w:pPr>
      <w:r>
        <w:t>ПОСТАНОВЛЕНИЕ</w:t>
      </w:r>
    </w:p>
    <w:p w:rsidR="006A1A32" w:rsidRDefault="006A1A32">
      <w:pPr>
        <w:pStyle w:val="ConsPlusTitle"/>
        <w:jc w:val="center"/>
      </w:pPr>
      <w:r>
        <w:t>от 15 февраля 2005 г. N 92-п</w:t>
      </w:r>
    </w:p>
    <w:p w:rsidR="006A1A32" w:rsidRDefault="006A1A32">
      <w:pPr>
        <w:pStyle w:val="ConsPlusTitle"/>
        <w:jc w:val="center"/>
      </w:pPr>
    </w:p>
    <w:p w:rsidR="006A1A32" w:rsidRDefault="006A1A32">
      <w:pPr>
        <w:pStyle w:val="ConsPlusTitle"/>
        <w:jc w:val="center"/>
      </w:pPr>
      <w:r>
        <w:t>ОБ ОРГАНИЗАЦИИ И ПРОВЕДЕНИИ ЕЖЕГОДНОЙ ГОРОДСКОЙ</w:t>
      </w:r>
    </w:p>
    <w:p w:rsidR="006A1A32" w:rsidRDefault="006A1A32">
      <w:pPr>
        <w:pStyle w:val="ConsPlusTitle"/>
        <w:jc w:val="center"/>
      </w:pPr>
      <w:r>
        <w:t>ВЫСТАВКИ ТОВАРОПРОИЗВОДИТЕЛЕЙ "ОМСКАЯ МАРКА"</w:t>
      </w:r>
    </w:p>
    <w:p w:rsidR="006A1A32" w:rsidRDefault="006A1A3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6A1A3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32" w:rsidRDefault="006A1A3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Мэра города Омска от 03.09.2007 N 715-п,</w:t>
            </w:r>
            <w:proofErr w:type="gramEnd"/>
          </w:p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 xml:space="preserve">Постановлений Администрации города Омска от 23.11.2009 </w:t>
            </w:r>
            <w:hyperlink r:id="rId5">
              <w:r>
                <w:rPr>
                  <w:color w:val="0000FF"/>
                </w:rPr>
                <w:t>N 906-п</w:t>
              </w:r>
            </w:hyperlink>
            <w:r>
              <w:rPr>
                <w:color w:val="392C69"/>
              </w:rPr>
              <w:t>,</w:t>
            </w:r>
          </w:p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12.11.2010 </w:t>
            </w:r>
            <w:hyperlink r:id="rId6">
              <w:r>
                <w:rPr>
                  <w:color w:val="0000FF"/>
                </w:rPr>
                <w:t>N 1082-п</w:t>
              </w:r>
            </w:hyperlink>
            <w:r>
              <w:rPr>
                <w:color w:val="392C69"/>
              </w:rPr>
              <w:t xml:space="preserve">, от 25.04.2011 </w:t>
            </w:r>
            <w:hyperlink r:id="rId7">
              <w:r>
                <w:rPr>
                  <w:color w:val="0000FF"/>
                </w:rPr>
                <w:t>N 381-п</w:t>
              </w:r>
            </w:hyperlink>
            <w:r>
              <w:rPr>
                <w:color w:val="392C69"/>
              </w:rPr>
              <w:t xml:space="preserve">, от 03.07.2013 </w:t>
            </w:r>
            <w:hyperlink r:id="rId8">
              <w:r>
                <w:rPr>
                  <w:color w:val="0000FF"/>
                </w:rPr>
                <w:t>N 740-п</w:t>
              </w:r>
            </w:hyperlink>
            <w:r>
              <w:rPr>
                <w:color w:val="392C69"/>
              </w:rPr>
              <w:t>,</w:t>
            </w:r>
          </w:p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20.12.2023 </w:t>
            </w:r>
            <w:hyperlink r:id="rId9">
              <w:r>
                <w:rPr>
                  <w:color w:val="0000FF"/>
                </w:rPr>
                <w:t>N 1098-п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</w:tr>
    </w:tbl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proofErr w:type="gramStart"/>
      <w:r>
        <w:t xml:space="preserve">В целях стимулирования товаропроизводителей, расширения ассортимента выпускаемой ими продукции, содействия в продвижении ее на омском и внешних рынках и дальнейшего развития традиций проведения общегородских мероприятий, руководствуясь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11">
        <w:r>
          <w:rPr>
            <w:color w:val="0000FF"/>
          </w:rPr>
          <w:t>Уставом</w:t>
        </w:r>
      </w:hyperlink>
      <w:r>
        <w:t xml:space="preserve"> города Омска, постановляю:</w:t>
      </w:r>
      <w:proofErr w:type="gramEnd"/>
    </w:p>
    <w:p w:rsidR="006A1A32" w:rsidRDefault="006A1A32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Мэра города Омска от 03.09.2007 N 715-п, </w:t>
      </w:r>
      <w:hyperlink r:id="rId13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1. Исключен. - </w:t>
      </w:r>
      <w:hyperlink r:id="rId14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12.11.2010 N 1082-п.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32">
        <w:r>
          <w:rPr>
            <w:color w:val="0000FF"/>
          </w:rPr>
          <w:t>Положение</w:t>
        </w:r>
      </w:hyperlink>
      <w:r>
        <w:t xml:space="preserve"> о ежегодной городской выставке товаропроизводителей "Омская марка" согласно приложению к настоящему постановлению.</w:t>
      </w:r>
    </w:p>
    <w:p w:rsidR="006A1A32" w:rsidRDefault="006A1A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Мэра города Омска от 03.09.2007 N 715-п,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3 - 4. Исключены. - </w:t>
      </w:r>
      <w:hyperlink r:id="rId17">
        <w:r>
          <w:rPr>
            <w:color w:val="0000FF"/>
          </w:rPr>
          <w:t>Постановление</w:t>
        </w:r>
      </w:hyperlink>
      <w:r>
        <w:t xml:space="preserve"> Мэра города Омска от 03.09.2007 N 715-п.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5. Департаменту информационной политики Администрации города Омска обеспечить освещение хода проведения ежегодной городской выставки товаропроизводителей "Омская марка" и подведения его итогов в средствах массовой информации.</w:t>
      </w:r>
    </w:p>
    <w:p w:rsidR="006A1A32" w:rsidRDefault="006A1A32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Мэра города Омска от 03.09.2007 N 715-п, Постановлений Администрации города Омска от 23.11.2009 </w:t>
      </w:r>
      <w:hyperlink r:id="rId19">
        <w:r>
          <w:rPr>
            <w:color w:val="0000FF"/>
          </w:rPr>
          <w:t>N 906-п</w:t>
        </w:r>
      </w:hyperlink>
      <w:r>
        <w:t xml:space="preserve">, от 03.07.2013 </w:t>
      </w:r>
      <w:hyperlink r:id="rId20">
        <w:r>
          <w:rPr>
            <w:color w:val="0000FF"/>
          </w:rPr>
          <w:t>N 740-п</w:t>
        </w:r>
      </w:hyperlink>
      <w:r>
        <w:t xml:space="preserve">, от 20.12.2023 </w:t>
      </w:r>
      <w:hyperlink r:id="rId21">
        <w:r>
          <w:rPr>
            <w:color w:val="0000FF"/>
          </w:rPr>
          <w:t>N 1098-п</w:t>
        </w:r>
      </w:hyperlink>
      <w:r>
        <w:t>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6. Исключен. - </w:t>
      </w:r>
      <w:hyperlink r:id="rId22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12.11.2010 N 1082-п.</w:t>
      </w: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</w:pPr>
      <w:r>
        <w:t>Е.И.Белов</w:t>
      </w: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Normal"/>
        <w:jc w:val="right"/>
        <w:outlineLvl w:val="0"/>
      </w:pPr>
      <w:bookmarkStart w:id="0" w:name="P32"/>
      <w:bookmarkEnd w:id="0"/>
      <w:r>
        <w:t>Приложение</w:t>
      </w:r>
    </w:p>
    <w:p w:rsidR="006A1A32" w:rsidRDefault="006A1A32">
      <w:pPr>
        <w:pStyle w:val="ConsPlusNormal"/>
        <w:jc w:val="right"/>
      </w:pPr>
      <w:r>
        <w:t>к постановлению Мэра города Омска</w:t>
      </w:r>
    </w:p>
    <w:p w:rsidR="006A1A32" w:rsidRDefault="006A1A32">
      <w:pPr>
        <w:pStyle w:val="ConsPlusNormal"/>
        <w:jc w:val="right"/>
      </w:pPr>
      <w:r>
        <w:t>от 15 февраля 2005 г. N 92-п</w:t>
      </w:r>
    </w:p>
    <w:p w:rsidR="006A1A32" w:rsidRDefault="006A1A32">
      <w:pPr>
        <w:pStyle w:val="ConsPlusNormal"/>
        <w:jc w:val="right"/>
      </w:pPr>
    </w:p>
    <w:p w:rsidR="006A1A32" w:rsidRDefault="006A1A32">
      <w:pPr>
        <w:pStyle w:val="ConsPlusTitle"/>
        <w:jc w:val="center"/>
      </w:pPr>
      <w:r>
        <w:t>ПОЛОЖЕНИЕ</w:t>
      </w:r>
    </w:p>
    <w:p w:rsidR="006A1A32" w:rsidRDefault="006A1A32">
      <w:pPr>
        <w:pStyle w:val="ConsPlusTitle"/>
        <w:jc w:val="center"/>
      </w:pPr>
      <w:r>
        <w:t>о ежегодной городской выставке товаропроизводителей</w:t>
      </w:r>
    </w:p>
    <w:p w:rsidR="006A1A32" w:rsidRDefault="006A1A32">
      <w:pPr>
        <w:pStyle w:val="ConsPlusTitle"/>
        <w:jc w:val="center"/>
      </w:pPr>
      <w:r>
        <w:t>"Омская марка"</w:t>
      </w:r>
    </w:p>
    <w:p w:rsidR="006A1A32" w:rsidRDefault="006A1A3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6A1A3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32" w:rsidRDefault="006A1A3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Администрации города Омска от 12.11.2010 </w:t>
            </w:r>
            <w:hyperlink r:id="rId23">
              <w:r>
                <w:rPr>
                  <w:color w:val="0000FF"/>
                </w:rPr>
                <w:t>N 1082-п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25.04.2011 </w:t>
            </w:r>
            <w:hyperlink r:id="rId24">
              <w:r>
                <w:rPr>
                  <w:color w:val="0000FF"/>
                </w:rPr>
                <w:t>N 381-п</w:t>
              </w:r>
            </w:hyperlink>
            <w:r>
              <w:rPr>
                <w:color w:val="392C69"/>
              </w:rPr>
              <w:t xml:space="preserve">, от 03.07.2013 </w:t>
            </w:r>
            <w:hyperlink r:id="rId25">
              <w:r>
                <w:rPr>
                  <w:color w:val="0000FF"/>
                </w:rPr>
                <w:t>N 740-п</w:t>
              </w:r>
            </w:hyperlink>
            <w:r>
              <w:rPr>
                <w:color w:val="392C69"/>
              </w:rPr>
              <w:t xml:space="preserve">, от 20.12.2023 </w:t>
            </w:r>
            <w:hyperlink r:id="rId26">
              <w:r>
                <w:rPr>
                  <w:color w:val="0000FF"/>
                </w:rPr>
                <w:t>N 1098-п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</w:tr>
    </w:tbl>
    <w:p w:rsidR="006A1A32" w:rsidRDefault="006A1A32">
      <w:pPr>
        <w:pStyle w:val="ConsPlusNormal"/>
        <w:jc w:val="center"/>
      </w:pPr>
    </w:p>
    <w:p w:rsidR="006A1A32" w:rsidRDefault="006A1A32">
      <w:pPr>
        <w:pStyle w:val="ConsPlusTitle"/>
        <w:jc w:val="center"/>
        <w:outlineLvl w:val="1"/>
      </w:pPr>
      <w:r>
        <w:t>I. Общие положения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r>
        <w:t>1. Настоящее Положение о ежегодной городской выставке товаропроизводителей "Омская марка" (далее - Положение) определяет порядок организации и проведения ежегодной городской выставки товаропроизводителей "Омская марка" (далее - Выставка).</w:t>
      </w:r>
    </w:p>
    <w:p w:rsidR="006A1A32" w:rsidRDefault="006A1A32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Выставка проводится в целях стимулирования товаропроизводителей, расширения ассортимента выпускаемой ими продукции, содействия в продвижении ее на омском и внешних рынках и дальнейшего развития традиций проведения общегородских мероприятий.</w:t>
      </w:r>
      <w:proofErr w:type="gramEnd"/>
    </w:p>
    <w:p w:rsidR="006A1A32" w:rsidRDefault="006A1A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3. Выставка проводится ежегодно в течение 3 календарных дней во взаимодействии с общественными объединениями предпринимателей города Омска и Омской области.</w:t>
      </w:r>
    </w:p>
    <w:p w:rsidR="006A1A32" w:rsidRDefault="006A1A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города Омска от 03.07.2013 N 740-п)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4. В рамках Выставки предусматривается проведение конкурса товаропроизводителей "Омская марка" (далее - Конкурс) по номинациям и в порядке, определенным настоящим Положением.</w:t>
      </w:r>
    </w:p>
    <w:p w:rsidR="006A1A32" w:rsidRDefault="006A1A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Title"/>
        <w:jc w:val="center"/>
        <w:outlineLvl w:val="1"/>
      </w:pPr>
      <w:r>
        <w:t>II. Организация Выставки и Конкурса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r>
        <w:t>5. Организатором Выставки и Конкурса является Администрация города Омска во взаимодействии с Казенным учреждением города Омска "Центр поддержки предпринимательства" (далее - Организаторы).</w:t>
      </w:r>
    </w:p>
    <w:p w:rsidR="006A1A32" w:rsidRDefault="006A1A3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25.04.2011 N 381-п)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6. Для организации и проведения Выставки и Конкурса департаментом городской экономической политики Администрации города Омска создается организационный комитет (далее - Оргкомитет) в составе председателя, заместителя председателя, секретаря и членов Оргкомитета. Председателем Оргкомитета является директор департамента городской экономической политики Администрации города Омска.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Title"/>
        <w:jc w:val="center"/>
        <w:outlineLvl w:val="1"/>
      </w:pPr>
      <w:r>
        <w:t>III. Функции Оргкомитета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r>
        <w:t>7. В компетенцию Оргкомитета входит: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определение сроков проведения Выставки;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определение сроков подачи заявок на участие в Выставке;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подготовка информации о проведении, ходе и об итогах Выставки и Конкурса для размещения в средствах массовой информации;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координация работы по организации Выставки;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обобщение заявок на участие в Выставке, поступивших Организаторам в порядке, установленном настоящим Положением;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lastRenderedPageBreak/>
        <w:t>- организация и проведение Конкурса;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подведение итогов и определение победителей Конкурса;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организация и проведение торжественной церемонии награждения победителей Конкурса;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иные полномочия в соответствии с настоящим Положением.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8. Председатель Оргкомитета: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определяет персональный состав Оргкомитета;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определяет порядок работы Оргкомитета;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осуществляет руководство деятельностью Оргкомитета;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распределяет обязанности между членами Оргкомитета.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В случае отсутствия председателя оргкомитета его обязанности исполняет заместитель председателя Оргкомитета.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9. Организационное обеспечение работы Оргкомитета осуществляет секретарь Оргкомитета, в том числе оформление и хранение протоколов заседаний Оргкомитета и других документов, касающихся подготовки, проведения Выставки и Конкурса, подведения итогов Конкурса.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Title"/>
        <w:jc w:val="center"/>
        <w:outlineLvl w:val="1"/>
      </w:pPr>
      <w:r>
        <w:t>IV. Требования к участникам Выставки и Конкурса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r>
        <w:t>10. В Выставке и Конкурсе могут принимать участие омские товаропроизводители, ремесленники города Омска и Омской области, а также товаропроизводители из иных городов, субъектов Российской Федерации, городов, регионов стран дальнего и ближнего зарубежья, с которыми Омской областью и городом Омском заключены соглашения о сотрудничестве (далее - Экспоненты).</w:t>
      </w:r>
    </w:p>
    <w:p w:rsidR="006A1A32" w:rsidRDefault="006A1A32">
      <w:pPr>
        <w:pStyle w:val="ConsPlusNormal"/>
        <w:jc w:val="both"/>
      </w:pPr>
      <w:r>
        <w:t xml:space="preserve">(п. 10 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Администрации города Омска от 20.12.2023 N 1098-п)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Title"/>
        <w:jc w:val="center"/>
        <w:outlineLvl w:val="1"/>
      </w:pPr>
      <w:r>
        <w:t>V. Условия участия в Выставке и Конкурсе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bookmarkStart w:id="1" w:name="P87"/>
      <w:bookmarkEnd w:id="1"/>
      <w:r>
        <w:t xml:space="preserve">11. Для участия в Выставке Экспонент представляет Организаторам заявку на участие в Выставке по </w:t>
      </w:r>
      <w:hyperlink w:anchor="P137">
        <w:r>
          <w:rPr>
            <w:color w:val="0000FF"/>
          </w:rPr>
          <w:t>форме</w:t>
        </w:r>
      </w:hyperlink>
      <w:r>
        <w:t xml:space="preserve"> согласно приложению к настоящему Положению. К указанной заявке прилагается справка о деятельности Экспонента, содержащая информацию: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 наличии сертификатов на продукцию;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об использовании региональной и российской сырьевой базы, комплектующих и материалов;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 географии продаж;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об Экспоненте для каталога Выставки (до 50 слов).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12. О согласии на участие в Конкурсе Экспонентом делается соответствующая отметка в заявке на участие в Выставке, указанной в </w:t>
      </w:r>
      <w:hyperlink w:anchor="P87">
        <w:r>
          <w:rPr>
            <w:color w:val="0000FF"/>
          </w:rPr>
          <w:t>пункте 11</w:t>
        </w:r>
      </w:hyperlink>
      <w:r>
        <w:t xml:space="preserve"> настоящего Положения.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13. Экспонент вправе отозвать заявку на участие в Выставке в любой момент, но не </w:t>
      </w:r>
      <w:proofErr w:type="gramStart"/>
      <w:r>
        <w:t>позднее</w:t>
      </w:r>
      <w:proofErr w:type="gramEnd"/>
      <w:r>
        <w:t xml:space="preserve"> чем за 5 рабочих дней до открытия Выставки, путем письменного уведомления об этом Организаторов.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lastRenderedPageBreak/>
        <w:t>14. Срок подачи заявок на участие в Выставке Экспонентами истекает за 5 рабочих дней до открытия Выставки.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Title"/>
        <w:jc w:val="center"/>
        <w:outlineLvl w:val="1"/>
      </w:pPr>
      <w:r>
        <w:t>VI. Порядок определения победителей Конкурса</w:t>
      </w:r>
    </w:p>
    <w:p w:rsidR="006A1A32" w:rsidRDefault="006A1A32">
      <w:pPr>
        <w:pStyle w:val="ConsPlusNormal"/>
        <w:jc w:val="center"/>
      </w:pPr>
    </w:p>
    <w:p w:rsidR="006A1A32" w:rsidRDefault="006A1A32">
      <w:pPr>
        <w:pStyle w:val="ConsPlusNormal"/>
        <w:ind w:firstLine="540"/>
        <w:jc w:val="both"/>
      </w:pPr>
      <w:r>
        <w:t>15. Конкурс проводится по следующим номинациям: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строительные материалы;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продукция хозяйственно-бытового назначения;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мебель и продукция деревообрабатывающего производства;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одежда для детей;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одежда для взрослых;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производство изделий из кожи;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печатная продукция;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ремесленная продукция;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продовольственные товары: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производство молочных продуктов;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производство мяса и мясопродуктов;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производство хлеба и хлебобулочных изделий;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производство напитков.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Оргкомитет вправе учреждать дополнительные специальные номинации.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16. Подведение итогов Конкурса и определение победителей Конкурса осуществляется Оргкомитетом по каждой номинации.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17. Члены Оргкомитета определяют победителей Конкурса на основе балльной системы - от 0 до 10 баллов по следующим критериям: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наличие сертификатов на продукцию;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использование региональной и российской сырьевой базы, комплектующих и материалов;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география продаж;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- эстетические свойства продукции.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18. Победителями Конкурса признаются производители, набравшие наибольшее количество баллов. В случае равенства баллов решающим является голос председателя Оргкомитета, а в случае его отсутствия - заместителя председателя Оргкомитета.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19. Заседание Оргкомитета является правомочным, если на нем присутствует не менее половины его членов. Результаты Конкурса утверждаются решением Оргкомитета. Решение Оргкомитета оформляется протоколом, который подписывается председателем Оргкомитета.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 xml:space="preserve">20. Дата и место </w:t>
      </w:r>
      <w:proofErr w:type="gramStart"/>
      <w:r>
        <w:t xml:space="preserve">проведения торжественной церемонии награждения победителей </w:t>
      </w:r>
      <w:r>
        <w:lastRenderedPageBreak/>
        <w:t>Конкурса</w:t>
      </w:r>
      <w:proofErr w:type="gramEnd"/>
      <w:r>
        <w:t xml:space="preserve"> определяются Оргкомитетом.</w:t>
      </w:r>
    </w:p>
    <w:p w:rsidR="006A1A32" w:rsidRDefault="006A1A32">
      <w:pPr>
        <w:pStyle w:val="ConsPlusNormal"/>
        <w:spacing w:before="220"/>
        <w:ind w:firstLine="540"/>
        <w:jc w:val="both"/>
      </w:pPr>
      <w:r>
        <w:t>21. По итогам Конкурса победители Конкурса награждаются дипломами и памятными знаками, лауреаты Конкурса награждаются дипломами.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jc w:val="center"/>
      </w:pPr>
      <w:r>
        <w:t>_______________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jc w:val="right"/>
        <w:outlineLvl w:val="1"/>
      </w:pPr>
      <w:r>
        <w:t>Приложение</w:t>
      </w:r>
    </w:p>
    <w:p w:rsidR="006A1A32" w:rsidRDefault="006A1A32">
      <w:pPr>
        <w:pStyle w:val="ConsPlusNormal"/>
        <w:jc w:val="right"/>
      </w:pPr>
      <w:r>
        <w:t xml:space="preserve">к Положению о </w:t>
      </w:r>
      <w:proofErr w:type="gramStart"/>
      <w:r>
        <w:t>ежегодной</w:t>
      </w:r>
      <w:proofErr w:type="gramEnd"/>
      <w:r>
        <w:t xml:space="preserve"> городской</w:t>
      </w:r>
    </w:p>
    <w:p w:rsidR="006A1A32" w:rsidRDefault="006A1A32">
      <w:pPr>
        <w:pStyle w:val="ConsPlusNormal"/>
        <w:jc w:val="right"/>
      </w:pPr>
      <w:r>
        <w:t>выставке товаропроизводителей</w:t>
      </w:r>
    </w:p>
    <w:p w:rsidR="006A1A32" w:rsidRDefault="006A1A32">
      <w:pPr>
        <w:pStyle w:val="ConsPlusNormal"/>
        <w:jc w:val="right"/>
      </w:pPr>
      <w:r>
        <w:t>"Омская марка"</w:t>
      </w:r>
    </w:p>
    <w:p w:rsidR="006A1A32" w:rsidRDefault="006A1A3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6A1A3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32" w:rsidRDefault="006A1A3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города Омска от 20.12.2023 N 1098-п)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32" w:rsidRDefault="006A1A32">
            <w:pPr>
              <w:pStyle w:val="ConsPlusNormal"/>
            </w:pPr>
          </w:p>
        </w:tc>
      </w:tr>
    </w:tbl>
    <w:p w:rsidR="006A1A32" w:rsidRDefault="006A1A32">
      <w:pPr>
        <w:pStyle w:val="ConsPlusNormal"/>
        <w:jc w:val="right"/>
      </w:pPr>
    </w:p>
    <w:p w:rsidR="006A1A32" w:rsidRDefault="006A1A32">
      <w:pPr>
        <w:pStyle w:val="ConsPlusNonformat"/>
        <w:jc w:val="both"/>
      </w:pPr>
      <w:bookmarkStart w:id="2" w:name="P137"/>
      <w:bookmarkEnd w:id="2"/>
      <w:r>
        <w:t xml:space="preserve">                                      ЗАЯВКА</w:t>
      </w:r>
    </w:p>
    <w:p w:rsidR="006A1A32" w:rsidRDefault="006A1A32">
      <w:pPr>
        <w:pStyle w:val="ConsPlusNonformat"/>
        <w:jc w:val="both"/>
      </w:pPr>
      <w:r>
        <w:t xml:space="preserve">                      на участие в ежегодной городской выставке</w:t>
      </w:r>
    </w:p>
    <w:p w:rsidR="006A1A32" w:rsidRDefault="006A1A32">
      <w:pPr>
        <w:pStyle w:val="ConsPlusNonformat"/>
        <w:jc w:val="both"/>
      </w:pPr>
      <w:r>
        <w:t xml:space="preserve">                         товаропроизводителей "Омская марка"</w:t>
      </w:r>
    </w:p>
    <w:p w:rsidR="006A1A32" w:rsidRDefault="006A1A3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123"/>
        <w:gridCol w:w="1485"/>
        <w:gridCol w:w="1474"/>
      </w:tblGrid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Полное наименование Экспонента - юридического лица; фамилия, имя, отчество руководителя юридического лица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Фамилия, имя, отчество Экспонента - индивидуального предпринимателя/физического лица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Фамилия, имя, отчество, должность, телефон контактного лица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Адрес (место нахождения Экспонента - юридического лица, место жительства Экспонента - физического лица), контактный телефон, адрес электронной почты Экспонента (при его наличии)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Идентификационный номер налогоплательщика (ИНН)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Надпись на фризе (до 15 букв)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Необходимая 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Энергообеспечение стенда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Дополнительное оборудование (столы, стулья, холодильное оборудование и другое)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Согласие на участие в Конкурсе (нужное подчеркнуть)</w:t>
            </w:r>
          </w:p>
        </w:tc>
        <w:tc>
          <w:tcPr>
            <w:tcW w:w="1485" w:type="dxa"/>
          </w:tcPr>
          <w:p w:rsidR="006A1A32" w:rsidRDefault="006A1A32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74" w:type="dxa"/>
          </w:tcPr>
          <w:p w:rsidR="006A1A32" w:rsidRDefault="006A1A32">
            <w:pPr>
              <w:pStyle w:val="ConsPlusNormal"/>
              <w:jc w:val="center"/>
            </w:pPr>
            <w:r>
              <w:t>Нет</w:t>
            </w: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В случае согласия на участие в Конкурсе укажите конкурсную номинацию: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строительные материалы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продукция хозяйственно-бытового назначения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lastRenderedPageBreak/>
              <w:t>мебель и продукция деревообрабатывающего производства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одежда для детей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одежда для взрослых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производство изделий из кожи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печатная продукция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ремесленная продукция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продовольственные товары: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производство молочных продуктов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производство мяса и мясопродуктов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производство хлеба и хлебобулочных изделий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производство напитков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  <w:tr w:rsidR="006A1A32">
        <w:tc>
          <w:tcPr>
            <w:tcW w:w="6123" w:type="dxa"/>
          </w:tcPr>
          <w:p w:rsidR="006A1A32" w:rsidRDefault="006A1A32">
            <w:pPr>
              <w:pStyle w:val="ConsPlusNormal"/>
            </w:pPr>
            <w:r>
              <w:t>иная номинация</w:t>
            </w:r>
          </w:p>
        </w:tc>
        <w:tc>
          <w:tcPr>
            <w:tcW w:w="2959" w:type="dxa"/>
            <w:gridSpan w:val="2"/>
          </w:tcPr>
          <w:p w:rsidR="006A1A32" w:rsidRDefault="006A1A32">
            <w:pPr>
              <w:pStyle w:val="ConsPlusNormal"/>
              <w:jc w:val="both"/>
            </w:pPr>
          </w:p>
        </w:tc>
      </w:tr>
    </w:tbl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  <w:r>
        <w:t>Описание экспонатов:</w:t>
      </w:r>
    </w:p>
    <w:p w:rsidR="006A1A32" w:rsidRDefault="006A1A3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60"/>
        <w:gridCol w:w="2640"/>
        <w:gridCol w:w="2475"/>
        <w:gridCol w:w="1701"/>
        <w:gridCol w:w="1587"/>
      </w:tblGrid>
      <w:tr w:rsidR="006A1A32">
        <w:tc>
          <w:tcPr>
            <w:tcW w:w="660" w:type="dxa"/>
          </w:tcPr>
          <w:p w:rsidR="006A1A32" w:rsidRDefault="006A1A32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40" w:type="dxa"/>
          </w:tcPr>
          <w:p w:rsidR="006A1A32" w:rsidRDefault="006A1A32">
            <w:pPr>
              <w:pStyle w:val="ConsPlusNormal"/>
              <w:jc w:val="center"/>
            </w:pPr>
            <w:r>
              <w:t>Наименование экспоната</w:t>
            </w:r>
          </w:p>
        </w:tc>
        <w:tc>
          <w:tcPr>
            <w:tcW w:w="2475" w:type="dxa"/>
          </w:tcPr>
          <w:p w:rsidR="006A1A32" w:rsidRDefault="006A1A32">
            <w:pPr>
              <w:pStyle w:val="ConsPlusNormal"/>
              <w:jc w:val="center"/>
            </w:pPr>
            <w:r>
              <w:t>Форма представления (натуральная, электронная, печатная, иная)</w:t>
            </w:r>
          </w:p>
        </w:tc>
        <w:tc>
          <w:tcPr>
            <w:tcW w:w="1701" w:type="dxa"/>
          </w:tcPr>
          <w:p w:rsidR="006A1A32" w:rsidRDefault="006A1A32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587" w:type="dxa"/>
          </w:tcPr>
          <w:p w:rsidR="006A1A32" w:rsidRDefault="006A1A3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A1A32">
        <w:tc>
          <w:tcPr>
            <w:tcW w:w="660" w:type="dxa"/>
          </w:tcPr>
          <w:p w:rsidR="006A1A32" w:rsidRDefault="006A1A32">
            <w:pPr>
              <w:pStyle w:val="ConsPlusNormal"/>
              <w:jc w:val="both"/>
            </w:pPr>
          </w:p>
        </w:tc>
        <w:tc>
          <w:tcPr>
            <w:tcW w:w="2640" w:type="dxa"/>
          </w:tcPr>
          <w:p w:rsidR="006A1A32" w:rsidRDefault="006A1A32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6A1A32" w:rsidRDefault="006A1A32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A1A32" w:rsidRDefault="006A1A32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1A32" w:rsidRDefault="006A1A32">
            <w:pPr>
              <w:pStyle w:val="ConsPlusNormal"/>
              <w:jc w:val="both"/>
            </w:pPr>
          </w:p>
        </w:tc>
      </w:tr>
    </w:tbl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nformat"/>
        <w:jc w:val="both"/>
      </w:pPr>
      <w:r>
        <w:t>"___" _______________ 20 __ года ______________________________/ __________</w:t>
      </w:r>
    </w:p>
    <w:p w:rsidR="006A1A32" w:rsidRDefault="006A1A32">
      <w:pPr>
        <w:pStyle w:val="ConsPlusNonformat"/>
        <w:jc w:val="both"/>
      </w:pPr>
      <w:r>
        <w:t xml:space="preserve">                                    </w:t>
      </w:r>
      <w:proofErr w:type="gramStart"/>
      <w:r>
        <w:t>(Фамилия, имя, отчество       (Подпись)</w:t>
      </w:r>
      <w:proofErr w:type="gramEnd"/>
    </w:p>
    <w:p w:rsidR="006A1A32" w:rsidRDefault="006A1A32">
      <w:pPr>
        <w:pStyle w:val="ConsPlusNonformat"/>
        <w:jc w:val="both"/>
      </w:pPr>
      <w:r>
        <w:t xml:space="preserve">                                физического лица или руководителя</w:t>
      </w:r>
    </w:p>
    <w:p w:rsidR="006A1A32" w:rsidRDefault="006A1A32">
      <w:pPr>
        <w:pStyle w:val="ConsPlusNonformat"/>
        <w:jc w:val="both"/>
      </w:pPr>
      <w:r>
        <w:t xml:space="preserve">                                    юридического лица)               М.П.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jc w:val="center"/>
      </w:pPr>
      <w:r>
        <w:t>_______________</w:t>
      </w: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ind w:firstLine="540"/>
        <w:jc w:val="both"/>
      </w:pPr>
    </w:p>
    <w:p w:rsidR="006A1A32" w:rsidRDefault="006A1A3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6A1A32"/>
    <w:sectPr w:rsidR="00F44017" w:rsidSect="001A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6A1A32"/>
    <w:rsid w:val="00096C9F"/>
    <w:rsid w:val="001F3BD7"/>
    <w:rsid w:val="00226525"/>
    <w:rsid w:val="002A1547"/>
    <w:rsid w:val="006A1A32"/>
    <w:rsid w:val="00915FEF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1A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6A1A3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6A1A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1A3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74C1876260579AF569B58F43D17726A254751B4B2AC0224DC14ABEC5DA8E8609BE19C9A13C733268C44EB3F3A103E17636A25BFF644BDB8FEFE9qEn8F" TargetMode="External"/><Relationship Id="rId13" Type="http://schemas.openxmlformats.org/officeDocument/2006/relationships/hyperlink" Target="consultantplus://offline/ref=4774C1876260579AF569B58F43D17726A254751B4E2FC32D4ACF17B4CD8382840EB146DEA6757F3368C44EB6FFFE06F4676EAE58E37A49C793EDEBEEq9n6F" TargetMode="External"/><Relationship Id="rId18" Type="http://schemas.openxmlformats.org/officeDocument/2006/relationships/hyperlink" Target="consultantplus://offline/ref=4774C1876260579AF569B58F43D17726A254751B4F2CC12C4CC14ABEC5DA8E8609BE19C9A13C733268C44FB2F3A103E17636A25BFF644BDB8FEFE9qEn8F" TargetMode="External"/><Relationship Id="rId26" Type="http://schemas.openxmlformats.org/officeDocument/2006/relationships/hyperlink" Target="consultantplus://offline/ref=4774C1876260579AF569B58F43D17726A254751B4E2FC32D4ACF17B4CD8382840EB146DEA6757F3368C44EB6F0FE06F4676EAE58E37A49C793EDEBEEq9n6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774C1876260579AF569B58F43D17726A254751B4E2FC32D4ACF17B4CD8382840EB146DEA6757F3368C44EB6FEFE06F4676EAE58E37A49C793EDEBEEq9n6F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4774C1876260579AF569B58F43D17726A254751B4D2BC5234CCF17B4CD8382840EB146DEA6757F3368C44EB6F1FE06F4676EAE58E37A49C793EDEBEEq9n6F" TargetMode="External"/><Relationship Id="rId12" Type="http://schemas.openxmlformats.org/officeDocument/2006/relationships/hyperlink" Target="consultantplus://offline/ref=4774C1876260579AF569B58F43D17726A254751B4F2CC12C4CC14ABEC5DA8E8609BE19C9A13C733268C44EBEF3A103E17636A25BFF644BDB8FEFE9qEn8F" TargetMode="External"/><Relationship Id="rId17" Type="http://schemas.openxmlformats.org/officeDocument/2006/relationships/hyperlink" Target="consultantplus://offline/ref=4774C1876260579AF569B58F43D17726A254751B4F2CC12C4CC14ABEC5DA8E8609BE19C9A13C733268C44FB5F3A103E17636A25BFF644BDB8FEFE9qEn8F" TargetMode="External"/><Relationship Id="rId25" Type="http://schemas.openxmlformats.org/officeDocument/2006/relationships/hyperlink" Target="consultantplus://offline/ref=4774C1876260579AF569B58F43D17726A254751B4B2AC0224DC14ABEC5DA8E8609BE19C9A13C733268C44EB1F3A103E17636A25BFF644BDB8FEFE9qEn8F" TargetMode="External"/><Relationship Id="rId33" Type="http://schemas.openxmlformats.org/officeDocument/2006/relationships/hyperlink" Target="consultantplus://offline/ref=4774C1876260579AF569B58F43D17726A254751B4E2FC32D4ACF17B4CD8382840EB146DEA6757F3368C44EB7FBFE06F4676EAE58E37A49C793EDEBEEq9n6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774C1876260579AF569B58F43D17726A254751B4E2FC32D4ACF17B4CD8382840EB146DEA6757F3368C44EB6FEFE06F4676EAE58E37A49C793EDEBEEq9n6F" TargetMode="External"/><Relationship Id="rId20" Type="http://schemas.openxmlformats.org/officeDocument/2006/relationships/hyperlink" Target="consultantplus://offline/ref=4774C1876260579AF569B58F43D17726A254751B4B2AC0224DC14ABEC5DA8E8609BE19C9A13C733268C44EB0F3A103E17636A25BFF644BDB8FEFE9qEn8F" TargetMode="External"/><Relationship Id="rId29" Type="http://schemas.openxmlformats.org/officeDocument/2006/relationships/hyperlink" Target="consultantplus://offline/ref=4774C1876260579AF569B58F43D17726A254751B4B2AC0224DC14ABEC5DA8E8609BE19C9A13C733268C44EB1F3A103E17636A25BFF644BDB8FEFE9qEn8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774C1876260579AF569B58F43D17726A254751B492CC12D4CC14ABEC5DA8E8609BE19C9A13C733268C44EB3F3A103E17636A25BFF644BDB8FEFE9qEn8F" TargetMode="External"/><Relationship Id="rId11" Type="http://schemas.openxmlformats.org/officeDocument/2006/relationships/hyperlink" Target="consultantplus://offline/ref=4774C1876260579AF569B58F43D17726A254751B4E2FCD244EC317B4CD8382840EB146DEA6757F3368C448BFFBFE06F4676EAE58E37A49C793EDEBEEq9n6F" TargetMode="External"/><Relationship Id="rId24" Type="http://schemas.openxmlformats.org/officeDocument/2006/relationships/hyperlink" Target="consultantplus://offline/ref=4774C1876260579AF569B58F43D17726A254751B4D2BC5234CCF17B4CD8382840EB146DEA6757F3368C44EB6F1FE06F4676EAE58E37A49C793EDEBEEq9n6F" TargetMode="External"/><Relationship Id="rId32" Type="http://schemas.openxmlformats.org/officeDocument/2006/relationships/hyperlink" Target="consultantplus://offline/ref=4774C1876260579AF569B58F43D17726A254751B4E2FC32D4ACF17B4CD8382840EB146DEA6757F3368C44EB7F9FE06F4676EAE58E37A49C793EDEBEEq9n6F" TargetMode="External"/><Relationship Id="rId5" Type="http://schemas.openxmlformats.org/officeDocument/2006/relationships/hyperlink" Target="consultantplus://offline/ref=4774C1876260579AF569B58F43D17726A254751B4829C0204BC14ABEC5DA8E8609BE19C9A13C733268C44EB3F3A103E17636A25BFF644BDB8FEFE9qEn8F" TargetMode="External"/><Relationship Id="rId15" Type="http://schemas.openxmlformats.org/officeDocument/2006/relationships/hyperlink" Target="consultantplus://offline/ref=4774C1876260579AF569B58F43D17726A254751B4F2CC12C4CC14ABEC5DA8E8609BE19C9A13C733268C44FB7F3A103E17636A25BFF644BDB8FEFE9qEn8F" TargetMode="External"/><Relationship Id="rId23" Type="http://schemas.openxmlformats.org/officeDocument/2006/relationships/hyperlink" Target="consultantplus://offline/ref=4774C1876260579AF569B58F43D17726A254751B492CC12D4CC14ABEC5DA8E8609BE19C9A13C733268C44EB1F3A103E17636A25BFF644BDB8FEFE9qEn8F" TargetMode="External"/><Relationship Id="rId28" Type="http://schemas.openxmlformats.org/officeDocument/2006/relationships/hyperlink" Target="consultantplus://offline/ref=4774C1876260579AF569B58F43D17726A254751B4E2FC32D4ACF17B4CD8382840EB146DEA6757F3368C44EB7F8FE06F4676EAE58E37A49C793EDEBEEq9n6F" TargetMode="External"/><Relationship Id="rId10" Type="http://schemas.openxmlformats.org/officeDocument/2006/relationships/hyperlink" Target="consultantplus://offline/ref=4774C1876260579AF569AB8255BD282FAE592E114526CE73109E11E392D384D15CF11887E4336C326ADA4CB6FAqFn1F" TargetMode="External"/><Relationship Id="rId19" Type="http://schemas.openxmlformats.org/officeDocument/2006/relationships/hyperlink" Target="consultantplus://offline/ref=4774C1876260579AF569B58F43D17726A254751B4829C0204BC14ABEC5DA8E8609BE19C9A13C733268C44EB1F3A103E17636A25BFF644BDB8FEFE9qEn8F" TargetMode="External"/><Relationship Id="rId31" Type="http://schemas.openxmlformats.org/officeDocument/2006/relationships/hyperlink" Target="consultantplus://offline/ref=4774C1876260579AF569B58F43D17726A254751B4D2BC5234CCF17B4CD8382840EB146DEA6757F3368C44EB6F1FE06F4676EAE58E37A49C793EDEBEEq9n6F" TargetMode="External"/><Relationship Id="rId4" Type="http://schemas.openxmlformats.org/officeDocument/2006/relationships/hyperlink" Target="consultantplus://offline/ref=4774C1876260579AF569B58F43D17726A254751B4F2CC12C4CC14ABEC5DA8E8609BE19C9A13C733268C44EB3F3A103E17636A25BFF644BDB8FEFE9qEn8F" TargetMode="External"/><Relationship Id="rId9" Type="http://schemas.openxmlformats.org/officeDocument/2006/relationships/hyperlink" Target="consultantplus://offline/ref=4774C1876260579AF569B58F43D17726A254751B4E2FC32D4ACF17B4CD8382840EB146DEA6757F3368C44EB6FDFE06F4676EAE58E37A49C793EDEBEEq9n6F" TargetMode="External"/><Relationship Id="rId14" Type="http://schemas.openxmlformats.org/officeDocument/2006/relationships/hyperlink" Target="consultantplus://offline/ref=4774C1876260579AF569B58F43D17726A254751B492CC12D4CC14ABEC5DA8E8609BE19C9A13C733268C44EB0F3A103E17636A25BFF644BDB8FEFE9qEn8F" TargetMode="External"/><Relationship Id="rId22" Type="http://schemas.openxmlformats.org/officeDocument/2006/relationships/hyperlink" Target="consultantplus://offline/ref=4774C1876260579AF569B58F43D17726A254751B492CC12D4CC14ABEC5DA8E8609BE19C9A13C733268C44EB0F3A103E17636A25BFF644BDB8FEFE9qEn8F" TargetMode="External"/><Relationship Id="rId27" Type="http://schemas.openxmlformats.org/officeDocument/2006/relationships/hyperlink" Target="consultantplus://offline/ref=4774C1876260579AF569B58F43D17726A254751B4E2FC32D4ACF17B4CD8382840EB146DEA6757F3368C44EB6F1FE06F4676EAE58E37A49C793EDEBEEq9n6F" TargetMode="External"/><Relationship Id="rId30" Type="http://schemas.openxmlformats.org/officeDocument/2006/relationships/hyperlink" Target="consultantplus://offline/ref=4774C1876260579AF569B58F43D17726A254751B4E2FC32D4ACF17B4CD8382840EB146DEA6757F3368C44EB6F1FE06F4676EAE58E37A49C793EDEBEEq9n6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2333</Words>
  <Characters>13304</Characters>
  <Application>Microsoft Office Word</Application>
  <DocSecurity>0</DocSecurity>
  <Lines>110</Lines>
  <Paragraphs>31</Paragraphs>
  <ScaleCrop>false</ScaleCrop>
  <Company>Hewlett-Packard Company</Company>
  <LinksUpToDate>false</LinksUpToDate>
  <CharactersWithSpaces>15606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2024-02-12T05:39:00Z</dcterms:created>
  <dcterms:modified xsi:type="dcterms:W3CDTF">2024-02-12T05:40:00Z</dcterms:modified>
</cp:coreProperties>
</file>