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D37" w:rsidRDefault="00042D37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042D37" w:rsidRDefault="00042D37">
      <w:pPr>
        <w:pStyle w:val="ConsPlusNormal"/>
        <w:outlineLvl w:val="0"/>
      </w:pPr>
    </w:p>
    <w:p w:rsidR="00042D37" w:rsidRDefault="00042D37">
      <w:pPr>
        <w:pStyle w:val="ConsPlusTitle"/>
        <w:jc w:val="center"/>
      </w:pPr>
      <w:r>
        <w:t>АДМИНИСТРАЦИЯ ГОРОДА ОМСКА</w:t>
      </w:r>
    </w:p>
    <w:p w:rsidR="00042D37" w:rsidRDefault="00042D37">
      <w:pPr>
        <w:pStyle w:val="ConsPlusTitle"/>
        <w:jc w:val="both"/>
      </w:pPr>
    </w:p>
    <w:p w:rsidR="00042D37" w:rsidRDefault="00042D37">
      <w:pPr>
        <w:pStyle w:val="ConsPlusTitle"/>
        <w:jc w:val="center"/>
      </w:pPr>
      <w:r>
        <w:t>ПОСТАНОВЛЕНИЕ</w:t>
      </w:r>
    </w:p>
    <w:p w:rsidR="00042D37" w:rsidRDefault="00042D37">
      <w:pPr>
        <w:pStyle w:val="ConsPlusTitle"/>
        <w:jc w:val="center"/>
      </w:pPr>
      <w:r>
        <w:t>от 30 августа 2022 г. N 677-п</w:t>
      </w:r>
    </w:p>
    <w:p w:rsidR="00042D37" w:rsidRDefault="00042D37">
      <w:pPr>
        <w:pStyle w:val="ConsPlusTitle"/>
        <w:jc w:val="both"/>
      </w:pPr>
    </w:p>
    <w:p w:rsidR="00042D37" w:rsidRDefault="00042D37">
      <w:pPr>
        <w:pStyle w:val="ConsPlusTitle"/>
        <w:jc w:val="center"/>
      </w:pPr>
      <w:r>
        <w:t>ОБ ОПРЕДЕЛЕНИИ ГРАНИЦ ПРИЛЕГАЮЩИХ ТЕРРИТОРИЙ, НА КОТОРЫХ</w:t>
      </w:r>
    </w:p>
    <w:p w:rsidR="00042D37" w:rsidRDefault="00042D37">
      <w:pPr>
        <w:pStyle w:val="ConsPlusTitle"/>
        <w:jc w:val="center"/>
      </w:pPr>
      <w:r>
        <w:t>НЕ ДОПУСКАЕТСЯ РОЗНИЧНАЯ ПРОДАЖА АЛКОГОЛЬНОЙ ПРОДУКЦИИ</w:t>
      </w:r>
    </w:p>
    <w:p w:rsidR="00042D37" w:rsidRDefault="00042D37">
      <w:pPr>
        <w:pStyle w:val="ConsPlusTitle"/>
        <w:jc w:val="center"/>
      </w:pPr>
      <w:r>
        <w:t>И РОЗНИЧНАЯ ПРОДАЖА АЛКОГОЛЬНОЙ ПРОДУКЦИИ ПРИ ОКАЗАНИИ</w:t>
      </w:r>
    </w:p>
    <w:p w:rsidR="00042D37" w:rsidRDefault="00042D37">
      <w:pPr>
        <w:pStyle w:val="ConsPlusTitle"/>
        <w:jc w:val="center"/>
      </w:pPr>
      <w:r>
        <w:t>УСЛУГ ОБЩЕСТВЕННОГО ПИТАНИЯ</w:t>
      </w:r>
    </w:p>
    <w:p w:rsidR="00042D37" w:rsidRDefault="00042D37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069"/>
        <w:gridCol w:w="113"/>
      </w:tblGrid>
      <w:tr w:rsidR="00042D3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42D37" w:rsidRDefault="00042D37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42D37" w:rsidRDefault="00042D37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42D37" w:rsidRDefault="00042D3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42D37" w:rsidRDefault="00042D37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города Омска от 30.11.2022 N 940-п)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42D37" w:rsidRDefault="00042D37">
            <w:pPr>
              <w:pStyle w:val="ConsPlusNormal"/>
            </w:pPr>
          </w:p>
        </w:tc>
      </w:tr>
    </w:tbl>
    <w:p w:rsidR="00042D37" w:rsidRDefault="00042D37">
      <w:pPr>
        <w:pStyle w:val="ConsPlusNormal"/>
        <w:jc w:val="both"/>
      </w:pPr>
    </w:p>
    <w:p w:rsidR="00042D37" w:rsidRDefault="00042D37">
      <w:pPr>
        <w:pStyle w:val="ConsPlusNormal"/>
        <w:ind w:firstLine="540"/>
        <w:jc w:val="both"/>
      </w:pPr>
      <w:proofErr w:type="gramStart"/>
      <w:r>
        <w:t xml:space="preserve">В соответствии с Федеральным </w:t>
      </w:r>
      <w:hyperlink r:id="rId6">
        <w:r>
          <w:rPr>
            <w:color w:val="0000FF"/>
          </w:rPr>
          <w:t>законом</w:t>
        </w:r>
      </w:hyperlink>
      <w:r>
        <w:t xml:space="preserve"> 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продукции", </w:t>
      </w:r>
      <w:hyperlink r:id="rId7">
        <w:r>
          <w:rPr>
            <w:color w:val="0000FF"/>
          </w:rPr>
          <w:t>Законом</w:t>
        </w:r>
      </w:hyperlink>
      <w:r>
        <w:t xml:space="preserve"> Омской области "О государственном регулировании розничной продажи алкогольной продукции на территории Омской области", </w:t>
      </w:r>
      <w:hyperlink r:id="rId8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23 декабря 2020 года N 2220 "Об утверждении Правил определения органами местного самоуправления границ прилегающих территорий, на</w:t>
      </w:r>
      <w:proofErr w:type="gramEnd"/>
      <w:r>
        <w:t xml:space="preserve"> которых не допускается розничная продажа алкогольной продукции и розничная продажа алкогольной продукции при оказании услуг общественного питания", </w:t>
      </w:r>
      <w:hyperlink r:id="rId9">
        <w:r>
          <w:rPr>
            <w:color w:val="0000FF"/>
          </w:rPr>
          <w:t>Уставом</w:t>
        </w:r>
      </w:hyperlink>
      <w:r>
        <w:t xml:space="preserve"> города Омска постановляю:</w:t>
      </w:r>
    </w:p>
    <w:p w:rsidR="00042D37" w:rsidRDefault="00042D37">
      <w:pPr>
        <w:pStyle w:val="ConsPlusNormal"/>
        <w:spacing w:before="220"/>
        <w:ind w:firstLine="540"/>
        <w:jc w:val="both"/>
      </w:pPr>
      <w:r>
        <w:t xml:space="preserve">1. Установить, что расчет расстояния от организаций и объектов, определенных в соответствии с Федеральным </w:t>
      </w:r>
      <w:hyperlink r:id="rId10">
        <w:r>
          <w:rPr>
            <w:color w:val="0000FF"/>
          </w:rPr>
          <w:t>законом</w:t>
        </w:r>
      </w:hyperlink>
      <w:r>
        <w:t xml:space="preserve"> 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 (далее - организации и (или) объекты), до </w:t>
      </w:r>
      <w:proofErr w:type="gramStart"/>
      <w:r>
        <w:t>границ</w:t>
      </w:r>
      <w:proofErr w:type="gramEnd"/>
      <w:r>
        <w:t xml:space="preserve"> прилегающих к ним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питания, осуществляется по кратчайшему маршруту движения пешеходов по тротуарам, подземным и наземным пешеходным переходам (при их отсутствии - по обочинам автомобильных дорог, краям проезжих частей, велосипедным дорожкам):</w:t>
      </w:r>
    </w:p>
    <w:p w:rsidR="00042D37" w:rsidRDefault="00042D37">
      <w:pPr>
        <w:pStyle w:val="ConsPlusNormal"/>
        <w:spacing w:before="220"/>
        <w:ind w:firstLine="540"/>
        <w:jc w:val="both"/>
      </w:pPr>
      <w:r>
        <w:t>- при наличии обособленной территории - от входа для посетителей на обособленную территорию до входа для посетителей в торговый объект;</w:t>
      </w:r>
    </w:p>
    <w:p w:rsidR="00042D37" w:rsidRDefault="00042D37">
      <w:pPr>
        <w:pStyle w:val="ConsPlusNormal"/>
        <w:spacing w:before="220"/>
        <w:ind w:firstLine="540"/>
        <w:jc w:val="both"/>
      </w:pPr>
      <w:r>
        <w:t>- при отсутствии обособленной территории - от входа для посетителей в здание (строение, сооружение), в котором расположены организации и (или) объекты, до входа для посетителей в торговый объект;</w:t>
      </w:r>
    </w:p>
    <w:p w:rsidR="00042D37" w:rsidRDefault="00042D37">
      <w:pPr>
        <w:pStyle w:val="ConsPlusNormal"/>
        <w:spacing w:before="220"/>
        <w:ind w:firstLine="540"/>
        <w:jc w:val="both"/>
      </w:pPr>
      <w:r>
        <w:t>- для мест нахождения источников повышенной опасности, определяемых органами государственной власти субъектов Российской Федерации в порядке, установленном Правительством Российской Федерации, - от границы территории, предназначенной для места нахождения источников повышенной опасности, до входа для посетителей в торговый объект;</w:t>
      </w:r>
    </w:p>
    <w:p w:rsidR="00042D37" w:rsidRDefault="00042D37">
      <w:pPr>
        <w:pStyle w:val="ConsPlusNormal"/>
        <w:spacing w:before="220"/>
        <w:ind w:firstLine="540"/>
        <w:jc w:val="both"/>
      </w:pPr>
      <w:r>
        <w:t>- для многоквартирных домов - от внешних границ стен многоквартирных домов до входа для посетителей в торговый объект.</w:t>
      </w:r>
    </w:p>
    <w:p w:rsidR="00042D37" w:rsidRDefault="00042D37">
      <w:pPr>
        <w:pStyle w:val="ConsPlusNormal"/>
        <w:spacing w:before="220"/>
        <w:ind w:firstLine="540"/>
        <w:jc w:val="both"/>
      </w:pPr>
      <w:proofErr w:type="gramStart"/>
      <w:r>
        <w:t>Обособленная территория - территория, границы которой обозначены ограждением (забором), прилегающая к зданию (строению, сооружению), в котором расположены организации и (или) объекты.</w:t>
      </w:r>
      <w:proofErr w:type="gramEnd"/>
    </w:p>
    <w:p w:rsidR="00042D37" w:rsidRDefault="00042D37">
      <w:pPr>
        <w:pStyle w:val="ConsPlusNormal"/>
        <w:spacing w:before="220"/>
        <w:ind w:firstLine="540"/>
        <w:jc w:val="both"/>
      </w:pPr>
      <w:r>
        <w:lastRenderedPageBreak/>
        <w:t>Ограждения (заборы) - конструкции (устройства), предназначенные для защиты и обозначения границ обособленных территорий.</w:t>
      </w:r>
    </w:p>
    <w:p w:rsidR="00042D37" w:rsidRDefault="00042D37">
      <w:pPr>
        <w:pStyle w:val="ConsPlusNormal"/>
        <w:spacing w:before="220"/>
        <w:ind w:firstLine="540"/>
        <w:jc w:val="both"/>
      </w:pPr>
      <w:r>
        <w:t>При наличии нескольких входов для посетителей в торговый объект расчет производится до каждого входа.</w:t>
      </w:r>
    </w:p>
    <w:p w:rsidR="00042D37" w:rsidRDefault="00042D37">
      <w:pPr>
        <w:pStyle w:val="ConsPlusNormal"/>
        <w:spacing w:before="220"/>
        <w:ind w:firstLine="540"/>
        <w:jc w:val="both"/>
      </w:pPr>
      <w:proofErr w:type="gramStart"/>
      <w:r>
        <w:t>При нахождении организации и (или) объекта и торгового объекта в одном здании (строении, сооружении) расчет расстояния от организации и (или) объекта до границ прилегающей к ним территории, на которой не допускается розничная продажа алкогольной продукции и розничная продажа алкогольной продукции при оказании услуг общественного питания, осуществляется по кратчайшему маршруту движения посетителей по коридорам, лестницам, эскалаторам от входа для посетителей в</w:t>
      </w:r>
      <w:proofErr w:type="gramEnd"/>
      <w:r>
        <w:t xml:space="preserve"> организацию и (или) объект до входа для посетителей в торговый объект.</w:t>
      </w:r>
    </w:p>
    <w:p w:rsidR="00042D37" w:rsidRDefault="00042D37">
      <w:pPr>
        <w:pStyle w:val="ConsPlusNormal"/>
        <w:spacing w:before="220"/>
        <w:ind w:firstLine="540"/>
        <w:jc w:val="both"/>
      </w:pPr>
      <w:r>
        <w:t xml:space="preserve">2. Минимальное значение расстояния от организаций и (или) объектов до </w:t>
      </w:r>
      <w:proofErr w:type="gramStart"/>
      <w:r>
        <w:t>границ</w:t>
      </w:r>
      <w:proofErr w:type="gramEnd"/>
      <w:r>
        <w:t xml:space="preserve"> прилегающих к ним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питания, составляет:</w:t>
      </w:r>
    </w:p>
    <w:p w:rsidR="00042D37" w:rsidRDefault="00042D37">
      <w:pPr>
        <w:pStyle w:val="ConsPlusNormal"/>
        <w:spacing w:before="220"/>
        <w:ind w:firstLine="540"/>
        <w:jc w:val="both"/>
      </w:pPr>
      <w:proofErr w:type="gramStart"/>
      <w:r>
        <w:t>- от зданий, строений, сооружений, помещений, находящихся во владении и (или) пользовании образовательных организаций (за исключением организаций дополнительного образования, организаций дополнительного профессионального образования), организаций, осуществляющих обучение несовершеннолетних:</w:t>
      </w:r>
      <w:proofErr w:type="gramEnd"/>
    </w:p>
    <w:p w:rsidR="00042D37" w:rsidRDefault="00042D37">
      <w:pPr>
        <w:pStyle w:val="ConsPlusNormal"/>
        <w:spacing w:before="220"/>
        <w:ind w:firstLine="540"/>
        <w:jc w:val="both"/>
      </w:pPr>
      <w:r>
        <w:t>при наличии обособленной территории - 30 метров;</w:t>
      </w:r>
    </w:p>
    <w:p w:rsidR="00042D37" w:rsidRDefault="00042D37">
      <w:pPr>
        <w:pStyle w:val="ConsPlusNormal"/>
        <w:spacing w:before="220"/>
        <w:ind w:firstLine="540"/>
        <w:jc w:val="both"/>
      </w:pPr>
      <w:r>
        <w:t>при отсутствии обособленной территории - 50 метров;</w:t>
      </w:r>
    </w:p>
    <w:p w:rsidR="00042D37" w:rsidRDefault="00042D37">
      <w:pPr>
        <w:pStyle w:val="ConsPlusNormal"/>
        <w:spacing w:before="220"/>
        <w:ind w:firstLine="540"/>
        <w:jc w:val="both"/>
      </w:pPr>
      <w:proofErr w:type="gramStart"/>
      <w:r>
        <w:t>- от зданий, строений, сооружений, помещений, находящихся во владении и (или) пользовании юридических лиц независимо от организационно-правовой формы и индивидуальных предпринимателей, осуществляющих в качестве основного (уставного) вида деятельности медицинскую деятельность или осуществляющих медицинскую деятельность наряду с основной (уставной) деятельностью на основании лицензии, выданной в порядке, установленном законодательством Российской Федерации, за исключением видов медицинской деятельности по перечню, утвержденному Правительством Российской Федерации, (далее</w:t>
      </w:r>
      <w:proofErr w:type="gramEnd"/>
      <w:r>
        <w:t xml:space="preserve"> - организации, осуществляющие медицинскую деятельность) - 30 метров;</w:t>
      </w:r>
    </w:p>
    <w:p w:rsidR="00042D37" w:rsidRDefault="00042D37">
      <w:pPr>
        <w:pStyle w:val="ConsPlusNormal"/>
        <w:jc w:val="both"/>
      </w:pPr>
      <w:r>
        <w:t xml:space="preserve">(в ред. </w:t>
      </w:r>
      <w:hyperlink r:id="rId11">
        <w:r>
          <w:rPr>
            <w:color w:val="0000FF"/>
          </w:rPr>
          <w:t>Постановления</w:t>
        </w:r>
      </w:hyperlink>
      <w:r>
        <w:t xml:space="preserve"> Администрации города Омска от 30.11.2022 N 940-п)</w:t>
      </w:r>
    </w:p>
    <w:p w:rsidR="00042D37" w:rsidRDefault="00042D37">
      <w:pPr>
        <w:pStyle w:val="ConsPlusNormal"/>
        <w:spacing w:before="220"/>
        <w:ind w:firstLine="540"/>
        <w:jc w:val="both"/>
      </w:pPr>
      <w:proofErr w:type="gramStart"/>
      <w:r>
        <w:t>- от вокзалов, аэропортов, боевых позиций войск, полигонов, узлов связи, воинских частей, специальных технологических комплексов, зданий и сооружений, предназначенных для управления войсками, размещения и хранения военной техники, военного имущества и оборудования, испытания вооружения, зданий и сооружений производственных и научно-исследовательских организаций Вооруженных Сил Российской Федерации, других войск, воинских формирований и органов, обеспечивающих оборону и безопасность Российской Федерации, - 30 метров;</w:t>
      </w:r>
      <w:proofErr w:type="gramEnd"/>
    </w:p>
    <w:p w:rsidR="00042D37" w:rsidRDefault="00042D37">
      <w:pPr>
        <w:pStyle w:val="ConsPlusNormal"/>
        <w:spacing w:before="220"/>
        <w:ind w:firstLine="540"/>
        <w:jc w:val="both"/>
      </w:pPr>
      <w:r>
        <w:t>- от мест нахождения источников повышенной опасности, определяемых органами государственной власти субъектов Российской Федерации в порядке, установленном Правительством Российской Федерации, - 50 метров.</w:t>
      </w:r>
    </w:p>
    <w:p w:rsidR="00042D37" w:rsidRDefault="00042D37">
      <w:pPr>
        <w:pStyle w:val="ConsPlusNormal"/>
        <w:spacing w:before="220"/>
        <w:ind w:firstLine="540"/>
        <w:jc w:val="both"/>
      </w:pPr>
      <w:r>
        <w:t xml:space="preserve">Минимальное значение расстояния от спортивных сооружений, которые являются объектами недвижимости и права на которые зарегистрированы в установленном порядке, до </w:t>
      </w:r>
      <w:proofErr w:type="gramStart"/>
      <w:r>
        <w:t>границ</w:t>
      </w:r>
      <w:proofErr w:type="gramEnd"/>
      <w:r>
        <w:t xml:space="preserve"> прилегающих к ним территорий, на которых не допускается розничная продажа алкогольной продукции, а также не допускается розничная продажа алкогольной продукции при оказании услуг общественного питания во время проведения детско-юношеских спортивных мероприятий, составляет:</w:t>
      </w:r>
    </w:p>
    <w:p w:rsidR="00042D37" w:rsidRDefault="00042D37">
      <w:pPr>
        <w:pStyle w:val="ConsPlusNormal"/>
        <w:spacing w:before="220"/>
        <w:ind w:firstLine="540"/>
        <w:jc w:val="both"/>
      </w:pPr>
      <w:r>
        <w:lastRenderedPageBreak/>
        <w:t>при наличии обособленной территории - 30 метров;</w:t>
      </w:r>
    </w:p>
    <w:p w:rsidR="00042D37" w:rsidRDefault="00042D37">
      <w:pPr>
        <w:pStyle w:val="ConsPlusNormal"/>
        <w:spacing w:before="220"/>
        <w:ind w:firstLine="540"/>
        <w:jc w:val="both"/>
      </w:pPr>
      <w:r>
        <w:t>при отсутствии обособленной территории - 50 метров.</w:t>
      </w:r>
    </w:p>
    <w:p w:rsidR="00042D37" w:rsidRDefault="00042D37">
      <w:pPr>
        <w:pStyle w:val="ConsPlusNormal"/>
        <w:spacing w:before="220"/>
        <w:ind w:firstLine="540"/>
        <w:jc w:val="both"/>
      </w:pPr>
      <w:proofErr w:type="gramStart"/>
      <w:r>
        <w:t>В случае если спортивное сооружение либо спортивное сооружение и помещение, находящееся во владении и (или) пользовании организации, осуществляющей медицинскую деятельность в целях обслуживания посетителей спортивного сооружения, и торговый объект, в котором осуществляется розничная продажа алкогольной продукции при оказании услуг общественного питания, находятся в одном здании (строении, сооружении), минимальное значение расстояния от спортивного сооружения, а также от помещения, находящегося во владении</w:t>
      </w:r>
      <w:proofErr w:type="gramEnd"/>
      <w:r>
        <w:t xml:space="preserve"> и (или) пользовании организации, осуществляющей медицинскую деятельность в целях обслуживания посетителей спортивного сооружения, до </w:t>
      </w:r>
      <w:proofErr w:type="gramStart"/>
      <w:r>
        <w:t>границ</w:t>
      </w:r>
      <w:proofErr w:type="gramEnd"/>
      <w:r>
        <w:t xml:space="preserve"> прилегающих к ним территорий, на которых не допускается розничная продажа алкогольной продукции при оказании услуг общественного питания, составляет 15 метров.</w:t>
      </w:r>
    </w:p>
    <w:p w:rsidR="00042D37" w:rsidRDefault="00042D37">
      <w:pPr>
        <w:pStyle w:val="ConsPlusNormal"/>
        <w:jc w:val="both"/>
      </w:pPr>
      <w:r>
        <w:t xml:space="preserve">(в ред. </w:t>
      </w:r>
      <w:hyperlink r:id="rId12">
        <w:r>
          <w:rPr>
            <w:color w:val="0000FF"/>
          </w:rPr>
          <w:t>Постановления</w:t>
        </w:r>
      </w:hyperlink>
      <w:r>
        <w:t xml:space="preserve"> Администрации города Омска от 30.11.2022 N 940-п)</w:t>
      </w:r>
    </w:p>
    <w:p w:rsidR="00042D37" w:rsidRDefault="00042D37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069"/>
        <w:gridCol w:w="113"/>
      </w:tblGrid>
      <w:tr w:rsidR="00042D3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42D37" w:rsidRDefault="00042D37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42D37" w:rsidRDefault="00042D37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42D37" w:rsidRDefault="00042D37">
            <w:pPr>
              <w:pStyle w:val="ConsPlusNormal"/>
              <w:jc w:val="both"/>
            </w:pPr>
            <w:r>
              <w:rPr>
                <w:color w:val="392C69"/>
              </w:rPr>
              <w:t xml:space="preserve">П. 3 </w:t>
            </w:r>
            <w:hyperlink w:anchor="P38">
              <w:r>
                <w:rPr>
                  <w:color w:val="0000FF"/>
                </w:rPr>
                <w:t>вступает</w:t>
              </w:r>
            </w:hyperlink>
            <w:r>
              <w:rPr>
                <w:color w:val="392C69"/>
              </w:rPr>
              <w:t xml:space="preserve"> силу по истечении шести месяцев со дня вступления в силу настоящего постановления.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42D37" w:rsidRDefault="00042D37">
            <w:pPr>
              <w:pStyle w:val="ConsPlusNormal"/>
            </w:pPr>
          </w:p>
        </w:tc>
      </w:tr>
    </w:tbl>
    <w:p w:rsidR="00042D37" w:rsidRDefault="00042D37">
      <w:pPr>
        <w:pStyle w:val="ConsPlusNormal"/>
        <w:spacing w:before="280"/>
        <w:ind w:firstLine="540"/>
        <w:jc w:val="both"/>
      </w:pPr>
      <w:bookmarkStart w:id="0" w:name="P37"/>
      <w:bookmarkEnd w:id="0"/>
      <w:r>
        <w:t xml:space="preserve">3. Минимальное значение расстояния от многоквартирных домов до </w:t>
      </w:r>
      <w:proofErr w:type="gramStart"/>
      <w:r>
        <w:t>границ</w:t>
      </w:r>
      <w:proofErr w:type="gramEnd"/>
      <w:r>
        <w:t xml:space="preserve"> прилегающих к ним территорий, на которых не допускается розничная продажа алкогольной продукции при оказании услуг общественного питания в объектах общественного питания, имеющих зал обслуживания посетителей общей площадью менее 20 квадратных метров, составляет 15 метров.</w:t>
      </w:r>
    </w:p>
    <w:p w:rsidR="00042D37" w:rsidRDefault="00042D37">
      <w:pPr>
        <w:pStyle w:val="ConsPlusNormal"/>
        <w:spacing w:before="220"/>
        <w:ind w:firstLine="540"/>
        <w:jc w:val="both"/>
      </w:pPr>
      <w:bookmarkStart w:id="1" w:name="P38"/>
      <w:bookmarkEnd w:id="1"/>
      <w:r>
        <w:t xml:space="preserve">4. </w:t>
      </w:r>
      <w:hyperlink w:anchor="P37">
        <w:r>
          <w:rPr>
            <w:color w:val="0000FF"/>
          </w:rPr>
          <w:t>Пункт 3</w:t>
        </w:r>
      </w:hyperlink>
      <w:r>
        <w:t xml:space="preserve"> настоящего постановления вступает силу по истечении шести месяцев со дня вступления в силу настоящего постановления.</w:t>
      </w:r>
    </w:p>
    <w:p w:rsidR="00042D37" w:rsidRDefault="00042D37">
      <w:pPr>
        <w:pStyle w:val="ConsPlusNormal"/>
        <w:spacing w:before="220"/>
        <w:ind w:firstLine="540"/>
        <w:jc w:val="both"/>
      </w:pPr>
      <w:r>
        <w:t>5. Признать утратившими силу:</w:t>
      </w:r>
    </w:p>
    <w:p w:rsidR="00042D37" w:rsidRDefault="00042D37">
      <w:pPr>
        <w:pStyle w:val="ConsPlusNormal"/>
        <w:spacing w:before="220"/>
        <w:ind w:firstLine="540"/>
        <w:jc w:val="both"/>
      </w:pPr>
      <w:r>
        <w:t xml:space="preserve">1) </w:t>
      </w:r>
      <w:hyperlink r:id="rId13">
        <w:r>
          <w:rPr>
            <w:color w:val="0000FF"/>
          </w:rPr>
          <w:t>постановление</w:t>
        </w:r>
      </w:hyperlink>
      <w:r>
        <w:t xml:space="preserve"> Администрации города Омска от 28 марта 2014 года N 408-п "Об определении границ прилегающих к некоторым организациям и объектам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питания";</w:t>
      </w:r>
    </w:p>
    <w:p w:rsidR="00042D37" w:rsidRDefault="00042D37">
      <w:pPr>
        <w:pStyle w:val="ConsPlusNormal"/>
        <w:spacing w:before="220"/>
        <w:ind w:firstLine="540"/>
        <w:jc w:val="both"/>
      </w:pPr>
      <w:r>
        <w:t xml:space="preserve">2) </w:t>
      </w:r>
      <w:hyperlink r:id="rId14">
        <w:r>
          <w:rPr>
            <w:color w:val="0000FF"/>
          </w:rPr>
          <w:t>постановление</w:t>
        </w:r>
      </w:hyperlink>
      <w:r>
        <w:t xml:space="preserve"> Администрации города Омска от 9 июня 2014 года N 799-п "О внесении изменений в постановление Администрации города Омска от 28 марта 2014 года N 408-п";</w:t>
      </w:r>
    </w:p>
    <w:p w:rsidR="00042D37" w:rsidRDefault="00042D37">
      <w:pPr>
        <w:pStyle w:val="ConsPlusNormal"/>
        <w:spacing w:before="220"/>
        <w:ind w:firstLine="540"/>
        <w:jc w:val="both"/>
      </w:pPr>
      <w:r>
        <w:t xml:space="preserve">3) </w:t>
      </w:r>
      <w:hyperlink r:id="rId15">
        <w:r>
          <w:rPr>
            <w:color w:val="0000FF"/>
          </w:rPr>
          <w:t>постановление</w:t>
        </w:r>
      </w:hyperlink>
      <w:r>
        <w:t xml:space="preserve"> Администрации города Омска от 7 июля 2014 года N 937-п "О внесении изменений в постановление Администрации города Омска от 28 марта 2014 года N 408-п";</w:t>
      </w:r>
    </w:p>
    <w:p w:rsidR="00042D37" w:rsidRDefault="00042D37">
      <w:pPr>
        <w:pStyle w:val="ConsPlusNormal"/>
        <w:spacing w:before="220"/>
        <w:ind w:firstLine="540"/>
        <w:jc w:val="both"/>
      </w:pPr>
      <w:r>
        <w:t xml:space="preserve">4) </w:t>
      </w:r>
      <w:hyperlink r:id="rId16">
        <w:r>
          <w:rPr>
            <w:color w:val="0000FF"/>
          </w:rPr>
          <w:t>постановление</w:t>
        </w:r>
      </w:hyperlink>
      <w:r>
        <w:t xml:space="preserve"> Администрации города Омска от 15 июня 2015 года N 744-п "О внесении изменений в постановление Администрации города Омска от 28 марта 2014 года N 408-п";</w:t>
      </w:r>
    </w:p>
    <w:p w:rsidR="00042D37" w:rsidRDefault="00042D37">
      <w:pPr>
        <w:pStyle w:val="ConsPlusNormal"/>
        <w:spacing w:before="220"/>
        <w:ind w:firstLine="540"/>
        <w:jc w:val="both"/>
      </w:pPr>
      <w:r>
        <w:t xml:space="preserve">5) </w:t>
      </w:r>
      <w:hyperlink r:id="rId17">
        <w:r>
          <w:rPr>
            <w:color w:val="0000FF"/>
          </w:rPr>
          <w:t>постановление</w:t>
        </w:r>
      </w:hyperlink>
      <w:r>
        <w:t xml:space="preserve"> Администрации города Омска от 19 ноября 2015 года N 1496-п "О внесении изменения в постановление Администрации города Омска от 28 марта 2014 года N 408-п";</w:t>
      </w:r>
    </w:p>
    <w:p w:rsidR="00042D37" w:rsidRDefault="00042D37">
      <w:pPr>
        <w:pStyle w:val="ConsPlusNormal"/>
        <w:spacing w:before="220"/>
        <w:ind w:firstLine="540"/>
        <w:jc w:val="both"/>
      </w:pPr>
      <w:r>
        <w:t xml:space="preserve">6) </w:t>
      </w:r>
      <w:hyperlink r:id="rId18">
        <w:r>
          <w:rPr>
            <w:color w:val="0000FF"/>
          </w:rPr>
          <w:t>постановление</w:t>
        </w:r>
      </w:hyperlink>
      <w:r>
        <w:t xml:space="preserve"> Администрации города Омска от 29 февраля 2016 года N 252-п "О внесении изменений в постановление Администрации города Омска от 28 марта 2014 года N 408-п";</w:t>
      </w:r>
    </w:p>
    <w:p w:rsidR="00042D37" w:rsidRDefault="00042D37">
      <w:pPr>
        <w:pStyle w:val="ConsPlusNormal"/>
        <w:spacing w:before="220"/>
        <w:ind w:firstLine="540"/>
        <w:jc w:val="both"/>
      </w:pPr>
      <w:r>
        <w:t xml:space="preserve">7) </w:t>
      </w:r>
      <w:hyperlink r:id="rId19">
        <w:r>
          <w:rPr>
            <w:color w:val="0000FF"/>
          </w:rPr>
          <w:t>постановление</w:t>
        </w:r>
      </w:hyperlink>
      <w:r>
        <w:t xml:space="preserve"> Администрации города Омска от 1 ноября 2016 года N 1339-п "О внесении изменений в постановление Администрации города Омска от 28 марта 2014 года N 408-п";</w:t>
      </w:r>
    </w:p>
    <w:p w:rsidR="00042D37" w:rsidRDefault="00042D37">
      <w:pPr>
        <w:pStyle w:val="ConsPlusNormal"/>
        <w:spacing w:before="220"/>
        <w:ind w:firstLine="540"/>
        <w:jc w:val="both"/>
      </w:pPr>
      <w:r>
        <w:t xml:space="preserve">8) </w:t>
      </w:r>
      <w:hyperlink r:id="rId20">
        <w:r>
          <w:rPr>
            <w:color w:val="0000FF"/>
          </w:rPr>
          <w:t>постановление</w:t>
        </w:r>
      </w:hyperlink>
      <w:r>
        <w:t xml:space="preserve"> Администрации города Омска от 30 марта 2018 года N 351-п "О внесении </w:t>
      </w:r>
      <w:r>
        <w:lastRenderedPageBreak/>
        <w:t>изменений в постановление Администрации города Омска от 28 марта 2014 года N 408-п";</w:t>
      </w:r>
    </w:p>
    <w:p w:rsidR="00042D37" w:rsidRDefault="00042D37">
      <w:pPr>
        <w:pStyle w:val="ConsPlusNormal"/>
        <w:spacing w:before="220"/>
        <w:ind w:firstLine="540"/>
        <w:jc w:val="both"/>
      </w:pPr>
      <w:r>
        <w:t xml:space="preserve">9) </w:t>
      </w:r>
      <w:hyperlink r:id="rId21">
        <w:r>
          <w:rPr>
            <w:color w:val="0000FF"/>
          </w:rPr>
          <w:t>постановление</w:t>
        </w:r>
      </w:hyperlink>
      <w:r>
        <w:t xml:space="preserve"> Администрации города Омска от 17 декабря 2018 года N 1273-п "О внесении изменений в постановление Администрации города Омска от 28 марта 2014 года N 408-п".</w:t>
      </w:r>
    </w:p>
    <w:p w:rsidR="00042D37" w:rsidRDefault="00042D37">
      <w:pPr>
        <w:pStyle w:val="ConsPlusNormal"/>
        <w:spacing w:before="220"/>
        <w:ind w:firstLine="540"/>
        <w:jc w:val="both"/>
      </w:pPr>
      <w:r>
        <w:t>6. Департаменту городской экономической политики Администрации города Омска направить настоящее постановление в Министерство экономики Омской области для размещения в сети "Интернет" на официальном сайте органа исполнительной власти субъекта Российской Федерации, осуществляющего лицензирование розничной продажи алкогольной продукции, в срок не позднее 30 календарных дней со дня принятия настоящего постановления.</w:t>
      </w:r>
    </w:p>
    <w:p w:rsidR="00042D37" w:rsidRDefault="00042D37">
      <w:pPr>
        <w:pStyle w:val="ConsPlusNormal"/>
        <w:spacing w:before="220"/>
        <w:ind w:firstLine="540"/>
        <w:jc w:val="both"/>
      </w:pPr>
      <w:r>
        <w:t>7. Департаменту информационной политики Администрации города Омска опубликовать настоящее постановление в средствах массовой информации и разместить в сети "Интернет" на официальном сайте Администрации города Омска.</w:t>
      </w:r>
    </w:p>
    <w:p w:rsidR="00042D37" w:rsidRDefault="00042D37">
      <w:pPr>
        <w:pStyle w:val="ConsPlusNormal"/>
        <w:spacing w:before="220"/>
        <w:ind w:firstLine="540"/>
        <w:jc w:val="both"/>
      </w:pPr>
      <w:r>
        <w:t xml:space="preserve">8.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Мэра города Омска, директора департамента городской экономической политики Администрации города Омска Е.В. Дячук.</w:t>
      </w:r>
    </w:p>
    <w:p w:rsidR="00042D37" w:rsidRDefault="00042D37">
      <w:pPr>
        <w:pStyle w:val="ConsPlusNormal"/>
        <w:jc w:val="both"/>
      </w:pPr>
    </w:p>
    <w:p w:rsidR="00042D37" w:rsidRDefault="00042D37">
      <w:pPr>
        <w:pStyle w:val="ConsPlusNormal"/>
        <w:jc w:val="right"/>
      </w:pPr>
      <w:r>
        <w:t>Мэр города Омска</w:t>
      </w:r>
    </w:p>
    <w:p w:rsidR="00042D37" w:rsidRDefault="00042D37">
      <w:pPr>
        <w:pStyle w:val="ConsPlusNormal"/>
        <w:jc w:val="right"/>
      </w:pPr>
      <w:r>
        <w:t>С.Н.Шелест</w:t>
      </w:r>
    </w:p>
    <w:p w:rsidR="00042D37" w:rsidRDefault="00042D37">
      <w:pPr>
        <w:pStyle w:val="ConsPlusNormal"/>
        <w:jc w:val="both"/>
      </w:pPr>
    </w:p>
    <w:p w:rsidR="00042D37" w:rsidRDefault="00042D37">
      <w:pPr>
        <w:pStyle w:val="ConsPlusNormal"/>
        <w:jc w:val="both"/>
      </w:pPr>
    </w:p>
    <w:p w:rsidR="00042D37" w:rsidRDefault="00042D37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44017" w:rsidRDefault="00042D37"/>
    <w:sectPr w:rsidR="00F44017" w:rsidSect="00CC64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grammar="clean"/>
  <w:defaultTabStop w:val="708"/>
  <w:characterSpacingControl w:val="doNotCompress"/>
  <w:compat/>
  <w:rsids>
    <w:rsidRoot w:val="00042D37"/>
    <w:rsid w:val="00042D37"/>
    <w:rsid w:val="00096C9F"/>
    <w:rsid w:val="00122838"/>
    <w:rsid w:val="00F740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8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42D37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042D37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042D37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B554AE467BEC7F58FC96EFE4A5298D1D3FFCF1EEC99B7457AE25DCA07EF5E1BE2EB1AD0ED3A2B49C3CAE5A454M7a8L" TargetMode="External"/><Relationship Id="rId13" Type="http://schemas.openxmlformats.org/officeDocument/2006/relationships/hyperlink" Target="consultantplus://offline/ref=8B554AE467BEC7F58FC970F35C3EC7D8D8F39312EE9DBA1124B05B9D58BF584EB0AB4489BC776044C5DDF9A450655C7567M5aFL" TargetMode="External"/><Relationship Id="rId18" Type="http://schemas.openxmlformats.org/officeDocument/2006/relationships/hyperlink" Target="consultantplus://offline/ref=8B554AE467BEC7F58FC970F35C3EC7D8D8F39312EE9EBF1721BE5B9D58BF584EB0AB4489BC776044C5DDF9A450655C7567M5aF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8B554AE467BEC7F58FC970F35C3EC7D8D8F39312EE9DBA122FB05B9D58BF584EB0AB4489BC776044C5DDF9A450655C7567M5aFL" TargetMode="External"/><Relationship Id="rId7" Type="http://schemas.openxmlformats.org/officeDocument/2006/relationships/hyperlink" Target="consultantplus://offline/ref=8B554AE467BEC7F58FC970F35C3EC7D8D8F39312EE96B41626B25B9D58BF584EB0AB4489BC776044C5DDF9A450655C7567M5aFL" TargetMode="External"/><Relationship Id="rId12" Type="http://schemas.openxmlformats.org/officeDocument/2006/relationships/hyperlink" Target="consultantplus://offline/ref=8B554AE467BEC7F58FC970F35C3EC7D8D8F39312EE97BC1A20B55B9D58BF584EB0AB4489AE773848C5D4E7A451700A242109ADD477E6789B9EC5DFBDM2a2L" TargetMode="External"/><Relationship Id="rId17" Type="http://schemas.openxmlformats.org/officeDocument/2006/relationships/hyperlink" Target="consultantplus://offline/ref=8B554AE467BEC7F58FC970F35C3EC7D8D8F39312E697B81327BD069750E6544CB7A41B8CA9663849CCCAE7A248795E77M6a6L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8B554AE467BEC7F58FC970F35C3EC7D8D8F39312E69BBC1122BD069750E6544CB7A41B8CA9663849CCCAE7A248795E77M6a6L" TargetMode="External"/><Relationship Id="rId20" Type="http://schemas.openxmlformats.org/officeDocument/2006/relationships/hyperlink" Target="consultantplus://offline/ref=8B554AE467BEC7F58FC970F35C3EC7D8D8F39312EE9CBB1A2EB35B9D58BF584EB0AB4489BC776044C5DDF9A450655C7567M5aFL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B554AE467BEC7F58FC96EFE4A5298D1D4FCCB1DEF9EB7457AE25DCA07EF5E1BE2EB1AD0ED3A2B49C3CAE5A454M7a8L" TargetMode="External"/><Relationship Id="rId11" Type="http://schemas.openxmlformats.org/officeDocument/2006/relationships/hyperlink" Target="consultantplus://offline/ref=8B554AE467BEC7F58FC970F35C3EC7D8D8F39312EE97BC1A20B55B9D58BF584EB0AB4489AE773848C5D4E7A450700A242109ADD477E6789B9EC5DFBDM2a2L" TargetMode="External"/><Relationship Id="rId5" Type="http://schemas.openxmlformats.org/officeDocument/2006/relationships/hyperlink" Target="consultantplus://offline/ref=3C27FAA59801D06A8D7114E3EB1046771DC05BCCEC526BA117349A418D4F507FEC12CABDE86CA505B87137CEB1033C1B94117190A529BA4A41C61D46L3a5L" TargetMode="External"/><Relationship Id="rId15" Type="http://schemas.openxmlformats.org/officeDocument/2006/relationships/hyperlink" Target="consultantplus://offline/ref=8B554AE467BEC7F58FC970F35C3EC7D8D8F39312E79BBF1327BD069750E6544CB7A41B8CA9663849CCCAE7A248795E77M6a6L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8B554AE467BEC7F58FC96EFE4A5298D1D4FCCB1DEF9EB7457AE25DCA07EF5E1BE2EB1AD0ED3A2B49C3CAE5A454M7a8L" TargetMode="External"/><Relationship Id="rId19" Type="http://schemas.openxmlformats.org/officeDocument/2006/relationships/hyperlink" Target="consultantplus://offline/ref=8B554AE467BEC7F58FC970F35C3EC7D8D8F39312EE9FBD1427B15B9D58BF584EB0AB4489BC776044C5DDF9A450655C7567M5aFL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8B554AE467BEC7F58FC970F35C3EC7D8D8F39312EE97BE1024B45B9D58BF584EB0AB4489AE773848C5D4E1AD55700A242109ADD477E6789B9EC5DFBDM2a2L" TargetMode="External"/><Relationship Id="rId14" Type="http://schemas.openxmlformats.org/officeDocument/2006/relationships/hyperlink" Target="consultantplus://offline/ref=8B554AE467BEC7F58FC970F35C3EC7D8D8F39312E79ABB1520BD069750E6544CB7A41B8CA9663849CCCAE7A248795E77M6a6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1933</Words>
  <Characters>11019</Characters>
  <Application>Microsoft Office Word</Application>
  <DocSecurity>0</DocSecurity>
  <Lines>91</Lines>
  <Paragraphs>25</Paragraphs>
  <ScaleCrop>false</ScaleCrop>
  <Company>Hewlett-Packard Company</Company>
  <LinksUpToDate>false</LinksUpToDate>
  <CharactersWithSpaces>12927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AKMukhomedzhanova</dc:creator>
  <cp:lastModifiedBy>AKMukhomedzhanova</cp:lastModifiedBy>
  <cp:revision>1</cp:revision>
  <dcterms:created xsi:type="dcterms:W3CDTF">2023-06-09T11:26:00Z</dcterms:created>
  <dcterms:modified xsi:type="dcterms:W3CDTF">2023-06-09T11:26:00Z</dcterms:modified>
</cp:coreProperties>
</file>