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19" w:rsidRDefault="00F10D19" w:rsidP="00F10D1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FA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требований, установленных для отдельных сфер деятельности</w:t>
      </w:r>
    </w:p>
    <w:p w:rsidR="00F10D19" w:rsidRPr="00412FA7" w:rsidRDefault="00F10D19" w:rsidP="00F10D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10D19" w:rsidRPr="00F10D19" w:rsidTr="00BD2ED1">
        <w:tc>
          <w:tcPr>
            <w:tcW w:w="4785" w:type="dxa"/>
            <w:vAlign w:val="center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Сфера деятельности </w:t>
            </w:r>
          </w:p>
        </w:tc>
        <w:tc>
          <w:tcPr>
            <w:tcW w:w="4786" w:type="dxa"/>
            <w:vAlign w:val="center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требований </w:t>
            </w:r>
          </w:p>
        </w:tc>
      </w:tr>
      <w:tr w:rsidR="00F10D19" w:rsidRPr="00F10D19" w:rsidTr="00BD2ED1">
        <w:tc>
          <w:tcPr>
            <w:tcW w:w="4785" w:type="dxa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Деятельность торговых центров (комплексов), гипермаркетов, супермаркетов, торгово-развлекательных центров (комплексов), а также торговых объектов, расположенных на их территории</w:t>
            </w:r>
          </w:p>
          <w:p w:rsidR="00F10D19" w:rsidRPr="00F10D19" w:rsidRDefault="00F10D19" w:rsidP="00BD2E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Отказ от проведения деловых, спортивных, зрелищных, развлекательных, публичных, рекламных и иных массовых мероприятий.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Отказ от организации деятельности детских игровых комнат и детских развлекательных центров, иных развлекательных и </w:t>
            </w:r>
            <w:proofErr w:type="spell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досуговых</w:t>
            </w:r>
            <w:proofErr w:type="spell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заведений, за исключением кинотеатров (кинозалов).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Запрет на деятельность объектов общественного питания, расположенных в торговых центрах (комплексах), гипермаркетах, супермаркетах, торгово-развлекательных центрах (комплексах) и не имеющих конструктивно-обособленного зала обслуживания посетителей, отдельного входа (далее - </w:t>
            </w:r>
            <w:proofErr w:type="spell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фуд-корт</w:t>
            </w:r>
            <w:proofErr w:type="spell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), за исключением обслуживания в </w:t>
            </w:r>
            <w:proofErr w:type="spell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фуд-кортах</w:t>
            </w:r>
            <w:proofErr w:type="spell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навынос, а также доставки заказов.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Приостановление работы бесплатных публичных точек доступа в информационно-телекоммуникационную сеть </w:t>
            </w:r>
            <w:r w:rsidR="00415FC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415F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по беспроводной технологии </w:t>
            </w:r>
            <w:proofErr w:type="spell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Приостановление работы зон отдыха посетителей, предполагающих возможность массового скопления граждан.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6. </w:t>
            </w:r>
            <w:proofErr w:type="gram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Организация ежедневного перед началом рабоче</w:t>
            </w:r>
            <w:r w:rsidR="00415FC4">
              <w:rPr>
                <w:rFonts w:ascii="Times New Roman" w:hAnsi="Times New Roman" w:cs="Times New Roman"/>
                <w:sz w:val="24"/>
                <w:szCs w:val="24"/>
              </w:rPr>
              <w:t>й смены работников организации «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входного фильтра</w:t>
            </w:r>
            <w:r w:rsidR="00415F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с проведением контроля температуры тела работника и обязательным отстранением от нахождения на рабочем месте лиц с повышенной температурой тела и/или с признаками респираторного заболевания: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</w:t>
            </w:r>
            <w:proofErr w:type="gram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(опрос, анкетирование и др.).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противоэпидемических мероприятий: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работа персонала в средствах индивидуальной защиты (маски, перчатки);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организация условий для обработки кожными антисептиками рук персонала и посетителей;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влажная уборка производственных 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помещений, оборудования, мест обслуживания посетителей, санузлов каждые 3 часа с использованием дезинфицирующих средств.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Обеспечение предоставления товаров, работ и услуг, реализация которых не ограничена в установленном порядке, только посетителям, использующим средства индивидуальной защиты органов дыхания (маски, респираторы, повязки или иные изделия, их заменяющие).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ношением посетителями средств индивидуальной защиты органов дыхания (маски, респираторы, повязки или иные изделия, их заменяющие) на территории торговых объектов.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Размещение (при необходимости) стульев (скамеек) для предоставления возможности отдыха пенсионерам, инвалидам, детям дошкольного возраста</w:t>
            </w:r>
          </w:p>
          <w:p w:rsidR="00F10D19" w:rsidRPr="00F10D19" w:rsidRDefault="00F10D19" w:rsidP="00BD2E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D19" w:rsidRPr="00F10D19" w:rsidTr="00BD2ED1">
        <w:tc>
          <w:tcPr>
            <w:tcW w:w="4785" w:type="dxa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по предоставлению мест для временного проживания</w:t>
            </w:r>
          </w:p>
          <w:p w:rsidR="00F10D19" w:rsidRPr="00F10D19" w:rsidRDefault="00F10D19" w:rsidP="00BD2E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Отказ от проведения деловых, спортивных, зрелищных, развлекательных, публичных, рекламных и иных массовых мероприятий.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Отказ от осуществления деятельности закрытых тренажерных залов, бассейнов, аквапарков, </w:t>
            </w:r>
            <w:proofErr w:type="spell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спа-центров</w:t>
            </w:r>
            <w:proofErr w:type="spell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, массажных кабинетов, других аналогичных объектов.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Отказ от проведения групповых активностей для групп численностью более 15 человек. Организация бесконтактных активных персональных развлечений.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Приостановление работы зон отдыха гостей, предполагающих возможность массового скопления граждан.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развлекательных клубов, детских игровых комнат, бильярдных зон и иных аналогичных объектов исключительно в персональном формате с обязательной обработкой дезинфицирующими средствами поверхностей, покрытий, а также оборудования.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6. Обеспечение: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работы персонала в средствах индивидуальной защиты (маски, перчатки);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соблюдения гостями масочного режима и ношения перчаток в общественных местах;</w:t>
            </w:r>
          </w:p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условий для обработки кожными антисептиками рук персонала и 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гостей;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ежедневного измерения температуры персонала и гостей;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питания гостей преимущественно по меню или индивидуальному обслуживанию в номерах. В случае организации питания гостей в залах ресторанов обеспечить соблюдение правил социального </w:t>
            </w:r>
            <w:proofErr w:type="spellStart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дистанцирования</w:t>
            </w:r>
            <w:proofErr w:type="spellEnd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1,5 метра.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услуг общественного питания на объектах общественного питания, расположенных в помещениях гостиниц, отелей и иных средств размещения, в соответствии с Методическими </w:t>
            </w:r>
            <w:hyperlink r:id="rId4" w:history="1">
              <w:r w:rsidR="00F10D19" w:rsidRPr="00260EE1">
                <w:rPr>
                  <w:rFonts w:ascii="Times New Roman" w:hAnsi="Times New Roman" w:cs="Times New Roman"/>
                  <w:sz w:val="24"/>
                  <w:szCs w:val="24"/>
                </w:rPr>
                <w:t>рекомендациями</w:t>
              </w:r>
            </w:hyperlink>
            <w:r w:rsidR="00F10D19" w:rsidRPr="00260E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Федеральной службы по надзору в сфере защиты прав потребителей и благополучия человека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MP 3.1/2.3.6.0190-20. 3.1. Профилактика инфекционных болезней. 2.3.6. Предприятия общественного питания. </w:t>
            </w:r>
            <w:proofErr w:type="gramStart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Рекомендации по организации работы предприятий общественного питания в условиях сохранения рисков распространения COVID-19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и требованиями к деятельности организаций общественного питания, указанными в </w:t>
            </w:r>
            <w:hyperlink r:id="rId5" w:history="1">
              <w:r w:rsidR="00F10D19" w:rsidRPr="00260EE1">
                <w:rPr>
                  <w:rFonts w:ascii="Times New Roman" w:hAnsi="Times New Roman" w:cs="Times New Roman"/>
                  <w:sz w:val="24"/>
                  <w:szCs w:val="24"/>
                </w:rPr>
                <w:t>строке</w:t>
              </w:r>
            </w:hyperlink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настоящей таблицы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F10D19" w:rsidRPr="00F10D19" w:rsidRDefault="00F10D19" w:rsidP="00BD2E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D19" w:rsidRPr="00F10D19" w:rsidTr="00BD2ED1">
        <w:tc>
          <w:tcPr>
            <w:tcW w:w="4785" w:type="dxa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по предоставлению услуг общественного питания, в том числе на летних верандах и террасах организаций общественного питания, на объектах общественного питания, расположенных в помещениях гостиниц, отелей и иных средств размещения</w:t>
            </w:r>
          </w:p>
          <w:p w:rsidR="00F10D19" w:rsidRPr="00F10D19" w:rsidRDefault="00F10D19" w:rsidP="00BD2E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10D19" w:rsidRPr="00F10D19" w:rsidRDefault="00F10D19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15F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столов с соблюдением </w:t>
            </w:r>
            <w:proofErr w:type="spellStart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>дистанцирования</w:t>
            </w:r>
            <w:proofErr w:type="spellEnd"/>
            <w:r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на расстоянии не менее 1,5 метра.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Обеспечение на объектах 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ественного питания организации «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входного фильтра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с проведением контроля температуры тела посетителей и обязательным </w:t>
            </w:r>
            <w:proofErr w:type="spellStart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недопуском</w:t>
            </w:r>
            <w:proofErr w:type="spellEnd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 общественного питания лиц с повышенной температурой тела и/или с признаками респираторного заболевания.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proofErr w:type="spellStart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Непрекращение</w:t>
            </w:r>
            <w:proofErr w:type="spellEnd"/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по обслуживанию навынос и доставке заказов (при осуществлении такой деятельности ранее 2 сентября 2020 года) в случае возобновления деятельности по предоставлению услуг общественного питания гражданам в помещении объекта 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общественного питания (на летней веранде, террасе).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Нанесение сигнальной разметки на полу при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питания по типу «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шведского стола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или с использованием линии раздачи.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>Отказ от проведения массовых мероприятий при оказании услуг общественного питания, в том числе банкетов и поминальных обедов.</w:t>
            </w:r>
          </w:p>
          <w:p w:rsidR="00F10D19" w:rsidRPr="00F10D19" w:rsidRDefault="00415FC4" w:rsidP="00BD2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6. 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продолжительности времени приема пищи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режиме «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завтрак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ужин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10D19" w:rsidRPr="00F10D19">
              <w:rPr>
                <w:rFonts w:ascii="Times New Roman" w:hAnsi="Times New Roman" w:cs="Times New Roman"/>
                <w:sz w:val="24"/>
                <w:szCs w:val="24"/>
              </w:rPr>
              <w:t xml:space="preserve"> на объектах общественного питания, расположенных в помещениях гостиниц, отелей и иных средств размещения, относительно времени, установленного для указанных объектов до введения режима повышенной готовности на территории Омской области</w:t>
            </w:r>
          </w:p>
          <w:p w:rsidR="00F10D19" w:rsidRPr="00F10D19" w:rsidRDefault="00F10D19" w:rsidP="00BD2E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0D19" w:rsidRPr="00F10D19" w:rsidRDefault="00F10D19" w:rsidP="00F10D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301B8" w:rsidRPr="00F10D19" w:rsidRDefault="004301B8">
      <w:pPr>
        <w:rPr>
          <w:rFonts w:ascii="Times New Roman" w:hAnsi="Times New Roman" w:cs="Times New Roman"/>
          <w:sz w:val="24"/>
          <w:szCs w:val="24"/>
        </w:rPr>
      </w:pPr>
    </w:p>
    <w:sectPr w:rsidR="004301B8" w:rsidRPr="00F10D19" w:rsidSect="00430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10D19"/>
    <w:rsid w:val="00260EE1"/>
    <w:rsid w:val="00314905"/>
    <w:rsid w:val="003158B7"/>
    <w:rsid w:val="00384B50"/>
    <w:rsid w:val="00415FC4"/>
    <w:rsid w:val="004301B8"/>
    <w:rsid w:val="00F1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0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C4B3714E65C941E3875B5B6BB0AC0AC311FA81D934BF0A9C514A7C45969ADCF9A2A94DE084AA7ABBC7B6D2CFE461B40FA0B0527C184DFD79276828BZ8kBF" TargetMode="External"/><Relationship Id="rId4" Type="http://schemas.openxmlformats.org/officeDocument/2006/relationships/hyperlink" Target="consultantplus://offline/ref=AC4B3714E65C941E3875ABBBAD669FA53A11F519914BFCFE9B48A1930639AB9AC86ACA874B0FB4AAB5646C2DF5Z4k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1001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2</cp:revision>
  <dcterms:created xsi:type="dcterms:W3CDTF">2020-09-01T05:55:00Z</dcterms:created>
  <dcterms:modified xsi:type="dcterms:W3CDTF">2020-09-02T02:39:00Z</dcterms:modified>
</cp:coreProperties>
</file>