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4C2" w:rsidRDefault="00C800B9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</w:t>
      </w:r>
      <w:r w:rsidR="0093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DE19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93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  <w:r w:rsidR="00F0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11%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действующих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СМСП воспользовались услугами Центра</w:t>
      </w:r>
    </w:p>
    <w:p w:rsidR="003B76A3" w:rsidRPr="003B76A3" w:rsidRDefault="003B76A3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54C2" w:rsidRPr="000E54C2" w:rsidRDefault="000E54C2" w:rsidP="003B76A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9355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К</w:t>
      </w:r>
      <w:r w:rsidR="003B76A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азенное учреждение города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Омска «Центр поддержки предпринимательства» (далее – Центр) осуществляло деятельность по комплексной поддержке субъектов малого и среднего предпринимательства (далее – СМСП) города Омска, реализации подпрограммы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«Развитие субъектов малого и среднего предпринимательства» муниципальной программы города Омска «Социально-экономическое развитие города Омска».</w:t>
      </w:r>
    </w:p>
    <w:p w:rsidR="000E54C2" w:rsidRPr="00DE4898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Миссией Центра является предоставление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широкого спектра качественных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предпринимателям города Омска, создание благоприятных условий для их развития. Уже более </w:t>
      </w:r>
      <w:r w:rsidR="009355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</w:t>
      </w:r>
      <w:r>
        <w:rPr>
          <w:rFonts w:ascii="Times New Roman" w:eastAsia="Calibri" w:hAnsi="Times New Roman" w:cs="Times New Roman"/>
          <w:bCs/>
          <w:sz w:val="24"/>
          <w:szCs w:val="24"/>
        </w:rPr>
        <w:t>з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адач</w:t>
      </w:r>
      <w:r>
        <w:rPr>
          <w:rFonts w:ascii="Times New Roman" w:eastAsia="Calibri" w:hAnsi="Times New Roman" w:cs="Times New Roman"/>
          <w:bCs/>
          <w:sz w:val="24"/>
          <w:szCs w:val="24"/>
        </w:rPr>
        <w:t>ей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явля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тся предоставление </w:t>
      </w:r>
      <w:r w:rsidRPr="00DE4898">
        <w:rPr>
          <w:rFonts w:ascii="Times New Roman" w:eastAsia="Calibri" w:hAnsi="Times New Roman" w:cs="Times New Roman"/>
          <w:sz w:val="24"/>
          <w:szCs w:val="24"/>
        </w:rPr>
        <w:t>эффективных форм поддержки: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информационная;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консультационная;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имиджевая;</w:t>
      </w:r>
    </w:p>
    <w:p w:rsidR="00EA0E83" w:rsidRDefault="000E54C2" w:rsidP="00EA0E8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имущественная.</w:t>
      </w:r>
    </w:p>
    <w:p w:rsidR="00EA0E83" w:rsidRPr="00EA0E83" w:rsidRDefault="00EA0E83" w:rsidP="00EA0E83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93556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году в Центр обратилось </w:t>
      </w:r>
      <w:r w:rsidR="00935561">
        <w:rPr>
          <w:rFonts w:ascii="Times New Roman" w:eastAsia="Times New Roman" w:hAnsi="Times New Roman" w:cs="Times New Roman"/>
          <w:b/>
          <w:sz w:val="24"/>
          <w:szCs w:val="24"/>
        </w:rPr>
        <w:t>5 787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чел., из них: </w:t>
      </w:r>
    </w:p>
    <w:tbl>
      <w:tblPr>
        <w:tblStyle w:val="ab"/>
        <w:tblW w:w="0" w:type="auto"/>
        <w:tblLook w:val="04A0"/>
      </w:tblPr>
      <w:tblGrid>
        <w:gridCol w:w="2952"/>
        <w:gridCol w:w="1834"/>
        <w:gridCol w:w="2655"/>
        <w:gridCol w:w="2130"/>
      </w:tblGrid>
      <w:tr w:rsidR="00C800B9" w:rsidTr="00C800B9">
        <w:tc>
          <w:tcPr>
            <w:tcW w:w="4786" w:type="dxa"/>
            <w:gridSpan w:val="2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Консультационная поддержка</w:t>
            </w:r>
          </w:p>
        </w:tc>
        <w:tc>
          <w:tcPr>
            <w:tcW w:w="4785" w:type="dxa"/>
            <w:gridSpan w:val="2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</w:t>
            </w:r>
          </w:p>
        </w:tc>
      </w:tr>
      <w:tr w:rsidR="00C800B9" w:rsidTr="00C800B9">
        <w:tc>
          <w:tcPr>
            <w:tcW w:w="2952" w:type="dxa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5070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специалистов Центра</w:t>
            </w:r>
          </w:p>
        </w:tc>
        <w:tc>
          <w:tcPr>
            <w:tcW w:w="1834" w:type="dxa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0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70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  <w:vMerge w:val="restart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мероприятия</w:t>
            </w:r>
          </w:p>
        </w:tc>
        <w:tc>
          <w:tcPr>
            <w:tcW w:w="2130" w:type="dxa"/>
            <w:vMerge w:val="restart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1 337</w:t>
            </w:r>
          </w:p>
        </w:tc>
      </w:tr>
      <w:tr w:rsidR="00DF38CB" w:rsidTr="00C800B9">
        <w:trPr>
          <w:trHeight w:val="265"/>
        </w:trPr>
        <w:tc>
          <w:tcPr>
            <w:tcW w:w="2952" w:type="dxa"/>
          </w:tcPr>
          <w:p w:rsidR="00DF38CB" w:rsidRDefault="00DF38CB" w:rsidP="00E73806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«горячим линиям»</w:t>
            </w:r>
          </w:p>
        </w:tc>
        <w:tc>
          <w:tcPr>
            <w:tcW w:w="1834" w:type="dxa"/>
          </w:tcPr>
          <w:p w:rsidR="00DF38CB" w:rsidRDefault="00DF38CB" w:rsidP="00E73806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2655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38CB" w:rsidTr="00C800B9">
        <w:tc>
          <w:tcPr>
            <w:tcW w:w="2952" w:type="dxa"/>
          </w:tcPr>
          <w:p w:rsidR="00DF38CB" w:rsidRDefault="00DF38CB" w:rsidP="0050378B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«одного окна»</w:t>
            </w:r>
          </w:p>
        </w:tc>
        <w:tc>
          <w:tcPr>
            <w:tcW w:w="1834" w:type="dxa"/>
          </w:tcPr>
          <w:p w:rsidR="00DF38CB" w:rsidRDefault="00DF38CB" w:rsidP="0050378B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2655" w:type="dxa"/>
            <w:vMerge w:val="restart"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с целевыми группами</w:t>
            </w:r>
          </w:p>
        </w:tc>
        <w:tc>
          <w:tcPr>
            <w:tcW w:w="2130" w:type="dxa"/>
            <w:vMerge w:val="restart"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DF38CB" w:rsidTr="00C800B9">
        <w:tc>
          <w:tcPr>
            <w:tcW w:w="2952" w:type="dxa"/>
          </w:tcPr>
          <w:p w:rsidR="00DF38CB" w:rsidRDefault="00DF38CB" w:rsidP="00AD307F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</w:t>
            </w:r>
            <w:r w:rsidRPr="005070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привлеченных специалистов</w:t>
            </w:r>
          </w:p>
        </w:tc>
        <w:tc>
          <w:tcPr>
            <w:tcW w:w="1834" w:type="dxa"/>
          </w:tcPr>
          <w:p w:rsidR="00DF38CB" w:rsidRDefault="00DF38CB" w:rsidP="00AD307F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5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800B9" w:rsidRDefault="00C800B9" w:rsidP="00C800B9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9C1" w:rsidRPr="000519C1" w:rsidRDefault="000519C1" w:rsidP="000519C1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9C1">
        <w:rPr>
          <w:rFonts w:ascii="Times New Roman" w:eastAsia="Times New Roman" w:hAnsi="Times New Roman" w:cs="Times New Roman"/>
          <w:b/>
          <w:sz w:val="24"/>
          <w:szCs w:val="28"/>
        </w:rPr>
        <w:t>Консультационная поддержка</w:t>
      </w:r>
    </w:p>
    <w:p w:rsidR="00973971" w:rsidRDefault="00B00133" w:rsidP="003B7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B00133">
        <w:rPr>
          <w:rFonts w:ascii="Times New Roman" w:eastAsia="Times New Roman" w:hAnsi="Times New Roman" w:cs="Times New Roman"/>
          <w:sz w:val="24"/>
          <w:szCs w:val="28"/>
        </w:rPr>
        <w:t>К</w:t>
      </w:r>
      <w:r w:rsidR="00973971" w:rsidRPr="00973971">
        <w:rPr>
          <w:rFonts w:ascii="Times New Roman" w:eastAsia="Times New Roman" w:hAnsi="Times New Roman" w:cs="Times New Roman"/>
          <w:sz w:val="24"/>
          <w:szCs w:val="28"/>
        </w:rPr>
        <w:t xml:space="preserve">онсультационная </w:t>
      </w:r>
      <w:r w:rsidR="000E54C2" w:rsidRPr="00973971">
        <w:rPr>
          <w:rFonts w:ascii="Times New Roman" w:eastAsia="Times New Roman" w:hAnsi="Times New Roman" w:cs="Times New Roman"/>
          <w:sz w:val="24"/>
          <w:szCs w:val="28"/>
        </w:rPr>
        <w:t>поддержка</w:t>
      </w:r>
      <w:r w:rsidRPr="00B00133">
        <w:rPr>
          <w:rFonts w:ascii="Times New Roman" w:eastAsia="Times New Roman" w:hAnsi="Times New Roman" w:cs="Times New Roman"/>
          <w:sz w:val="24"/>
          <w:szCs w:val="28"/>
        </w:rPr>
        <w:t xml:space="preserve"> оказывается </w:t>
      </w:r>
      <w:r w:rsidR="000E54C2" w:rsidRPr="00973971">
        <w:rPr>
          <w:rFonts w:ascii="Times New Roman" w:eastAsia="Times New Roman" w:hAnsi="Times New Roman" w:cs="Times New Roman"/>
          <w:sz w:val="24"/>
          <w:szCs w:val="28"/>
        </w:rPr>
        <w:t>субъект</w:t>
      </w:r>
      <w:r>
        <w:rPr>
          <w:rFonts w:ascii="Times New Roman" w:eastAsia="Times New Roman" w:hAnsi="Times New Roman" w:cs="Times New Roman"/>
          <w:sz w:val="24"/>
          <w:szCs w:val="28"/>
        </w:rPr>
        <w:t>ам</w:t>
      </w:r>
      <w:r w:rsidR="000E54C2" w:rsidRPr="00973971">
        <w:rPr>
          <w:rFonts w:ascii="Times New Roman" w:eastAsia="Times New Roman" w:hAnsi="Times New Roman" w:cs="Times New Roman"/>
          <w:sz w:val="24"/>
          <w:szCs w:val="28"/>
        </w:rPr>
        <w:t xml:space="preserve"> малого и среднего предпринимательства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 xml:space="preserve">на личном приеме, по телефону, </w:t>
      </w:r>
      <w:proofErr w:type="spellStart"/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</w:rPr>
        <w:t xml:space="preserve"> и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официальном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>сайте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Центра</w:t>
      </w:r>
      <w:r w:rsidR="00973971" w:rsidRPr="00973971">
        <w:rPr>
          <w:rFonts w:ascii="Times New Roman" w:hAnsi="Times New Roman" w:cs="Times New Roman"/>
          <w:sz w:val="24"/>
          <w:szCs w:val="28"/>
        </w:rPr>
        <w:t>.</w:t>
      </w:r>
    </w:p>
    <w:p w:rsidR="00B00133" w:rsidRDefault="000519C1" w:rsidP="000519C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8"/>
        </w:rPr>
      </w:pPr>
      <w:r w:rsidRPr="000519C1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00133" w:rsidRDefault="00B00133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C5180F" w:rsidRDefault="00C5180F" w:rsidP="00C5180F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оперативного консультирования по изменениям законодательства </w:t>
      </w:r>
      <w:r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ва раза в месяц проходят «горячие линии» по вопросам организации предпринимательской деятельности. За 2017 год проведено </w:t>
      </w:r>
      <w:r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24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«горячих линии», в ходе которых даны консультации </w:t>
      </w:r>
      <w:r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210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Также консультирование осуществляется при проведении «горячих линий» в рамках единой службы и всероссийских акций, в ходе которых даны консультации </w:t>
      </w:r>
      <w:r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111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сего в рамках «горячих линий» за 2017 года проконсультирован </w:t>
      </w:r>
      <w:r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321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реализации направления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ифровая экономика»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работы с предпринимателями в режиме «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функционировать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сервис «Всегда ОНЛАЙН», позволяющий оказывать консультационную поддержку через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Skype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, ISQ,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электронную почту,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группе  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странице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любой желающий может задать интересующий вопрос экспертам.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больше субъектов предпринимательства используют возможность получения консультации по интересующему вопросу через Интернет, даже находясь в деловой поездке или начиная бизнес в других регионах России. Количество пользователей сервисом по сравнению с 2016 годом выросло более чем в </w:t>
      </w:r>
      <w:r w:rsidRPr="00FD6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1,5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раза и составило </w:t>
      </w:r>
      <w:r w:rsidRPr="00DC4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чел.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Посетителями Центра востребована зона свободного использования информационных ресурсов –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FREE</w:t>
      </w:r>
      <w:r w:rsidRPr="00FD6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ZONE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стационарное автоматизированное рабочее место с доступом к информационным базам данных и иным информационным ресурсам Центра, правовым системам «</w:t>
      </w:r>
      <w:proofErr w:type="spellStart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«Гарант», с которыми предпри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ниматели самостоятельно могут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работать. </w:t>
      </w:r>
    </w:p>
    <w:p w:rsidR="00C5180F" w:rsidRDefault="00C5180F" w:rsidP="00C5180F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Предпринимателям, планирующим участвовать в конкурсе на предоставление финансовой поддержки, специалисты Центра оказывают помощь в составлении технико-экономического обоснования проекта, помогая грамотно оформить бизнес-идею, структурировать бизнес-план, правильно расставить акценты, составить финансовый план и просчитать показатели эффективности проекта. В 2017 году специалисты Центра оказали помощь в составлении </w:t>
      </w:r>
      <w:r w:rsidRPr="002164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бизнес-планов, большинство из которых реализовались, в том числе при финансовой поддержке Администрации города Омска, Министерства по делам молодежи, физической культуры и спорта Омской области и </w:t>
      </w:r>
      <w:r w:rsidRPr="0021643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управления государственной службы занятости населения Омской области.</w:t>
      </w:r>
    </w:p>
    <w:p w:rsidR="00DF38CB" w:rsidRDefault="00DF38CB" w:rsidP="00DF38C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Во избежание ошибок при подготовке пакета документов на государственную регистрацию и отказа при прохождении процедуры регистрации в налоговых органах все чаще начинающие предприниматели обращаются за помощью к специалистам Центра. За 2017 год при поддержке Центра прошли государственную регистрацию и начали предпринимательскую деятельность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286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 – </w:t>
      </w:r>
      <w:r>
        <w:rPr>
          <w:rFonts w:ascii="Times New Roman" w:eastAsia="Calibri" w:hAnsi="Times New Roman" w:cs="Times New Roman"/>
          <w:b/>
          <w:sz w:val="24"/>
          <w:szCs w:val="24"/>
        </w:rPr>
        <w:t>119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индивидуальных предпринимателей и </w:t>
      </w:r>
      <w:r w:rsidRPr="004D2DEC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67</w:t>
      </w:r>
      <w:r>
        <w:rPr>
          <w:rFonts w:ascii="Times New Roman" w:eastAsia="Calibri" w:hAnsi="Times New Roman" w:cs="Times New Roman"/>
          <w:sz w:val="24"/>
          <w:szCs w:val="24"/>
        </w:rPr>
        <w:t xml:space="preserve"> юридических лиц. </w:t>
      </w:r>
    </w:p>
    <w:p w:rsidR="00DF38CB" w:rsidRDefault="00DF38CB" w:rsidP="00DF38CB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cyan"/>
          <w:lang w:eastAsia="ru-RU"/>
        </w:rPr>
      </w:pPr>
    </w:p>
    <w:tbl>
      <w:tblPr>
        <w:tblW w:w="8921" w:type="dxa"/>
        <w:jc w:val="center"/>
        <w:tblInd w:w="103" w:type="dxa"/>
        <w:tblLook w:val="04A0"/>
      </w:tblPr>
      <w:tblGrid>
        <w:gridCol w:w="3741"/>
        <w:gridCol w:w="960"/>
        <w:gridCol w:w="1631"/>
        <w:gridCol w:w="222"/>
        <w:gridCol w:w="736"/>
        <w:gridCol w:w="1631"/>
      </w:tblGrid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итогу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итогу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Обрабатывающее производство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13,2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Оптовая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18,6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Розничная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13,2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Общественное питание и гостиницы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и социальные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Бытовые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17,6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F38CB" w:rsidRPr="004027B8" w:rsidTr="00D432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4027B8" w:rsidRDefault="00DF38CB" w:rsidP="00D43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D4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DF38CB" w:rsidRPr="004027B8" w:rsidRDefault="00DF38CB" w:rsidP="00DF38CB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:rsidR="00DF38CB" w:rsidRDefault="00DF38CB" w:rsidP="00DF38CB">
      <w:pPr>
        <w:tabs>
          <w:tab w:val="left" w:pos="3119"/>
        </w:tabs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F6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16056" cy="3999506"/>
            <wp:effectExtent l="0" t="0" r="0" b="0"/>
            <wp:docPr id="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F38CB" w:rsidRPr="00300868" w:rsidRDefault="00DF38CB" w:rsidP="00DF38CB">
      <w:pPr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F6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04738" cy="3800723"/>
            <wp:effectExtent l="0" t="0" r="0" b="0"/>
            <wp:docPr id="4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5180F" w:rsidRPr="00C5180F" w:rsidRDefault="00C5180F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5180F">
        <w:rPr>
          <w:rFonts w:ascii="Times New Roman" w:eastAsia="Calibri" w:hAnsi="Times New Roman" w:cs="Times New Roman"/>
          <w:b/>
          <w:bCs/>
          <w:sz w:val="24"/>
          <w:szCs w:val="24"/>
        </w:rPr>
        <w:t>Информационная поддержка</w:t>
      </w:r>
    </w:p>
    <w:p w:rsidR="00946FCF" w:rsidRDefault="00FD636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DE4898">
        <w:rPr>
          <w:rFonts w:ascii="Times New Roman" w:eastAsia="Calibri" w:hAnsi="Times New Roman" w:cs="Times New Roman"/>
          <w:bCs/>
          <w:sz w:val="24"/>
          <w:szCs w:val="24"/>
        </w:rPr>
        <w:t>В 201</w:t>
      </w:r>
      <w:r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году проведен</w:t>
      </w:r>
      <w:r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51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мероприятие (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>семинары</w:t>
      </w:r>
      <w:proofErr w:type="spellEnd"/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, мастер-классы, тренинги, круглые столы)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по актуальным вопросам предпринимательской деятельности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применение режимов налогообложения, ведени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бухгалтерского учета,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представление отчетности, применение контрольно-кассовой техники,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реализаци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алкогольн</w:t>
      </w:r>
      <w:r>
        <w:rPr>
          <w:rFonts w:ascii="Times New Roman" w:eastAsia="Calibri" w:hAnsi="Times New Roman" w:cs="Times New Roman"/>
          <w:bCs/>
          <w:sz w:val="24"/>
          <w:szCs w:val="24"/>
        </w:rPr>
        <w:t>ой продукции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bCs/>
          <w:sz w:val="24"/>
          <w:szCs w:val="24"/>
        </w:rPr>
        <w:t>пива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, участи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в торгах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по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44-ФЗ, основ</w:t>
      </w:r>
      <w:r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пожарной безопасности, организаци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проверок, соблюдение </w:t>
      </w:r>
      <w:proofErr w:type="spellStart"/>
      <w:r w:rsidRPr="00DE4898">
        <w:rPr>
          <w:rFonts w:ascii="Times New Roman" w:eastAsia="Calibri" w:hAnsi="Times New Roman" w:cs="Times New Roman"/>
          <w:bCs/>
          <w:sz w:val="24"/>
          <w:szCs w:val="24"/>
        </w:rPr>
        <w:t>СанПиН</w:t>
      </w:r>
      <w:proofErr w:type="spellEnd"/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оформление трудовых отношений и соблюдение трудового законодательства,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лицензирование деятельности и др.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), а также 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>существующим мерам государственной</w:t>
      </w:r>
      <w:proofErr w:type="gramEnd"/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и муниципальной поддержки, управлению в 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условиях экономического кризиса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Всего </w:t>
      </w:r>
      <w:r>
        <w:rPr>
          <w:rFonts w:ascii="Times New Roman" w:eastAsia="Calibri" w:hAnsi="Times New Roman" w:cs="Times New Roman"/>
          <w:bCs/>
          <w:sz w:val="24"/>
          <w:szCs w:val="24"/>
        </w:rPr>
        <w:t>приняли участие в обучающих мероприятиях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1 337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FD636B" w:rsidRPr="00CF71BF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Все </w:t>
      </w:r>
      <w:proofErr w:type="spellStart"/>
      <w:proofErr w:type="gramStart"/>
      <w:r w:rsidR="0002147D"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>семинары</w:t>
      </w:r>
      <w:proofErr w:type="spellEnd"/>
      <w:proofErr w:type="gram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проведены на бесплатной основе специалистами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Центра, а также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организаций-партнеров на основании заключенных Центром соглашений о взаимодействии и сотрудничестве. Тематика </w:t>
      </w:r>
      <w:proofErr w:type="spellStart"/>
      <w:proofErr w:type="gramStart"/>
      <w:r w:rsidR="0002147D"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>семинаров</w:t>
      </w:r>
      <w:proofErr w:type="spellEnd"/>
      <w:proofErr w:type="gram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определяется с учетом предложений бизнесменов, посетителей, обращающихся за помощью в Центр, вопросов, задаваемых на официальный сайт Центра, пожеланий участников группы </w:t>
      </w:r>
      <w:proofErr w:type="spellStart"/>
      <w:r w:rsidRPr="00C3758B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CF71BF" w:rsidRPr="00CF71B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 xml:space="preserve">Оставить предложения по тематике мероприятий можно на сайте Центра в разделе «О Центре» («Опросы посетителей сайта») и в соответствующей теме обсуждения в </w:t>
      </w:r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>групп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="00CF71BF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В 201</w:t>
      </w:r>
      <w:r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году </w:t>
      </w:r>
      <w:r>
        <w:rPr>
          <w:rFonts w:ascii="Times New Roman" w:eastAsia="Calibri" w:hAnsi="Times New Roman" w:cs="Times New Roman"/>
          <w:bCs/>
          <w:sz w:val="24"/>
          <w:szCs w:val="24"/>
        </w:rPr>
        <w:t>продолжалась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работа по вовлечению в предпринимательскую деятельность отдельных целевых групп населения: молодежи, </w:t>
      </w:r>
      <w:r>
        <w:rPr>
          <w:rFonts w:ascii="Times New Roman" w:eastAsia="Calibri" w:hAnsi="Times New Roman" w:cs="Times New Roman"/>
          <w:bCs/>
          <w:sz w:val="24"/>
          <w:szCs w:val="24"/>
        </w:rPr>
        <w:t>инвалидов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bCs/>
          <w:sz w:val="24"/>
          <w:szCs w:val="24"/>
        </w:rPr>
        <w:t>безработных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 целью 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>вовлечения в предпринимательскую деятельность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A3213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>популяризации и повышения имиджа субъектов малого и среднего предпринимательства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было организовано и проведено </w:t>
      </w:r>
      <w:r w:rsidRPr="00A32134">
        <w:rPr>
          <w:rFonts w:ascii="Times New Roman" w:eastAsia="Calibri" w:hAnsi="Times New Roman" w:cs="Times New Roman"/>
          <w:b/>
          <w:bCs/>
          <w:sz w:val="24"/>
          <w:szCs w:val="24"/>
        </w:rPr>
        <w:t>38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мероприятий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в которых приняли участие </w:t>
      </w:r>
      <w:r w:rsidRPr="005F3622">
        <w:rPr>
          <w:rFonts w:ascii="Times New Roman" w:eastAsia="Calibri" w:hAnsi="Times New Roman" w:cs="Times New Roman"/>
          <w:b/>
          <w:bCs/>
          <w:sz w:val="24"/>
          <w:szCs w:val="24"/>
        </w:rPr>
        <w:t>870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FD636B" w:rsidRPr="00DE4898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Для развития молодежного предпринимательства в городе в 201</w:t>
      </w:r>
      <w:r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году организована работа по популяризации предпринимательской деятельности среди молодежи, формированию у молодых людей  навыков ведения бизнеса; сопровождению начинающих предпринимателей и молодых людей, вовлеченных в предпринимательскую деятельность; обеспечению участия молодых предпринимателей в городских, региональных и федеральных мероприятиях.</w:t>
      </w:r>
    </w:p>
    <w:p w:rsidR="00FD636B" w:rsidRPr="009E6DED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E6DED">
        <w:rPr>
          <w:rFonts w:ascii="Times New Roman" w:eastAsia="Calibri" w:hAnsi="Times New Roman" w:cs="Times New Roman"/>
          <w:bCs/>
          <w:sz w:val="24"/>
          <w:szCs w:val="24"/>
        </w:rPr>
        <w:t>В рамках развити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 молодежного предпринимательства и профессиональной ориентации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проведены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встречи с успешными предпринимателями; </w:t>
      </w:r>
    </w:p>
    <w:p w:rsidR="00FD636B" w:rsidRPr="009E6DED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683B7D">
        <w:rPr>
          <w:rFonts w:ascii="Times New Roman" w:eastAsia="Calibri" w:hAnsi="Times New Roman" w:cs="Times New Roman"/>
          <w:bCs/>
          <w:sz w:val="24"/>
          <w:szCs w:val="24"/>
        </w:rPr>
        <w:t xml:space="preserve">тренинги по лидерству, </w:t>
      </w:r>
      <w:proofErr w:type="spellStart"/>
      <w:r w:rsidRPr="00683B7D">
        <w:rPr>
          <w:rFonts w:ascii="Times New Roman" w:eastAsia="Calibri" w:hAnsi="Times New Roman" w:cs="Times New Roman"/>
          <w:bCs/>
          <w:sz w:val="24"/>
          <w:szCs w:val="24"/>
        </w:rPr>
        <w:t>командообразованию</w:t>
      </w:r>
      <w:proofErr w:type="spellEnd"/>
      <w:r w:rsidRPr="00683B7D">
        <w:rPr>
          <w:rFonts w:ascii="Times New Roman" w:eastAsia="Calibri" w:hAnsi="Times New Roman" w:cs="Times New Roman"/>
          <w:bCs/>
          <w:sz w:val="24"/>
          <w:szCs w:val="24"/>
        </w:rPr>
        <w:t xml:space="preserve"> и коммуникациям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для школьников старших классов;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мероприятия </w:t>
      </w:r>
      <w:r>
        <w:rPr>
          <w:rFonts w:ascii="Times New Roman" w:eastAsia="Calibri" w:hAnsi="Times New Roman" w:cs="Times New Roman"/>
          <w:bCs/>
          <w:sz w:val="24"/>
          <w:szCs w:val="24"/>
        </w:rPr>
        <w:t>для обучающихся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 образовательных организаци</w:t>
      </w:r>
      <w:r>
        <w:rPr>
          <w:rFonts w:ascii="Times New Roman" w:eastAsia="Calibri" w:hAnsi="Times New Roman" w:cs="Times New Roman"/>
          <w:bCs/>
          <w:sz w:val="24"/>
          <w:szCs w:val="24"/>
        </w:rPr>
        <w:t>й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 высшего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 среднего профессионального 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>образования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Кроме того, по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 направлени</w:t>
      </w:r>
      <w:r>
        <w:rPr>
          <w:rFonts w:ascii="Times New Roman" w:eastAsia="Calibri" w:hAnsi="Times New Roman" w:cs="Times New Roman"/>
          <w:bCs/>
          <w:sz w:val="24"/>
          <w:szCs w:val="24"/>
        </w:rPr>
        <w:t>ю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 «Молодежное предпринимательство» специалисты Центра приняли участие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в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>областной информационной акц</w:t>
      </w:r>
      <w:r>
        <w:rPr>
          <w:rFonts w:ascii="Times New Roman" w:eastAsia="Calibri" w:hAnsi="Times New Roman" w:cs="Times New Roman"/>
          <w:bCs/>
          <w:sz w:val="24"/>
          <w:szCs w:val="24"/>
        </w:rPr>
        <w:t>ии «Карьера. Занятость. Успех»;</w:t>
      </w:r>
    </w:p>
    <w:p w:rsidR="00FD636B" w:rsidRPr="00DE3499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>VII</w:t>
      </w:r>
      <w:r w:rsidRPr="00DE349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E3499">
        <w:rPr>
          <w:rFonts w:ascii="Times New Roman" w:eastAsia="Calibri" w:hAnsi="Times New Roman" w:cs="Times New Roman"/>
          <w:bCs/>
          <w:sz w:val="24"/>
          <w:szCs w:val="24"/>
        </w:rPr>
        <w:t>регионально</w:t>
      </w:r>
      <w:r>
        <w:rPr>
          <w:rFonts w:ascii="Times New Roman" w:eastAsia="Calibri" w:hAnsi="Times New Roman" w:cs="Times New Roman"/>
          <w:bCs/>
          <w:sz w:val="24"/>
          <w:szCs w:val="24"/>
        </w:rPr>
        <w:t>м</w:t>
      </w:r>
      <w:r w:rsidRPr="00DE349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DE3499">
        <w:rPr>
          <w:rFonts w:ascii="Times New Roman" w:eastAsia="Calibri" w:hAnsi="Times New Roman" w:cs="Times New Roman"/>
          <w:bCs/>
          <w:sz w:val="24"/>
          <w:szCs w:val="24"/>
        </w:rPr>
        <w:t>форум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proofErr w:type="gramEnd"/>
      <w:r w:rsidRPr="00DE3499">
        <w:rPr>
          <w:rFonts w:ascii="Times New Roman" w:eastAsia="Calibri" w:hAnsi="Times New Roman" w:cs="Times New Roman"/>
          <w:bCs/>
          <w:sz w:val="24"/>
          <w:szCs w:val="24"/>
        </w:rPr>
        <w:t xml:space="preserve"> предпринимательства 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>«Свое дело – твой успех»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EC2D83">
        <w:rPr>
          <w:rFonts w:ascii="Times New Roman" w:eastAsia="Calibri" w:hAnsi="Times New Roman" w:cs="Times New Roman"/>
          <w:bCs/>
          <w:sz w:val="24"/>
          <w:szCs w:val="24"/>
        </w:rPr>
        <w:t>городской профильной лидерской смен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EC2D83">
        <w:rPr>
          <w:rFonts w:ascii="Times New Roman" w:eastAsia="Calibri" w:hAnsi="Times New Roman" w:cs="Times New Roman"/>
          <w:bCs/>
          <w:sz w:val="24"/>
          <w:szCs w:val="24"/>
        </w:rPr>
        <w:t xml:space="preserve"> «Пять ступеней мастерства. Капитал твоего будущего» (ДОЛ «Лесная поляна»)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49691D">
        <w:rPr>
          <w:rFonts w:ascii="Times New Roman" w:eastAsia="Calibri" w:hAnsi="Times New Roman" w:cs="Times New Roman"/>
          <w:bCs/>
          <w:sz w:val="24"/>
          <w:szCs w:val="24"/>
        </w:rPr>
        <w:t xml:space="preserve">VII Международном </w:t>
      </w:r>
      <w:proofErr w:type="gramStart"/>
      <w:r w:rsidRPr="0049691D">
        <w:rPr>
          <w:rFonts w:ascii="Times New Roman" w:eastAsia="Calibri" w:hAnsi="Times New Roman" w:cs="Times New Roman"/>
          <w:bCs/>
          <w:sz w:val="24"/>
          <w:szCs w:val="24"/>
        </w:rPr>
        <w:t>форуме</w:t>
      </w:r>
      <w:proofErr w:type="gramEnd"/>
      <w:r w:rsidRPr="0049691D">
        <w:rPr>
          <w:rFonts w:ascii="Times New Roman" w:eastAsia="Calibri" w:hAnsi="Times New Roman" w:cs="Times New Roman"/>
          <w:bCs/>
          <w:sz w:val="24"/>
          <w:szCs w:val="24"/>
        </w:rPr>
        <w:t xml:space="preserve"> социальных предпринимателей и инвесторов «ИННОСИБ-2017»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FD636B" w:rsidRPr="0049691D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IV ежегодном Ноябрьском </w:t>
      </w:r>
      <w:proofErr w:type="gramStart"/>
      <w:r w:rsidRPr="008A728D">
        <w:rPr>
          <w:rFonts w:ascii="Times New Roman" w:eastAsia="Calibri" w:hAnsi="Times New Roman" w:cs="Times New Roman"/>
          <w:bCs/>
          <w:sz w:val="24"/>
          <w:szCs w:val="24"/>
        </w:rPr>
        <w:t>форуме</w:t>
      </w:r>
      <w:proofErr w:type="gramEnd"/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 для представителей малого и среднего бизнеса Омской области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DE3499">
        <w:rPr>
          <w:rFonts w:ascii="Times New Roman" w:eastAsia="Calibri" w:hAnsi="Times New Roman" w:cs="Times New Roman"/>
          <w:bCs/>
          <w:sz w:val="24"/>
          <w:szCs w:val="24"/>
        </w:rPr>
        <w:t xml:space="preserve">Омском областном </w:t>
      </w:r>
      <w:proofErr w:type="gramStart"/>
      <w:r w:rsidRPr="00DE3499">
        <w:rPr>
          <w:rFonts w:ascii="Times New Roman" w:eastAsia="Calibri" w:hAnsi="Times New Roman" w:cs="Times New Roman"/>
          <w:bCs/>
          <w:sz w:val="24"/>
          <w:szCs w:val="24"/>
        </w:rPr>
        <w:t>форуме</w:t>
      </w:r>
      <w:proofErr w:type="gramEnd"/>
      <w:r w:rsidRPr="00DE3499">
        <w:rPr>
          <w:rFonts w:ascii="Times New Roman" w:eastAsia="Calibri" w:hAnsi="Times New Roman" w:cs="Times New Roman"/>
          <w:bCs/>
          <w:sz w:val="24"/>
          <w:szCs w:val="24"/>
        </w:rPr>
        <w:t xml:space="preserve"> «Молодежь и карьера»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FD636B" w:rsidRPr="00EC2D83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В рамках программы</w:t>
      </w:r>
      <w:r w:rsidRPr="00EC2D83">
        <w:rPr>
          <w:rFonts w:ascii="Times New Roman" w:eastAsia="Calibri" w:hAnsi="Times New Roman" w:cs="Times New Roman"/>
          <w:bCs/>
          <w:sz w:val="24"/>
          <w:szCs w:val="24"/>
        </w:rPr>
        <w:t xml:space="preserve"> «Ты – предприниматель»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начинающим и действующим предпринимателям </w:t>
      </w:r>
      <w:r w:rsidRPr="004470B9">
        <w:rPr>
          <w:rFonts w:ascii="Times New Roman" w:eastAsia="Calibri" w:hAnsi="Times New Roman" w:cs="Times New Roman"/>
          <w:bCs/>
          <w:sz w:val="24"/>
          <w:szCs w:val="24"/>
        </w:rPr>
        <w:t>в возрасте до 30 лет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специалисты Центра в ходе семинара и консультаций осветили ключевые вопросы составления бизнес-плана, а также приняли участие в работе </w:t>
      </w:r>
      <w:r w:rsidRPr="00EC2D83">
        <w:rPr>
          <w:rFonts w:ascii="Times New Roman" w:eastAsia="Calibri" w:hAnsi="Times New Roman" w:cs="Times New Roman"/>
          <w:bCs/>
          <w:sz w:val="24"/>
          <w:szCs w:val="24"/>
        </w:rPr>
        <w:t xml:space="preserve">конкурсной комиссии по оценке </w:t>
      </w:r>
      <w:proofErr w:type="spellStart"/>
      <w:r w:rsidRPr="00EC2D83">
        <w:rPr>
          <w:rFonts w:ascii="Times New Roman" w:eastAsia="Calibri" w:hAnsi="Times New Roman" w:cs="Times New Roman"/>
          <w:bCs/>
          <w:sz w:val="24"/>
          <w:szCs w:val="24"/>
        </w:rPr>
        <w:t>бизнес-проектов</w:t>
      </w:r>
      <w:proofErr w:type="spellEnd"/>
      <w:r w:rsidRPr="00EC2D83">
        <w:rPr>
          <w:rFonts w:ascii="Times New Roman" w:eastAsia="Calibri" w:hAnsi="Times New Roman" w:cs="Times New Roman"/>
          <w:bCs/>
          <w:sz w:val="24"/>
          <w:szCs w:val="24"/>
        </w:rPr>
        <w:t>, представленных в рамках конкурса на предоставление из областного бюджета грантов в форме субсидий молодым предпринимателям на организацию собственного дела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Также специалисты Центра приняли активное участие в реализации </w:t>
      </w:r>
      <w:r w:rsidRPr="00EC2D83">
        <w:rPr>
          <w:rFonts w:ascii="Times New Roman" w:eastAsia="Calibri" w:hAnsi="Times New Roman" w:cs="Times New Roman"/>
          <w:bCs/>
          <w:sz w:val="24"/>
          <w:szCs w:val="24"/>
        </w:rPr>
        <w:t>международного проекта «Российско-Китайский бизнес-инкубатор»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Pr="0080402B">
        <w:rPr>
          <w:rFonts w:ascii="Times New Roman" w:eastAsia="Calibri" w:hAnsi="Times New Roman" w:cs="Times New Roman"/>
          <w:bCs/>
          <w:sz w:val="24"/>
          <w:szCs w:val="24"/>
        </w:rPr>
        <w:t>в заседании конкурсной комиссии регионального этапа «Молодой предприниматель России»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FD636B" w:rsidRPr="0080402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49691D">
        <w:rPr>
          <w:rFonts w:ascii="Times New Roman" w:eastAsia="Calibri" w:hAnsi="Times New Roman" w:cs="Times New Roman"/>
          <w:bCs/>
          <w:sz w:val="24"/>
          <w:szCs w:val="24"/>
        </w:rPr>
        <w:t>В рамках работы с инвалидами организованы мастер-классы по ремесленничеству «</w:t>
      </w:r>
      <w:proofErr w:type="spellStart"/>
      <w:r w:rsidRPr="0049691D">
        <w:rPr>
          <w:rFonts w:ascii="Times New Roman" w:eastAsia="Calibri" w:hAnsi="Times New Roman" w:cs="Times New Roman"/>
          <w:bCs/>
          <w:sz w:val="24"/>
          <w:szCs w:val="24"/>
        </w:rPr>
        <w:t>Арт-студия</w:t>
      </w:r>
      <w:proofErr w:type="spellEnd"/>
      <w:r w:rsidRPr="0049691D">
        <w:rPr>
          <w:rFonts w:ascii="Times New Roman" w:eastAsia="Calibri" w:hAnsi="Times New Roman" w:cs="Times New Roman"/>
          <w:bCs/>
          <w:sz w:val="24"/>
          <w:szCs w:val="24"/>
        </w:rPr>
        <w:t xml:space="preserve"> для людей с ограниченными возможностями», бизнес-игра для обучающихся адаптивной школы.</w:t>
      </w:r>
      <w:proofErr w:type="gramEnd"/>
      <w:r w:rsidR="000214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Кроме того, в</w:t>
      </w:r>
      <w:r w:rsidRPr="0080402B">
        <w:rPr>
          <w:rFonts w:ascii="Times New Roman" w:eastAsia="Calibri" w:hAnsi="Times New Roman" w:cs="Times New Roman"/>
          <w:bCs/>
          <w:sz w:val="24"/>
          <w:szCs w:val="24"/>
        </w:rPr>
        <w:t xml:space="preserve"> рамках комплекса образовательных мероприятий для инвалидов, желающих открыть собственное дело </w:t>
      </w:r>
      <w:r w:rsidR="0002147D">
        <w:rPr>
          <w:rFonts w:ascii="Times New Roman" w:eastAsia="Calibri" w:hAnsi="Times New Roman" w:cs="Times New Roman"/>
          <w:bCs/>
          <w:sz w:val="24"/>
          <w:szCs w:val="24"/>
        </w:rPr>
        <w:t xml:space="preserve">на базе </w:t>
      </w:r>
      <w:r w:rsidRPr="0080402B">
        <w:rPr>
          <w:rFonts w:ascii="Times New Roman" w:eastAsia="Calibri" w:hAnsi="Times New Roman" w:cs="Times New Roman"/>
          <w:bCs/>
          <w:sz w:val="24"/>
          <w:szCs w:val="24"/>
        </w:rPr>
        <w:t>БУ ОО «Омский региональный бизнес-</w:t>
      </w:r>
      <w:r w:rsidR="0002147D">
        <w:rPr>
          <w:rFonts w:ascii="Times New Roman" w:eastAsia="Calibri" w:hAnsi="Times New Roman" w:cs="Times New Roman"/>
          <w:bCs/>
          <w:sz w:val="24"/>
          <w:szCs w:val="24"/>
        </w:rPr>
        <w:t>инкубатор»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специалист</w:t>
      </w:r>
      <w:r w:rsidR="0002147D">
        <w:rPr>
          <w:rFonts w:ascii="Times New Roman" w:eastAsia="Calibri" w:hAnsi="Times New Roman" w:cs="Times New Roman"/>
          <w:bCs/>
          <w:sz w:val="24"/>
          <w:szCs w:val="24"/>
        </w:rPr>
        <w:t>ами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Центра</w:t>
      </w:r>
      <w:r w:rsidR="0002147D">
        <w:rPr>
          <w:rFonts w:ascii="Times New Roman" w:eastAsia="Calibri" w:hAnsi="Times New Roman" w:cs="Times New Roman"/>
          <w:bCs/>
          <w:sz w:val="24"/>
          <w:szCs w:val="24"/>
        </w:rPr>
        <w:t xml:space="preserve"> был проведен ряд мероприятий.</w:t>
      </w:r>
    </w:p>
    <w:p w:rsidR="00FD636B" w:rsidRPr="00223390" w:rsidRDefault="00FD636B" w:rsidP="000520E1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91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В целях организации работы с безработными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гражданами</w:t>
      </w:r>
      <w:r w:rsidR="000520E1">
        <w:rPr>
          <w:rFonts w:ascii="Times New Roman" w:eastAsia="Calibri" w:hAnsi="Times New Roman" w:cs="Times New Roman"/>
          <w:bCs/>
          <w:sz w:val="24"/>
          <w:szCs w:val="24"/>
        </w:rPr>
        <w:t xml:space="preserve"> на регулярной основе</w:t>
      </w:r>
      <w:r w:rsidRPr="0049691D">
        <w:rPr>
          <w:rFonts w:ascii="Times New Roman" w:eastAsia="Calibri" w:hAnsi="Times New Roman" w:cs="Times New Roman"/>
          <w:bCs/>
          <w:sz w:val="24"/>
          <w:szCs w:val="24"/>
        </w:rPr>
        <w:t xml:space="preserve"> пров</w:t>
      </w:r>
      <w:r w:rsidR="000520E1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49691D"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="000520E1">
        <w:rPr>
          <w:rFonts w:ascii="Times New Roman" w:eastAsia="Calibri" w:hAnsi="Times New Roman" w:cs="Times New Roman"/>
          <w:bCs/>
          <w:sz w:val="24"/>
          <w:szCs w:val="24"/>
        </w:rPr>
        <w:t>ятся</w:t>
      </w:r>
      <w:r w:rsidRPr="0049691D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мероприятия совместно с Главным управлением государственной службы зан</w:t>
      </w:r>
      <w:r w:rsidR="000520E1">
        <w:rPr>
          <w:rFonts w:ascii="Times New Roman" w:eastAsia="Calibri" w:hAnsi="Times New Roman" w:cs="Times New Roman"/>
          <w:bCs/>
          <w:sz w:val="24"/>
          <w:szCs w:val="24"/>
        </w:rPr>
        <w:t xml:space="preserve">ятости населения </w:t>
      </w:r>
      <w:r w:rsidR="000520E1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области.</w:t>
      </w:r>
    </w:p>
    <w:p w:rsidR="00223390" w:rsidRP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направления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ифровая экономика»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сопровождение и совершенствование официального сайта Центра. 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были обновлены информационные разделы официального сайта Центра «Навигатор предпринимателя» и «Поддержка бизнеса», было размещено около 250 новостных и информационных материалов. </w:t>
      </w:r>
    </w:p>
    <w:p w:rsidR="00223390" w:rsidRDefault="00223390" w:rsidP="00223390">
      <w:pPr>
        <w:pStyle w:val="a6"/>
        <w:tabs>
          <w:tab w:val="left" w:pos="10065"/>
        </w:tabs>
        <w:ind w:right="-1" w:firstLine="567"/>
        <w:rPr>
          <w:sz w:val="24"/>
        </w:rPr>
      </w:pPr>
      <w:r w:rsidRPr="000E54C2">
        <w:rPr>
          <w:sz w:val="24"/>
        </w:rPr>
        <w:t xml:space="preserve">Всего информацией, размещенной на официальном сайте Центра согласно сервису </w:t>
      </w:r>
      <w:proofErr w:type="spellStart"/>
      <w:r w:rsidRPr="000E54C2">
        <w:rPr>
          <w:sz w:val="24"/>
        </w:rPr>
        <w:t>Google</w:t>
      </w:r>
      <w:proofErr w:type="spellEnd"/>
      <w:r w:rsidRPr="000E54C2">
        <w:rPr>
          <w:sz w:val="24"/>
        </w:rPr>
        <w:t xml:space="preserve"> </w:t>
      </w:r>
      <w:proofErr w:type="spellStart"/>
      <w:r w:rsidRPr="000E54C2">
        <w:rPr>
          <w:sz w:val="24"/>
        </w:rPr>
        <w:t>Analitics</w:t>
      </w:r>
      <w:proofErr w:type="spellEnd"/>
      <w:r w:rsidRPr="000E54C2">
        <w:rPr>
          <w:sz w:val="24"/>
        </w:rPr>
        <w:t>, воспользовались – </w:t>
      </w:r>
      <w:r>
        <w:rPr>
          <w:b/>
          <w:bCs/>
          <w:sz w:val="24"/>
        </w:rPr>
        <w:t>100</w:t>
      </w:r>
      <w:r w:rsidRPr="000E54C2">
        <w:rPr>
          <w:b/>
          <w:bCs/>
          <w:sz w:val="24"/>
        </w:rPr>
        <w:t xml:space="preserve"> </w:t>
      </w:r>
      <w:r>
        <w:rPr>
          <w:b/>
          <w:bCs/>
          <w:sz w:val="24"/>
        </w:rPr>
        <w:t>242</w:t>
      </w:r>
      <w:r w:rsidRPr="000E54C2">
        <w:rPr>
          <w:sz w:val="24"/>
        </w:rPr>
        <w:t> человек (это уникальные пользователи: т.е. ежедневно сайт «посещают» </w:t>
      </w:r>
      <w:r>
        <w:rPr>
          <w:b/>
          <w:bCs/>
          <w:sz w:val="24"/>
        </w:rPr>
        <w:t>273</w:t>
      </w:r>
      <w:r w:rsidRPr="000E54C2">
        <w:rPr>
          <w:sz w:val="24"/>
        </w:rPr>
        <w:t> новых пользователя). 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На сайте Центра продолжает функционировать сервис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«Поиск партнера»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который представляет все больший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интерес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как для начинающих, так и действующих предпринимателей. По итогам 2017 года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информационным ресурсом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воспользовались и оставили информацию о своей организации </w:t>
      </w:r>
      <w:r>
        <w:rPr>
          <w:rFonts w:ascii="Times New Roman" w:eastAsia="Calibri" w:hAnsi="Times New Roman" w:cs="Times New Roman"/>
          <w:bCs/>
          <w:sz w:val="24"/>
          <w:szCs w:val="24"/>
        </w:rPr>
        <w:t>157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 помощью сервиса уже ряд предпринимателей нашел своего покупателя и продавца. А в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bCs/>
          <w:sz w:val="24"/>
          <w:szCs w:val="24"/>
        </w:rPr>
        <w:t>8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году в рамках сервиса «Поиск партнера» будут организованы </w:t>
      </w:r>
      <w:proofErr w:type="spellStart"/>
      <w:proofErr w:type="gramStart"/>
      <w:r w:rsidRPr="00D66D33">
        <w:rPr>
          <w:rFonts w:ascii="Times New Roman" w:eastAsia="Calibri" w:hAnsi="Times New Roman" w:cs="Times New Roman"/>
          <w:bCs/>
          <w:sz w:val="24"/>
          <w:szCs w:val="24"/>
        </w:rPr>
        <w:t>бизнес-встречи</w:t>
      </w:r>
      <w:proofErr w:type="spellEnd"/>
      <w:proofErr w:type="gramEnd"/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для предпринимателей для проведения переговоров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 формате 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B</w:t>
      </w:r>
      <w:r w:rsidRPr="007B63C2">
        <w:rPr>
          <w:rFonts w:ascii="Times New Roman" w:eastAsia="Calibri" w:hAnsi="Times New Roman" w:cs="Times New Roman"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B</w:t>
      </w:r>
      <w:r w:rsidRPr="007B63C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B</w:t>
      </w:r>
      <w:r w:rsidRPr="007B63C2">
        <w:rPr>
          <w:rFonts w:ascii="Times New Roman" w:eastAsia="Calibri" w:hAnsi="Times New Roman" w:cs="Times New Roman"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C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и заключения контрактов.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На базе Центра уже сложилась практика проведения успешных переговоров и заключения соглашений о совместной деятельности не только на региональном уровне, но и на всероссийском и международном уровнях. На регулярной основе в Центре проводятся встречи с представителями бизнеса и деловых кругов субъектов Российской Федерации и других государств, пребывающих в город Омск в составе торгово-экономических миссий. Так, в 2017 году на территории Центра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п</w:t>
      </w:r>
      <w:r w:rsidRPr="00B304FD">
        <w:rPr>
          <w:rFonts w:ascii="Times New Roman" w:eastAsia="Calibri" w:hAnsi="Times New Roman" w:cs="Times New Roman"/>
          <w:bCs/>
          <w:sz w:val="24"/>
          <w:szCs w:val="24"/>
        </w:rPr>
        <w:t>роведена</w:t>
      </w:r>
      <w:proofErr w:type="gramEnd"/>
      <w:r w:rsidRPr="00B304FD">
        <w:rPr>
          <w:rFonts w:ascii="Times New Roman" w:eastAsia="Calibri" w:hAnsi="Times New Roman" w:cs="Times New Roman"/>
          <w:bCs/>
          <w:sz w:val="24"/>
          <w:szCs w:val="24"/>
        </w:rPr>
        <w:t xml:space="preserve"> бизнес-встреча в рамках бизнес-тура в город Омск руководителей предприятий Челябинской и Курганской областей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 омскими предпринимателями</w:t>
      </w:r>
      <w:r w:rsidRPr="00B304FD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223390" w:rsidRPr="005070E5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Большой интерес для многих начинающих и действующих предпринимателей представляет 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>официальн</w:t>
      </w:r>
      <w:r>
        <w:rPr>
          <w:rFonts w:ascii="Times New Roman" w:eastAsia="Calibri" w:hAnsi="Times New Roman" w:cs="Times New Roman"/>
          <w:bCs/>
          <w:sz w:val="24"/>
          <w:szCs w:val="24"/>
        </w:rPr>
        <w:t>ая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групп</w:t>
      </w:r>
      <w:r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</w:t>
      </w:r>
      <w:proofErr w:type="spellStart"/>
      <w:r w:rsidRPr="005070E5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>, в которой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состоит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уже почти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5070E5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700</w:t>
      </w:r>
      <w:r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Участие в группе позволяет отслеживать последние новости, касающиеся изменений в законодательстве, анонсы мероприятий, сроки проведения конкурсов на предоставление финансовой поддержки, участвовать в обсуждениях, оставлять отзывы, задавать вопросы и получать оперативные ответы по интересующим вопросам.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 группе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также можно получить информацию об организации торгово-экономических миссий, международном сотрудничестве, найти партнера, получить полезные ссылки на другие информационные ресурсы.</w:t>
      </w:r>
    </w:p>
    <w:p w:rsidR="00DF38CB" w:rsidRPr="00DF38CB" w:rsidRDefault="00DF38C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Имиджевая поддержка</w:t>
      </w:r>
    </w:p>
    <w:p w:rsidR="000F7E96" w:rsidRDefault="00A766EA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имиджевой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в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515F6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организованы и проведены ежегодный конкурс 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«Лучшее предприятие малого и среднего бизнеса (лучший предприниматель)»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выставка товаров омских производителей </w:t>
      </w:r>
      <w:r w:rsidR="000E54C2" w:rsidRPr="00515F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«Омская марка»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выставка 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«Инновации года»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7E96" w:rsidRPr="00515F60" w:rsidRDefault="000E54C2" w:rsidP="00515F6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городском конкурсе «Лучшее предприятие малого и среднего бизнеса (лучший предприниматель)» приняли участие </w:t>
      </w:r>
      <w:r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 w:rsidR="00515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СМСП. </w:t>
      </w:r>
      <w:r w:rsidR="00165947" w:rsidRPr="000F7E96">
        <w:rPr>
          <w:rFonts w:ascii="Times New Roman" w:hAnsi="Times New Roman" w:cs="Times New Roman"/>
          <w:sz w:val="24"/>
        </w:rPr>
        <w:t xml:space="preserve">Лучшие предприятия были отобраны в четырех основных </w:t>
      </w:r>
      <w:r w:rsidR="00165947" w:rsidRPr="00515F60">
        <w:rPr>
          <w:rFonts w:ascii="Times New Roman" w:hAnsi="Times New Roman" w:cs="Times New Roman"/>
          <w:sz w:val="24"/>
        </w:rPr>
        <w:t>сферах</w:t>
      </w:r>
      <w:r w:rsidR="00B74A7A" w:rsidRPr="00515F60">
        <w:rPr>
          <w:rFonts w:ascii="Times New Roman" w:hAnsi="Times New Roman" w:cs="Times New Roman"/>
          <w:sz w:val="24"/>
        </w:rPr>
        <w:t xml:space="preserve"> деятельности</w:t>
      </w:r>
      <w:r w:rsidR="00165947" w:rsidRPr="00515F60">
        <w:rPr>
          <w:rFonts w:ascii="Times New Roman" w:hAnsi="Times New Roman" w:cs="Times New Roman"/>
          <w:sz w:val="24"/>
        </w:rPr>
        <w:t>: производственной, торговли, обществ</w:t>
      </w:r>
      <w:r w:rsidR="00515F60" w:rsidRPr="00515F60">
        <w:rPr>
          <w:rFonts w:ascii="Times New Roman" w:hAnsi="Times New Roman" w:cs="Times New Roman"/>
          <w:sz w:val="24"/>
        </w:rPr>
        <w:t xml:space="preserve">енного питания, оказания услуг. </w:t>
      </w:r>
      <w:r w:rsidR="00165947" w:rsidRPr="00515F60">
        <w:rPr>
          <w:rFonts w:ascii="Times New Roman" w:hAnsi="Times New Roman" w:cs="Times New Roman"/>
          <w:sz w:val="24"/>
        </w:rPr>
        <w:t xml:space="preserve">По итогам конкурса определено </w:t>
      </w:r>
      <w:r w:rsidR="00165947" w:rsidRPr="00515F60">
        <w:rPr>
          <w:rFonts w:ascii="Times New Roman" w:hAnsi="Times New Roman" w:cs="Times New Roman"/>
          <w:b/>
          <w:sz w:val="24"/>
        </w:rPr>
        <w:t>2</w:t>
      </w:r>
      <w:r w:rsidR="00515F60">
        <w:rPr>
          <w:rFonts w:ascii="Times New Roman" w:hAnsi="Times New Roman" w:cs="Times New Roman"/>
          <w:b/>
          <w:sz w:val="24"/>
        </w:rPr>
        <w:t>3</w:t>
      </w:r>
      <w:r w:rsidR="00165947" w:rsidRPr="00515F60">
        <w:rPr>
          <w:rFonts w:ascii="Times New Roman" w:hAnsi="Times New Roman" w:cs="Times New Roman"/>
          <w:sz w:val="24"/>
        </w:rPr>
        <w:t xml:space="preserve"> победител</w:t>
      </w:r>
      <w:r w:rsidR="00515F60">
        <w:rPr>
          <w:rFonts w:ascii="Times New Roman" w:hAnsi="Times New Roman" w:cs="Times New Roman"/>
          <w:sz w:val="24"/>
        </w:rPr>
        <w:t>я</w:t>
      </w:r>
      <w:r w:rsidR="00165947" w:rsidRPr="00515F60">
        <w:rPr>
          <w:rFonts w:ascii="Times New Roman" w:hAnsi="Times New Roman" w:cs="Times New Roman"/>
          <w:sz w:val="24"/>
        </w:rPr>
        <w:t xml:space="preserve">. </w:t>
      </w:r>
      <w:r w:rsidR="000F7E96" w:rsidRPr="00515F60">
        <w:rPr>
          <w:rFonts w:ascii="Times New Roman" w:hAnsi="Times New Roman" w:cs="Times New Roman"/>
          <w:sz w:val="24"/>
        </w:rPr>
        <w:t>По итогам конкурса были  вручены эксклюзивные памятные знаки победителям конкурса и дипломы его участникам.</w:t>
      </w:r>
    </w:p>
    <w:p w:rsidR="000F7E96" w:rsidRDefault="000E54C2" w:rsidP="003B76A3">
      <w:pPr>
        <w:pStyle w:val="a6"/>
        <w:tabs>
          <w:tab w:val="left" w:pos="10065"/>
        </w:tabs>
        <w:ind w:right="-1" w:firstLine="567"/>
        <w:rPr>
          <w:sz w:val="24"/>
        </w:rPr>
      </w:pPr>
      <w:r w:rsidRPr="000E54C2">
        <w:rPr>
          <w:sz w:val="24"/>
        </w:rPr>
        <w:t xml:space="preserve">В </w:t>
      </w:r>
      <w:r w:rsidR="00B74A7A">
        <w:rPr>
          <w:sz w:val="24"/>
        </w:rPr>
        <w:t xml:space="preserve">ежегодных </w:t>
      </w:r>
      <w:r w:rsidRPr="000E54C2">
        <w:rPr>
          <w:sz w:val="24"/>
        </w:rPr>
        <w:t>выставках «Омская марка» и «Ин</w:t>
      </w:r>
      <w:r w:rsidR="00605756">
        <w:rPr>
          <w:sz w:val="24"/>
        </w:rPr>
        <w:t xml:space="preserve">новации года» приняли участие </w:t>
      </w:r>
      <w:r w:rsidRPr="000E54C2">
        <w:rPr>
          <w:b/>
          <w:sz w:val="24"/>
        </w:rPr>
        <w:t>7</w:t>
      </w:r>
      <w:r w:rsidR="00515F60">
        <w:rPr>
          <w:b/>
          <w:sz w:val="24"/>
        </w:rPr>
        <w:t>8</w:t>
      </w:r>
      <w:r w:rsidRPr="000E54C2">
        <w:rPr>
          <w:sz w:val="24"/>
        </w:rPr>
        <w:t xml:space="preserve"> </w:t>
      </w:r>
      <w:r w:rsidR="00515F60">
        <w:rPr>
          <w:sz w:val="24"/>
        </w:rPr>
        <w:t>экспонентов</w:t>
      </w:r>
      <w:r w:rsidRPr="000E54C2">
        <w:rPr>
          <w:sz w:val="24"/>
        </w:rPr>
        <w:t xml:space="preserve">. </w:t>
      </w:r>
      <w:r w:rsidR="00515F60" w:rsidRPr="0009472D">
        <w:rPr>
          <w:sz w:val="24"/>
        </w:rPr>
        <w:t>В рамках выставок проведены од</w:t>
      </w:r>
      <w:r w:rsidR="00515F60">
        <w:rPr>
          <w:sz w:val="24"/>
        </w:rPr>
        <w:t>ноименные конкурсы и определено</w:t>
      </w:r>
      <w:r w:rsidR="00515F60" w:rsidRPr="0009472D">
        <w:rPr>
          <w:sz w:val="24"/>
        </w:rPr>
        <w:t xml:space="preserve"> </w:t>
      </w:r>
      <w:r w:rsidR="00515F60" w:rsidRPr="0009472D">
        <w:rPr>
          <w:b/>
          <w:sz w:val="24"/>
        </w:rPr>
        <w:t>13</w:t>
      </w:r>
      <w:r w:rsidR="00515F60" w:rsidRPr="0009472D">
        <w:rPr>
          <w:sz w:val="24"/>
        </w:rPr>
        <w:t xml:space="preserve"> победителей конкурса «Омская марка» и </w:t>
      </w:r>
      <w:r w:rsidR="00515F60" w:rsidRPr="0009472D">
        <w:rPr>
          <w:b/>
          <w:sz w:val="24"/>
        </w:rPr>
        <w:t>8</w:t>
      </w:r>
      <w:r w:rsidR="00515F60" w:rsidRPr="0009472D">
        <w:rPr>
          <w:sz w:val="24"/>
        </w:rPr>
        <w:t xml:space="preserve"> победителей конкурса «Инновации года».</w:t>
      </w:r>
      <w:r w:rsidR="00515F60">
        <w:rPr>
          <w:sz w:val="24"/>
        </w:rPr>
        <w:t xml:space="preserve"> В </w:t>
      </w:r>
      <w:r w:rsidR="00515F60" w:rsidRPr="00E62EFD">
        <w:rPr>
          <w:sz w:val="24"/>
        </w:rPr>
        <w:t xml:space="preserve">Зале пленарных заседаний выставочного павильона </w:t>
      </w:r>
      <w:r w:rsidR="00515F60">
        <w:rPr>
          <w:sz w:val="24"/>
        </w:rPr>
        <w:t>О</w:t>
      </w:r>
      <w:r w:rsidR="00515F60" w:rsidRPr="00E62EFD">
        <w:rPr>
          <w:sz w:val="24"/>
        </w:rPr>
        <w:t>бластного Экспоцентра состо</w:t>
      </w:r>
      <w:r w:rsidR="00515F60">
        <w:rPr>
          <w:sz w:val="24"/>
        </w:rPr>
        <w:t>ялась</w:t>
      </w:r>
      <w:r w:rsidR="00515F60" w:rsidRPr="00E62EFD">
        <w:rPr>
          <w:sz w:val="24"/>
        </w:rPr>
        <w:t xml:space="preserve"> церемония награждения победителей и участников конкурса «Омская марка» и выставки «Инновации года».</w:t>
      </w:r>
      <w:r w:rsidR="00515F60">
        <w:rPr>
          <w:sz w:val="24"/>
        </w:rPr>
        <w:t xml:space="preserve"> </w:t>
      </w:r>
      <w:r w:rsidRPr="000E54C2">
        <w:rPr>
          <w:sz w:val="24"/>
        </w:rPr>
        <w:t>Победителям вручены памят</w:t>
      </w:r>
      <w:r w:rsidR="00515F60">
        <w:rPr>
          <w:sz w:val="24"/>
        </w:rPr>
        <w:t xml:space="preserve">ные знаки, </w:t>
      </w:r>
      <w:r w:rsidR="000F7E96">
        <w:rPr>
          <w:sz w:val="24"/>
        </w:rPr>
        <w:t>участник</w:t>
      </w:r>
      <w:r w:rsidR="00515F60">
        <w:rPr>
          <w:sz w:val="24"/>
        </w:rPr>
        <w:t>ам – дипломы</w:t>
      </w:r>
      <w:r w:rsidR="000F7E96">
        <w:rPr>
          <w:sz w:val="24"/>
        </w:rPr>
        <w:t>.</w:t>
      </w:r>
    </w:p>
    <w:p w:rsidR="00515F60" w:rsidRDefault="00515F60" w:rsidP="00A766EA">
      <w:pPr>
        <w:pStyle w:val="a6"/>
        <w:tabs>
          <w:tab w:val="left" w:pos="10065"/>
        </w:tabs>
        <w:ind w:right="-1" w:firstLine="567"/>
        <w:rPr>
          <w:sz w:val="24"/>
        </w:rPr>
      </w:pPr>
      <w:r w:rsidRPr="007E0A58">
        <w:rPr>
          <w:sz w:val="24"/>
        </w:rPr>
        <w:t>Кроме того, в рамках выставок организовано</w:t>
      </w:r>
      <w:r>
        <w:rPr>
          <w:sz w:val="24"/>
        </w:rPr>
        <w:t xml:space="preserve"> </w:t>
      </w:r>
      <w:r>
        <w:rPr>
          <w:b/>
          <w:sz w:val="24"/>
        </w:rPr>
        <w:t>5</w:t>
      </w:r>
      <w:r w:rsidRPr="006D12AA">
        <w:rPr>
          <w:b/>
          <w:sz w:val="24"/>
        </w:rPr>
        <w:t xml:space="preserve"> мероприяти</w:t>
      </w:r>
      <w:r>
        <w:rPr>
          <w:b/>
          <w:sz w:val="24"/>
        </w:rPr>
        <w:t>й</w:t>
      </w:r>
      <w:r w:rsidRPr="007E0A58">
        <w:rPr>
          <w:sz w:val="24"/>
        </w:rPr>
        <w:t xml:space="preserve"> Деловой программы, в которых приняли участие </w:t>
      </w:r>
      <w:r>
        <w:rPr>
          <w:b/>
          <w:sz w:val="24"/>
        </w:rPr>
        <w:t>137</w:t>
      </w:r>
      <w:r>
        <w:rPr>
          <w:sz w:val="24"/>
        </w:rPr>
        <w:t xml:space="preserve"> чел</w:t>
      </w:r>
      <w:r w:rsidRPr="00E62EFD">
        <w:rPr>
          <w:sz w:val="24"/>
        </w:rPr>
        <w:t>.</w:t>
      </w:r>
    </w:p>
    <w:p w:rsidR="00823F87" w:rsidRDefault="002C25A8" w:rsidP="00300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25A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000" cy="302149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00868" w:rsidRDefault="00300868" w:rsidP="00300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19B5" w:rsidRDefault="00B96F23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0E83" w:rsidRDefault="002C25A8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данным Единого реестра СМСП</w:t>
      </w:r>
      <w:r w:rsidR="00B96F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который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ведет</w:t>
      </w:r>
      <w:r w:rsidR="00B96F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B96F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Федеральной налоговой службой с 01.08.2016,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01E6B" w:rsidRPr="00F01E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городе Омске зарегистрировано </w:t>
      </w:r>
      <w:r w:rsidR="00EA0E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более </w:t>
      </w:r>
      <w:r w:rsidR="00B96F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52</w:t>
      </w:r>
      <w:r w:rsidR="00EA0E8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тысяч</w:t>
      </w:r>
      <w:r w:rsidR="00F01E6B" w:rsidRPr="00F01E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="00F01E6B" w:rsidRPr="00F01E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СМСП</w:t>
      </w:r>
      <w:r w:rsidR="00EA0E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96F23" w:rsidRDefault="00B96F23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00868" w:rsidRPr="00EA0E83" w:rsidRDefault="00F01E6B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Таким образом, в 201</w:t>
      </w:r>
      <w:r w:rsidR="00B96F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7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году в Центр обратилось </w:t>
      </w:r>
      <w:r w:rsidR="00B96F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11</w:t>
      </w:r>
      <w:r w:rsidR="001C19B5"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% </w:t>
      </w:r>
      <w:proofErr w:type="gramStart"/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действующих</w:t>
      </w:r>
      <w:proofErr w:type="gramEnd"/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СМСП г</w:t>
      </w:r>
      <w:r w:rsidR="00B96F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орода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 Омска.</w:t>
      </w:r>
    </w:p>
    <w:sectPr w:rsidR="00300868" w:rsidRPr="00EA0E83" w:rsidSect="00216434">
      <w:pgSz w:w="11906" w:h="16838" w:code="9"/>
      <w:pgMar w:top="851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7068C"/>
    <w:multiLevelType w:val="hybridMultilevel"/>
    <w:tmpl w:val="6106BB9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63B1866"/>
    <w:multiLevelType w:val="hybridMultilevel"/>
    <w:tmpl w:val="5614B9DC"/>
    <w:lvl w:ilvl="0" w:tplc="68B2F4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D3F1AA6"/>
    <w:multiLevelType w:val="multilevel"/>
    <w:tmpl w:val="1F50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E54C2"/>
    <w:rsid w:val="00011534"/>
    <w:rsid w:val="0002147D"/>
    <w:rsid w:val="00041462"/>
    <w:rsid w:val="000519C1"/>
    <w:rsid w:val="000520E1"/>
    <w:rsid w:val="000E54C2"/>
    <w:rsid w:val="000F7E96"/>
    <w:rsid w:val="00165947"/>
    <w:rsid w:val="001C19B5"/>
    <w:rsid w:val="001F35C4"/>
    <w:rsid w:val="00216434"/>
    <w:rsid w:val="00223390"/>
    <w:rsid w:val="002C25A8"/>
    <w:rsid w:val="002E1735"/>
    <w:rsid w:val="00300868"/>
    <w:rsid w:val="00343560"/>
    <w:rsid w:val="00387712"/>
    <w:rsid w:val="00396338"/>
    <w:rsid w:val="003A49B9"/>
    <w:rsid w:val="003B76A3"/>
    <w:rsid w:val="004027B8"/>
    <w:rsid w:val="00484A7C"/>
    <w:rsid w:val="004D2DEC"/>
    <w:rsid w:val="005070E5"/>
    <w:rsid w:val="00515F60"/>
    <w:rsid w:val="00544E78"/>
    <w:rsid w:val="005C4F69"/>
    <w:rsid w:val="00605756"/>
    <w:rsid w:val="00701237"/>
    <w:rsid w:val="00723DFA"/>
    <w:rsid w:val="00797095"/>
    <w:rsid w:val="007B63C2"/>
    <w:rsid w:val="00823F87"/>
    <w:rsid w:val="00894E12"/>
    <w:rsid w:val="009277AF"/>
    <w:rsid w:val="00933AA4"/>
    <w:rsid w:val="00935561"/>
    <w:rsid w:val="00946FCF"/>
    <w:rsid w:val="00962177"/>
    <w:rsid w:val="00963CE3"/>
    <w:rsid w:val="00973971"/>
    <w:rsid w:val="00A42F0B"/>
    <w:rsid w:val="00A766EA"/>
    <w:rsid w:val="00B00133"/>
    <w:rsid w:val="00B22A28"/>
    <w:rsid w:val="00B304FD"/>
    <w:rsid w:val="00B3307A"/>
    <w:rsid w:val="00B72B59"/>
    <w:rsid w:val="00B72FB7"/>
    <w:rsid w:val="00B74A7A"/>
    <w:rsid w:val="00B96F23"/>
    <w:rsid w:val="00C00CEA"/>
    <w:rsid w:val="00C5180F"/>
    <w:rsid w:val="00C7236E"/>
    <w:rsid w:val="00C800B9"/>
    <w:rsid w:val="00C9342E"/>
    <w:rsid w:val="00CF71BF"/>
    <w:rsid w:val="00D16EA2"/>
    <w:rsid w:val="00D34EBE"/>
    <w:rsid w:val="00D66D33"/>
    <w:rsid w:val="00D86855"/>
    <w:rsid w:val="00DC42AD"/>
    <w:rsid w:val="00DD30B0"/>
    <w:rsid w:val="00DE1912"/>
    <w:rsid w:val="00DF38CB"/>
    <w:rsid w:val="00E12B60"/>
    <w:rsid w:val="00E62914"/>
    <w:rsid w:val="00EA0E83"/>
    <w:rsid w:val="00F01E6B"/>
    <w:rsid w:val="00F0359F"/>
    <w:rsid w:val="00F27496"/>
    <w:rsid w:val="00F60397"/>
    <w:rsid w:val="00F86A10"/>
    <w:rsid w:val="00FC6BD4"/>
    <w:rsid w:val="00FD636B"/>
    <w:rsid w:val="00FE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paragraph" w:styleId="2">
    <w:name w:val="heading 2"/>
    <w:basedOn w:val="a"/>
    <w:link w:val="20"/>
    <w:uiPriority w:val="9"/>
    <w:qFormat/>
    <w:rsid w:val="000E54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54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54C2"/>
  </w:style>
  <w:style w:type="character" w:styleId="a4">
    <w:name w:val="Strong"/>
    <w:basedOn w:val="a0"/>
    <w:uiPriority w:val="22"/>
    <w:qFormat/>
    <w:rsid w:val="000E54C2"/>
    <w:rPr>
      <w:b/>
      <w:bCs/>
    </w:rPr>
  </w:style>
  <w:style w:type="paragraph" w:styleId="a5">
    <w:name w:val="List Paragraph"/>
    <w:basedOn w:val="a"/>
    <w:uiPriority w:val="34"/>
    <w:qFormat/>
    <w:rsid w:val="000E54C2"/>
    <w:pPr>
      <w:ind w:left="720"/>
      <w:contextualSpacing/>
    </w:pPr>
    <w:rPr>
      <w:rFonts w:eastAsiaTheme="minorEastAsia"/>
      <w:lang w:eastAsia="ru-RU"/>
    </w:rPr>
  </w:style>
  <w:style w:type="paragraph" w:styleId="a6">
    <w:name w:val="Body Text"/>
    <w:basedOn w:val="a"/>
    <w:link w:val="a7"/>
    <w:rsid w:val="001659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165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0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0868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300868"/>
    <w:rPr>
      <w:i/>
      <w:iCs/>
    </w:rPr>
  </w:style>
  <w:style w:type="table" w:styleId="ab">
    <w:name w:val="Table Grid"/>
    <w:basedOn w:val="a1"/>
    <w:uiPriority w:val="59"/>
    <w:rsid w:val="00C80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easolovyova.ADMOMSK\&#1056;&#1072;&#1073;&#1086;&#1095;&#1080;&#1081;%20&#1089;&#1090;&#1086;&#1083;\&#1057;&#1086;&#1083;&#1086;&#1074;&#1100;&#1077;&#1074;&#1072;\&#1044;&#1086;&#1082;&#1091;&#1084;&#1077;&#1085;&#1090;&#1099;,%20&#1087;&#1080;&#1089;&#1100;&#1084;&#1072;\2018%20&#1075;&#1086;&#1076;\&#1048;&#1090;&#1086;&#1075;&#1080;%202017%20&#1085;&#1072;%20&#1089;&#1072;&#1081;&#1090;\&#1058;&#1072;&#1073;&#1083;&#1080;&#1094;&#1099;%20-%20&#1074;&#1077;&#1089;&#1100;%202018%20&#1075;&#1086;&#1076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easolovyova.ADMOMSK\&#1056;&#1072;&#1073;&#1086;&#1095;&#1080;&#1081;%20&#1089;&#1090;&#1086;&#1083;\&#1057;&#1086;&#1083;&#1086;&#1074;&#1100;&#1077;&#1074;&#1072;\&#1044;&#1086;&#1082;&#1091;&#1084;&#1077;&#1085;&#1090;&#1099;,%20&#1087;&#1080;&#1089;&#1100;&#1084;&#1072;\2018%20&#1075;&#1086;&#1076;\&#1048;&#1090;&#1086;&#1075;&#1080;%202017%20&#1085;&#1072;%20&#1089;&#1072;&#1081;&#1090;\&#1044;&#1080;&#1072;&#1075;&#1088;&#1072;&#1084;&#1084;&#109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easolovyova.ADMOMSK\&#1056;&#1072;&#1073;&#1086;&#1095;&#1080;&#1081;%20&#1089;&#1090;&#1086;&#1083;\&#1057;&#1086;&#1083;&#1086;&#1074;&#1100;&#1077;&#1074;&#1072;\&#1044;&#1086;&#1082;&#1091;&#1084;&#1077;&#1085;&#1090;&#1099;,%20&#1087;&#1080;&#1089;&#1100;&#1084;&#1072;\2018%20&#1075;&#1086;&#1076;\&#1048;&#1090;&#1086;&#1075;&#1080;%202017%20&#1085;&#1072;%20&#1089;&#1072;&#1081;&#1090;\&#1044;&#1080;&#1072;&#1075;&#1088;&#1072;&#1084;&#1084;&#1099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easolovyova.ADMOMSK\&#1056;&#1072;&#1073;&#1086;&#1095;&#1080;&#1081;%20&#1089;&#1090;&#1086;&#1083;\&#1057;&#1086;&#1083;&#1086;&#1074;&#1100;&#1077;&#1074;&#1072;\&#1044;&#1086;&#1082;&#1091;&#1084;&#1077;&#1085;&#1090;&#1099;,%20&#1087;&#1080;&#1089;&#1100;&#1084;&#1072;\2018%20&#1075;&#1086;&#1076;\&#1048;&#1090;&#1086;&#1075;&#1080;%202017%20&#1085;&#1072;%20&#1089;&#1072;&#1081;&#1090;\&#1044;&#1080;&#1072;&#1075;&#1088;&#1072;&#1084;&#1084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'Распределение - ЦПП'!$B$16</c:f>
              <c:strCache>
                <c:ptCount val="1"/>
                <c:pt idx="0">
                  <c:v>2016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ЦПП'!$B$17:$B$20</c:f>
              <c:numCache>
                <c:formatCode>General</c:formatCode>
                <c:ptCount val="4"/>
                <c:pt idx="0">
                  <c:v>1324</c:v>
                </c:pt>
                <c:pt idx="1">
                  <c:v>1446</c:v>
                </c:pt>
                <c:pt idx="2">
                  <c:v>113</c:v>
                </c:pt>
                <c:pt idx="3">
                  <c:v>97</c:v>
                </c:pt>
              </c:numCache>
            </c:numRef>
          </c:val>
        </c:ser>
        <c:ser>
          <c:idx val="1"/>
          <c:order val="1"/>
          <c:tx>
            <c:strRef>
              <c:f>'Распределение - ЦПП'!$C$16</c:f>
              <c:strCache>
                <c:ptCount val="1"/>
                <c:pt idx="0">
                  <c:v>2017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ЦПП'!$C$17:$C$20</c:f>
              <c:numCache>
                <c:formatCode>General</c:formatCode>
                <c:ptCount val="4"/>
                <c:pt idx="0">
                  <c:v>1179</c:v>
                </c:pt>
                <c:pt idx="1">
                  <c:v>1494</c:v>
                </c:pt>
                <c:pt idx="2">
                  <c:v>178</c:v>
                </c:pt>
                <c:pt idx="3">
                  <c:v>80</c:v>
                </c:pt>
              </c:numCache>
            </c:numRef>
          </c:val>
        </c:ser>
        <c:axId val="88762240"/>
        <c:axId val="88763776"/>
      </c:barChart>
      <c:catAx>
        <c:axId val="88762240"/>
        <c:scaling>
          <c:orientation val="minMax"/>
        </c:scaling>
        <c:axPos val="b"/>
        <c:tickLblPos val="nextTo"/>
        <c:crossAx val="88763776"/>
        <c:crosses val="autoZero"/>
        <c:auto val="1"/>
        <c:lblAlgn val="ctr"/>
        <c:lblOffset val="100"/>
      </c:catAx>
      <c:valAx>
        <c:axId val="88763776"/>
        <c:scaling>
          <c:orientation val="minMax"/>
        </c:scaling>
        <c:axPos val="l"/>
        <c:majorGridlines/>
        <c:numFmt formatCode="General" sourceLinked="1"/>
        <c:tickLblPos val="nextTo"/>
        <c:crossAx val="8876224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по видам деятельности индивидуальных предпринимателей</a:t>
            </a:r>
          </a:p>
        </c:rich>
      </c:tx>
      <c:layout>
        <c:manualLayout>
          <c:xMode val="edge"/>
          <c:yMode val="edge"/>
          <c:x val="0.18792667345810923"/>
          <c:y val="4.3956043956044105E-2"/>
        </c:manualLayout>
      </c:layout>
    </c:title>
    <c:plotArea>
      <c:layout>
        <c:manualLayout>
          <c:layoutTarget val="inner"/>
          <c:xMode val="edge"/>
          <c:yMode val="edge"/>
          <c:x val="8.5474876382529569E-2"/>
          <c:y val="0.22015228865622571"/>
          <c:w val="0.48753205234535385"/>
          <c:h val="0.69513512733985172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5.6425465065041987E-2"/>
                  <c:y val="0.10599043231565002"/>
                </c:manualLayout>
              </c:layout>
              <c:showPercent val="1"/>
            </c:dLbl>
            <c:dLbl>
              <c:idx val="1"/>
              <c:layout>
                <c:manualLayout>
                  <c:x val="-5.2021694856008584E-2"/>
                  <c:y val="6.5634680280349592E-2"/>
                </c:manualLayout>
              </c:layout>
              <c:showPercent val="1"/>
            </c:dLbl>
            <c:dLbl>
              <c:idx val="2"/>
              <c:layout>
                <c:manualLayout>
                  <c:x val="-8.6229668371745505E-2"/>
                  <c:y val="3.8992031467795465E-2"/>
                </c:manualLayout>
              </c:layout>
              <c:showPercent val="1"/>
            </c:dLbl>
            <c:dLbl>
              <c:idx val="3"/>
              <c:layout>
                <c:manualLayout>
                  <c:x val="-0.10133102699396133"/>
                  <c:y val="-4.9582936748291395E-2"/>
                </c:manualLayout>
              </c:layout>
              <c:showPercent val="1"/>
            </c:dLbl>
            <c:dLbl>
              <c:idx val="4"/>
              <c:layout>
                <c:manualLayout>
                  <c:x val="-2.1106768588233092E-2"/>
                  <c:y val="-0.14976709139672964"/>
                </c:manualLayout>
              </c:layout>
              <c:showPercent val="1"/>
            </c:dLbl>
            <c:dLbl>
              <c:idx val="5"/>
              <c:layout>
                <c:manualLayout>
                  <c:x val="0.1437925551276894"/>
                  <c:y val="-0.11027578305569004"/>
                </c:manualLayout>
              </c:layout>
              <c:showPercent val="1"/>
            </c:dLbl>
            <c:dLbl>
              <c:idx val="6"/>
              <c:layout>
                <c:manualLayout>
                  <c:x val="8.9235396670306763E-2"/>
                  <c:y val="4.4612627123170608E-2"/>
                </c:manualLayout>
              </c:layout>
              <c:showPercent val="1"/>
            </c:dLbl>
            <c:dLbl>
              <c:idx val="7"/>
              <c:layout>
                <c:manualLayout>
                  <c:x val="5.6952123685269265E-2"/>
                  <c:y val="8.8308386071143968E-2"/>
                </c:manualLayout>
              </c:layout>
              <c:showPercent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Лист2!$A$2:$A$9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Оптовая торговля</c:v>
                </c:pt>
                <c:pt idx="3">
                  <c:v>Розничная торговля</c:v>
                </c:pt>
                <c:pt idx="4">
                  <c:v>Общественное питание и гостиницы</c:v>
                </c:pt>
                <c:pt idx="5">
                  <c:v>Образование и социальные услуги</c:v>
                </c:pt>
                <c:pt idx="6">
                  <c:v>Бытовые услуги</c:v>
                </c:pt>
                <c:pt idx="7">
                  <c:v>Прочие услуги</c:v>
                </c:pt>
              </c:strCache>
            </c:strRef>
          </c:cat>
          <c:val>
            <c:numRef>
              <c:f>Лист2!$B$2:$B$9</c:f>
              <c:numCache>
                <c:formatCode>General</c:formatCode>
                <c:ptCount val="8"/>
                <c:pt idx="0">
                  <c:v>11.8</c:v>
                </c:pt>
                <c:pt idx="1">
                  <c:v>5.9</c:v>
                </c:pt>
                <c:pt idx="2">
                  <c:v>6.7</c:v>
                </c:pt>
                <c:pt idx="3">
                  <c:v>26.9</c:v>
                </c:pt>
                <c:pt idx="4">
                  <c:v>8.4</c:v>
                </c:pt>
                <c:pt idx="5">
                  <c:v>3.4</c:v>
                </c:pt>
                <c:pt idx="6">
                  <c:v>19.3</c:v>
                </c:pt>
                <c:pt idx="7">
                  <c:v>17.600000000000001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по видам деятельности юридических лиц</a:t>
            </a:r>
          </a:p>
        </c:rich>
      </c:tx>
    </c:title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3.5090813648294042E-2"/>
                  <c:y val="0.14987339817816894"/>
                </c:manualLayout>
              </c:layout>
              <c:showPercent val="1"/>
            </c:dLbl>
            <c:dLbl>
              <c:idx val="1"/>
              <c:layout>
                <c:manualLayout>
                  <c:x val="-0.11543287089113861"/>
                  <c:y val="9.9813802686428948E-2"/>
                </c:manualLayout>
              </c:layout>
              <c:showPercent val="1"/>
            </c:dLbl>
            <c:dLbl>
              <c:idx val="2"/>
              <c:layout>
                <c:manualLayout>
                  <c:x val="-0.10551941007374065"/>
                  <c:y val="-1.4670372085842211E-3"/>
                </c:manualLayout>
              </c:layout>
              <c:showPercent val="1"/>
            </c:dLbl>
            <c:dLbl>
              <c:idx val="3"/>
              <c:layout>
                <c:manualLayout>
                  <c:x val="-2.3737432820897391E-2"/>
                  <c:y val="-8.5565620086963237E-2"/>
                </c:manualLayout>
              </c:layout>
              <c:showPercent val="1"/>
            </c:dLbl>
            <c:dLbl>
              <c:idx val="4"/>
              <c:layout>
                <c:manualLayout>
                  <c:x val="7.1952005999250099E-2"/>
                  <c:y val="-0.15225544175399203"/>
                </c:manualLayout>
              </c:layout>
              <c:showPercent val="1"/>
            </c:dLbl>
            <c:dLbl>
              <c:idx val="5"/>
              <c:layout>
                <c:manualLayout>
                  <c:x val="5.817712785901781E-2"/>
                  <c:y val="-6.7304481676632735E-2"/>
                </c:manualLayout>
              </c:layout>
              <c:showPercent val="1"/>
            </c:dLbl>
            <c:dLbl>
              <c:idx val="6"/>
              <c:layout>
                <c:manualLayout>
                  <c:x val="9.7926959130108723E-2"/>
                  <c:y val="-4.5607193837612414E-2"/>
                </c:manualLayout>
              </c:layout>
              <c:showPercent val="1"/>
            </c:dLbl>
            <c:dLbl>
              <c:idx val="7"/>
              <c:layout>
                <c:manualLayout>
                  <c:x val="3.7476360197134594E-2"/>
                  <c:y val="0.12126508561660533"/>
                </c:manualLayout>
              </c:layout>
              <c:showPercent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Лист2!$A$26:$A$33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Оптовая торговля</c:v>
                </c:pt>
                <c:pt idx="3">
                  <c:v>Розничная торговля</c:v>
                </c:pt>
                <c:pt idx="4">
                  <c:v>Общественное питание и гостиницы</c:v>
                </c:pt>
                <c:pt idx="5">
                  <c:v>Образование и социальные услуги</c:v>
                </c:pt>
                <c:pt idx="6">
                  <c:v>Бытовые услуги</c:v>
                </c:pt>
                <c:pt idx="7">
                  <c:v>Прочие услуги</c:v>
                </c:pt>
              </c:strCache>
            </c:strRef>
          </c:cat>
          <c:val>
            <c:numRef>
              <c:f>Лист2!$B$26:$B$33</c:f>
              <c:numCache>
                <c:formatCode>General</c:formatCode>
                <c:ptCount val="8"/>
                <c:pt idx="0">
                  <c:v>10.8</c:v>
                </c:pt>
                <c:pt idx="1">
                  <c:v>13.2</c:v>
                </c:pt>
                <c:pt idx="2">
                  <c:v>18.600000000000001</c:v>
                </c:pt>
                <c:pt idx="3">
                  <c:v>13.2</c:v>
                </c:pt>
                <c:pt idx="4">
                  <c:v>4.2</c:v>
                </c:pt>
                <c:pt idx="5">
                  <c:v>1.8</c:v>
                </c:pt>
                <c:pt idx="6">
                  <c:v>15</c:v>
                </c:pt>
                <c:pt idx="7">
                  <c:v>23.3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В 2017 году в Центр обратились 5 787 чел.</a:t>
            </a:r>
          </a:p>
        </c:rich>
      </c:tx>
    </c:title>
    <c:plotArea>
      <c:layout/>
      <c:pieChart>
        <c:varyColors val="1"/>
        <c:ser>
          <c:idx val="0"/>
          <c:order val="0"/>
          <c:dLbls>
            <c:dLbl>
              <c:idx val="1"/>
              <c:layout>
                <c:manualLayout>
                  <c:x val="4.7916010498687801E-2"/>
                  <c:y val="-4.0037182852143745E-3"/>
                </c:manualLayout>
              </c:layout>
              <c:dLblPos val="bestFit"/>
              <c:showVal val="1"/>
            </c:dLbl>
            <c:dLbl>
              <c:idx val="2"/>
              <c:layout>
                <c:manualLayout>
                  <c:x val="-6.8420822397200374E-3"/>
                  <c:y val="-9.5689880082354975E-2"/>
                </c:manualLayout>
              </c:layout>
              <c:dLblPos val="bestFit"/>
              <c:showVal val="1"/>
            </c:dLbl>
            <c:dLbl>
              <c:idx val="3"/>
              <c:layout>
                <c:manualLayout>
                  <c:x val="7.0326990376202991E-2"/>
                  <c:y val="-0.16889025099407484"/>
                </c:manualLayout>
              </c:layout>
              <c:dLblPos val="bestFit"/>
              <c:showVal val="1"/>
            </c:dLbl>
            <c:dLbl>
              <c:idx val="4"/>
              <c:layout>
                <c:manualLayout>
                  <c:x val="0.10631189851268591"/>
                  <c:y val="-0.11887877787731624"/>
                </c:manualLayout>
              </c:layout>
              <c:dLblPos val="bestFit"/>
              <c:showVal val="1"/>
            </c:dLbl>
            <c:dLbl>
              <c:idx val="5"/>
              <c:layout>
                <c:manualLayout>
                  <c:x val="0.13246937882764698"/>
                  <c:y val="0.15945746302670324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ctr"/>
            <c:showVal val="1"/>
            <c:showLeaderLines val="1"/>
          </c:dLbls>
          <c:cat>
            <c:strRef>
              <c:f>Лист1!$A$1:$A$6</c:f>
              <c:strCache>
                <c:ptCount val="6"/>
                <c:pt idx="0">
                  <c:v>Консультации</c:v>
                </c:pt>
                <c:pt idx="1">
                  <c:v>Индивидуальные консультации </c:v>
                </c:pt>
                <c:pt idx="2">
                  <c:v>«Горячие линии»</c:v>
                </c:pt>
                <c:pt idx="3">
                  <c:v>В режиме «одного окна»</c:v>
                </c:pt>
                <c:pt idx="4">
                  <c:v>Образовательные мероприятия</c:v>
                </c:pt>
                <c:pt idx="5">
                  <c:v>Мероприятия с целевыми группами</c:v>
                </c:pt>
              </c:strCache>
            </c:strRef>
          </c:cat>
          <c:val>
            <c:numRef>
              <c:f>Лист1!$B$1:$B$6</c:f>
              <c:numCache>
                <c:formatCode>General</c:formatCode>
                <c:ptCount val="6"/>
                <c:pt idx="0">
                  <c:v>2931</c:v>
                </c:pt>
                <c:pt idx="1">
                  <c:v>4</c:v>
                </c:pt>
                <c:pt idx="2">
                  <c:v>321</c:v>
                </c:pt>
                <c:pt idx="3">
                  <c:v>324</c:v>
                </c:pt>
                <c:pt idx="4">
                  <c:v>1337</c:v>
                </c:pt>
                <c:pt idx="5">
                  <c:v>870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legend>
      <c:legendPos val="r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85562-BB0A-4C3C-A2C4-98E3BBDC9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Диана В. Шалак</cp:lastModifiedBy>
  <cp:revision>40</cp:revision>
  <cp:lastPrinted>2017-02-01T06:47:00Z</cp:lastPrinted>
  <dcterms:created xsi:type="dcterms:W3CDTF">2017-02-01T03:55:00Z</dcterms:created>
  <dcterms:modified xsi:type="dcterms:W3CDTF">2018-02-02T10:18:00Z</dcterms:modified>
</cp:coreProperties>
</file>