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БИЗНЕС-ПЛАН</w:t>
      </w:r>
    </w:p>
    <w:p w:rsidR="00282F65" w:rsidRPr="007A798E" w:rsidRDefault="00282F65" w:rsidP="00282F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282F65" w:rsidRPr="007A798E" w:rsidRDefault="00282F65" w:rsidP="00282F65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Парикмахерская эконом-класса</w:t>
      </w: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282F65" w:rsidRPr="007A798E" w:rsidRDefault="00282F65" w:rsidP="00282F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82F65" w:rsidRPr="00BB4BB1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82F65" w:rsidRPr="00DF0FB9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0"/>
        <w:gridCol w:w="1620"/>
      </w:tblGrid>
      <w:tr w:rsidR="00282F65" w:rsidRPr="007A798E" w:rsidTr="002A4A44">
        <w:tc>
          <w:tcPr>
            <w:tcW w:w="8280" w:type="dxa"/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Омск,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620" w:type="dxa"/>
            <w:shd w:val="clear" w:color="auto" w:fill="auto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82F65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2E05B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Резюме</w:t>
      </w:r>
    </w:p>
    <w:p w:rsidR="00282F65" w:rsidRPr="00BB0061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</w:pPr>
    </w:p>
    <w:p w:rsidR="00282F65" w:rsidRPr="007A798E" w:rsidRDefault="00282F65" w:rsidP="00282F6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Краткое описание проекта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(содержание деятельности, тенденции спроса, преимущества проекта)</w:t>
      </w: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Парикмахерская эконом-класса будет организована в спальном районе, ориентирована на бюджетный сегмент потребителей. Основным конкурентным преимуществом будет оптимальное соотношение «цена-качество», рабочий режим – с </w:t>
      </w:r>
      <w:r w:rsidRPr="005953E4"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>00 до 2</w:t>
      </w:r>
      <w:r w:rsidRPr="005953E4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>00, без перерыва и выходных. Парикмахерская будет ориентирована на сегмент потребителей с доходом небольшим и средним, стоимость услуг будет учитывать конкурентные предложения. В будущем есть перспектива укрупнения и развития новых направлений.</w:t>
      </w:r>
    </w:p>
    <w:p w:rsidR="00282F65" w:rsidRPr="003B4CF2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Так как планируется открытие парикмахерской эконом-класса, основным направлением сегментирования целевой аудитории выступает доход. По полу и возрасту охватывается достаточно широкая аудитория</w:t>
      </w: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282F65" w:rsidRPr="00446851" w:rsidRDefault="00282F65" w:rsidP="00D73454">
      <w:pPr>
        <w:pStyle w:val="a3"/>
        <w:numPr>
          <w:ilvl w:val="0"/>
          <w:numId w:val="7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46851">
        <w:rPr>
          <w:rFonts w:ascii="Times New Roman" w:eastAsia="Times New Roman" w:hAnsi="Times New Roman" w:cs="Times New Roman"/>
          <w:sz w:val="28"/>
          <w:szCs w:val="24"/>
          <w:lang w:eastAsia="ar-SA"/>
        </w:rPr>
        <w:t>сегментация по возрасту и полу: женщины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мужчины,</w:t>
      </w:r>
      <w:r w:rsidRPr="004468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18-60 лет;</w:t>
      </w:r>
    </w:p>
    <w:p w:rsidR="00282F65" w:rsidRPr="00446851" w:rsidRDefault="00282F65" w:rsidP="00D73454">
      <w:pPr>
        <w:pStyle w:val="a3"/>
        <w:numPr>
          <w:ilvl w:val="0"/>
          <w:numId w:val="7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46851">
        <w:rPr>
          <w:rFonts w:ascii="Times New Roman" w:eastAsia="Times New Roman" w:hAnsi="Times New Roman" w:cs="Times New Roman"/>
          <w:sz w:val="28"/>
          <w:szCs w:val="24"/>
          <w:lang w:eastAsia="ar-SA"/>
        </w:rPr>
        <w:t>сегментация по уровням доходов: низкий и средний.</w:t>
      </w:r>
    </w:p>
    <w:p w:rsidR="00282F65" w:rsidRPr="0087558F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оказываемых услуг:</w:t>
      </w: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стрижка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>покраска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прически для свадеб и других торжественных 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B4C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наращивание волос.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4"/>
          <w:lang w:eastAsia="ar-SA"/>
        </w:rPr>
        <w:t>Тенденции спроса, на которые опирается предполагаемая концепция:</w:t>
      </w:r>
    </w:p>
    <w:p w:rsidR="00282F65" w:rsidRPr="0015605B" w:rsidRDefault="00282F65" w:rsidP="00D7345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7" w:tooltip="бизнес по пошиву" w:history="1">
        <w:r w:rsidRPr="0015605B">
          <w:rPr>
            <w:rFonts w:ascii="Times New Roman" w:eastAsia="Times New Roman" w:hAnsi="Times New Roman" w:cs="Times New Roman"/>
            <w:bCs/>
            <w:sz w:val="28"/>
            <w:szCs w:val="24"/>
            <w:lang w:eastAsia="ar-SA"/>
          </w:rPr>
          <w:t>Бизнес по оказанию</w:t>
        </w:r>
      </w:hyperlink>
      <w:r>
        <w:t xml:space="preserve"> </w:t>
      </w:r>
      <w:r w:rsidRPr="0015605B">
        <w:rPr>
          <w:rFonts w:ascii="Times New Roman" w:hAnsi="Times New Roman" w:cs="Times New Roman"/>
          <w:sz w:val="28"/>
        </w:rPr>
        <w:t>парикмахерских услуг</w:t>
      </w:r>
      <w:r w:rsidRPr="0015605B">
        <w:rPr>
          <w:rFonts w:ascii="Times New Roman" w:eastAsia="Times New Roman" w:hAnsi="Times New Roman" w:cs="Times New Roman"/>
          <w:bCs/>
          <w:sz w:val="36"/>
          <w:szCs w:val="24"/>
          <w:lang w:eastAsia="ar-SA"/>
        </w:rPr>
        <w:t xml:space="preserve"> </w:t>
      </w:r>
      <w:r w:rsidRPr="0015605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обладает высокой рентабельностью и быстрой окупаемостью.</w:t>
      </w:r>
    </w:p>
    <w:p w:rsidR="00282F65" w:rsidRDefault="00282F65" w:rsidP="00D7345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5605B">
        <w:rPr>
          <w:rFonts w:ascii="Times New Roman" w:eastAsia="Times New Roman" w:hAnsi="Times New Roman" w:cs="Times New Roman"/>
          <w:sz w:val="28"/>
          <w:szCs w:val="24"/>
          <w:lang w:eastAsia="ar-SA"/>
        </w:rPr>
        <w:t>Текущая кризисная ситуация ведет к сокращению реальных доходов населения. Люди по-прежнему пользуются  привычными услугами (в том числе парикмахерскими), однако они вынуждены экономить свои деньги и с большей вероятностью, чем в период до кризиса, перейдут в сегмент обслуживания с более низкими ценами. Все это позволяет предположить, что парикмахерские эконом-класса будут востребованы не только среди представителей постоянной аудитории, но также и среди представителей среднего класса, стремящихся урезать свои расходы на часть привычных услуг.</w:t>
      </w:r>
    </w:p>
    <w:p w:rsidR="00282F65" w:rsidRDefault="00282F65" w:rsidP="00D7345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Также стоит учитывать так называемый </w:t>
      </w:r>
      <w:r w:rsidRPr="000545CB">
        <w:rPr>
          <w:rFonts w:ascii="Times New Roman" w:eastAsia="Times New Roman" w:hAnsi="Times New Roman" w:cs="Times New Roman"/>
          <w:sz w:val="28"/>
          <w:szCs w:val="24"/>
          <w:lang w:eastAsia="ar-SA"/>
        </w:rPr>
        <w:t>эффект «губной помады». Согласно ему в тяжелые времена рецессии многие вынуждены отказывать себе в крупных покупках и тратах. Однако потребность отвлечься и побаловать себя приводит к тому, что возрастает спрос на такие продукты, как косметика, услуги салонов красоты</w:t>
      </w:r>
      <w:r>
        <w:rPr>
          <w:rStyle w:val="a6"/>
          <w:rFonts w:ascii="Times New Roman" w:eastAsia="Times New Roman" w:hAnsi="Times New Roman" w:cs="Times New Roman"/>
          <w:sz w:val="28"/>
          <w:szCs w:val="24"/>
          <w:lang w:eastAsia="ar-SA"/>
        </w:rPr>
        <w:footnoteReference w:id="1"/>
      </w:r>
      <w:r w:rsidRPr="000545C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82F65" w:rsidRDefault="00282F65" w:rsidP="00D73454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Сравнительный анализ нормативной обеспеченности  парикмахерскими в г. Омске и других городах-миллионниках   показал недостаточную обеспеченность населения данным видом услуг, что позволяет спрогнозировать спрос на данный вид услуг среди омичей.</w:t>
      </w:r>
    </w:p>
    <w:p w:rsidR="00282F65" w:rsidRDefault="00282F65" w:rsidP="00282F65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2F65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2F65" w:rsidRPr="008A20EF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282F65" w:rsidRPr="008A20EF" w:rsidSect="00565259">
          <w:headerReference w:type="default" r:id="rId8"/>
          <w:footerReference w:type="default" r:id="rId9"/>
          <w:headerReference w:type="first" r:id="rId10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282F65" w:rsidRPr="007A798E" w:rsidRDefault="00282F65" w:rsidP="00282F65">
      <w:pPr>
        <w:tabs>
          <w:tab w:val="left" w:pos="36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 Финансовые характеристики проекта:</w:t>
      </w: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4609"/>
        <w:gridCol w:w="2065"/>
        <w:gridCol w:w="2526"/>
      </w:tblGrid>
      <w:tr w:rsidR="00282F65" w:rsidRPr="007A798E" w:rsidTr="002A4A44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1B1EEA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1B1EEA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1B1EEA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1B1EEA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1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Размер</w:t>
            </w:r>
          </w:p>
        </w:tc>
      </w:tr>
      <w:tr w:rsidR="00282F65" w:rsidRPr="007A798E" w:rsidTr="002A4A44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(общие затраты за первый год работы предприятия)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8A20EF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EE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EE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E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82F65" w:rsidRPr="007A798E" w:rsidTr="002A4A44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окупаемости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Месяцев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8A20EF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282F65" w:rsidRPr="007A798E" w:rsidTr="002A4A44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Годовая выручка от реализации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8A20EF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EE6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1 538 874</w:t>
            </w:r>
          </w:p>
        </w:tc>
      </w:tr>
      <w:tr w:rsidR="00282F65" w:rsidRPr="007A798E" w:rsidTr="002A4A44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Чистая прибыль / убыток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8A20EF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EE6F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EE6F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016</w:t>
            </w:r>
            <w:r w:rsidRPr="00EE6F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282F65" w:rsidRPr="007A798E" w:rsidTr="002A4A44">
        <w:trPr>
          <w:trHeight w:val="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Рентабельность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(отношение чистой прибыли к выручке)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8A20EF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EE6F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EE6F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 Риски проекта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угрозы изменения плановых показателей проекта)</w:t>
      </w: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82F65" w:rsidRDefault="00282F65" w:rsidP="00D7345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 неплатежеспособности покупателей. Финансовый кризис снижает платежеспособность населения.</w:t>
      </w:r>
    </w:p>
    <w:p w:rsidR="00282F65" w:rsidRPr="007A798E" w:rsidRDefault="00282F65" w:rsidP="00D7345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Угроза роста закупочных цен на оборудование, а также косметику для волос.</w:t>
      </w:r>
    </w:p>
    <w:p w:rsidR="00282F65" w:rsidRPr="007A798E" w:rsidRDefault="00282F65" w:rsidP="00D7345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Растущая конкуренция,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переориентации части парикмахерских, работающих в сегментах «средний» и «средний+» на сегмент «эконом».</w:t>
      </w:r>
    </w:p>
    <w:p w:rsidR="00282F65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sectPr w:rsidR="00282F65" w:rsidSect="00565259">
          <w:headerReference w:type="default" r:id="rId11"/>
          <w:type w:val="nextColumn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282F65" w:rsidRPr="007A798E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1. Описание субъекта малого предпринимательства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 Организационно-правовая форма: 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 предприниматель (ИП).</w:t>
      </w:r>
    </w:p>
    <w:p w:rsidR="00282F65" w:rsidRPr="009F2F6D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F2F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ИП –</w:t>
      </w:r>
      <w:r w:rsidRPr="009F2F6D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r w:rsidRPr="009F2F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лица.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Система налогообложения и прочие платежи:</w:t>
      </w:r>
    </w:p>
    <w:p w:rsidR="00282F65" w:rsidRPr="009D292B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1) 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Единый налог на </w:t>
      </w:r>
      <w:r w:rsidRPr="009D2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вмененный доход (ЕНВД). 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2) </w:t>
      </w:r>
      <w:r w:rsidRPr="009D292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Обязательные взносы во внебюджетные фонды.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 Место реализации проекта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Омск. Наиболее привлекательные районы для размещения: </w:t>
      </w:r>
      <w:r w:rsidRPr="005E540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спальных районах города,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шаговой доступности от остановок общественного транспорта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2F65" w:rsidRPr="00604887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8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парикмахерской должно отвеч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 таким основным требованиям:</w:t>
      </w:r>
    </w:p>
    <w:p w:rsidR="00282F65" w:rsidRPr="00604887" w:rsidRDefault="00282F65" w:rsidP="00D7345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88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оптимальным будет размещение на первом этаже с отдельным входом, переведенное в нежилой фонд;</w:t>
      </w:r>
    </w:p>
    <w:p w:rsidR="00282F65" w:rsidRPr="00604887" w:rsidRDefault="00282F65" w:rsidP="00D7345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8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подвальное или полуподвальное помещение не очень хорошо воспринимается потребителями, поэтому они не подходят для такого проекта;</w:t>
      </w:r>
    </w:p>
    <w:p w:rsidR="00282F65" w:rsidRPr="00604887" w:rsidRDefault="00282F65" w:rsidP="00D7345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88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ремонта помещения и оформления фасада в соответствии с основным стилем;</w:t>
      </w:r>
    </w:p>
    <w:p w:rsidR="00282F65" w:rsidRPr="00604887" w:rsidRDefault="00282F65" w:rsidP="00D73454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8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всех необходимых коммуникаций, приточно-вытяжной вентиляции, санузла.</w:t>
      </w:r>
    </w:p>
    <w:p w:rsidR="00282F65" w:rsidRPr="007A798E" w:rsidRDefault="00282F65" w:rsidP="00282F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282F65" w:rsidRPr="007A798E" w:rsidRDefault="00282F65" w:rsidP="00282F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sectPr w:rsidR="00282F65" w:rsidRPr="007A798E" w:rsidSect="00565259">
          <w:type w:val="nextColumn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282F65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2. Производственный план</w:t>
      </w:r>
    </w:p>
    <w:p w:rsidR="00282F65" w:rsidRPr="00C12ADE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3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 Административный и производственный персонал: 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организации производственного процесса необходимо 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мастера 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из них непосредственно предприниматель).</w:t>
      </w: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 Квалификация персонала и опыт в данной сфере деятельности: </w:t>
      </w:r>
    </w:p>
    <w:p w:rsidR="00282F65" w:rsidRPr="003A1F05" w:rsidRDefault="00282F65" w:rsidP="00D7345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</w:t>
      </w:r>
      <w:r w:rsidRPr="003A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окраск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A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волос в разные цвета и оттенки;</w:t>
      </w:r>
    </w:p>
    <w:p w:rsidR="00282F65" w:rsidRPr="003A1F05" w:rsidRDefault="00282F65" w:rsidP="00D7345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</w:t>
      </w:r>
      <w:r w:rsidRPr="003A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укладк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A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завивк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A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волос в соответствии с направлениями моды, особенностями строения лица и пожеланиями клиента;</w:t>
      </w:r>
    </w:p>
    <w:p w:rsidR="00282F65" w:rsidRDefault="00282F65" w:rsidP="00D7345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в создании праздничных и свадебных причесок;</w:t>
      </w:r>
    </w:p>
    <w:p w:rsidR="00282F65" w:rsidRPr="003A1F05" w:rsidRDefault="00282F65" w:rsidP="00D73454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Наращивание волос</w:t>
      </w:r>
    </w:p>
    <w:p w:rsidR="00282F65" w:rsidRPr="003A1F05" w:rsidRDefault="00282F65" w:rsidP="00282F6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F05">
        <w:rPr>
          <w:rFonts w:ascii="Times New Roman" w:eastAsia="Times New Roman" w:hAnsi="Times New Roman" w:cs="Times New Roman"/>
          <w:sz w:val="28"/>
          <w:szCs w:val="24"/>
          <w:lang w:eastAsia="ar-SA"/>
        </w:rPr>
        <w:t>Необходим опыт работы в сфере парикмахерских услуг;</w:t>
      </w:r>
      <w:r w:rsidRPr="003A1F05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 xml:space="preserve">обязательно наличие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подтверждающих документов об образовании</w:t>
      </w:r>
      <w:r w:rsidRPr="003A1F0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Сертификаты и грамоты приветствуются.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 Описание производственного процесса: 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парикмахерской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7 дней в неделю.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755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:00 – выход сотрудников на работу,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рабочих мест, инвентаря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:00 – время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парикмахерской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 – закрытие кассы, уборка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2F65" w:rsidRDefault="00282F65" w:rsidP="00282F6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 Основные средства производства:   (руб.)                                                                                                        </w:t>
      </w:r>
    </w:p>
    <w:p w:rsidR="00282F65" w:rsidRPr="007A798E" w:rsidRDefault="00282F65" w:rsidP="00282F6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3636"/>
        <w:gridCol w:w="1913"/>
        <w:gridCol w:w="1713"/>
        <w:gridCol w:w="1268"/>
        <w:gridCol w:w="1783"/>
      </w:tblGrid>
      <w:tr w:rsidR="00282F65" w:rsidRPr="007A798E" w:rsidTr="002A4A44">
        <w:trPr>
          <w:trHeight w:val="51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Цена за единицу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324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324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парикмахерское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Раковина-мойка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Зеркало парикмахерское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12 000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Парикмахерская тележка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3 500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7 000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324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олотенцесушител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Полотенца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Тумбы или ящики для чистого и грязного белья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8 000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2D48FB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D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Специальные урны для утилизации волос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</w:t>
            </w:r>
            <w:r w:rsidRPr="00324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 руб.</w:t>
            </w:r>
          </w:p>
        </w:tc>
      </w:tr>
      <w:tr w:rsidR="00282F65" w:rsidRPr="007A798E" w:rsidTr="002A4A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3240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000 руб.</w:t>
            </w:r>
          </w:p>
        </w:tc>
      </w:tr>
      <w:tr w:rsidR="00282F65" w:rsidRPr="007A798E" w:rsidTr="002A4A4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Инвентарь (расчески, ножницы, бигуди)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 руб.</w:t>
            </w:r>
          </w:p>
        </w:tc>
      </w:tr>
      <w:tr w:rsidR="00282F65" w:rsidRPr="007A798E" w:rsidTr="002A4A4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Стеллаж  для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3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 руб.</w:t>
            </w:r>
          </w:p>
        </w:tc>
      </w:tr>
      <w:tr w:rsidR="00282F65" w:rsidRPr="007A798E" w:rsidTr="002A4A4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2D48FB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Рабочее место администратора (стол, стул)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6 000 руб.</w:t>
            </w:r>
          </w:p>
        </w:tc>
      </w:tr>
      <w:tr w:rsidR="00282F65" w:rsidRPr="007A798E" w:rsidTr="002A4A4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Небольшой диванчик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10 000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 руб.</w:t>
            </w:r>
          </w:p>
        </w:tc>
      </w:tr>
      <w:tr w:rsidR="00282F65" w:rsidRPr="007A798E" w:rsidTr="002A4A44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140</w:t>
            </w: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 руб.</w:t>
            </w:r>
          </w:p>
        </w:tc>
      </w:tr>
    </w:tbl>
    <w:p w:rsidR="00282F65" w:rsidRPr="007A798E" w:rsidRDefault="00282F65" w:rsidP="00282F6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.5. Оборотные средства производства: (руб.)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3263"/>
        <w:gridCol w:w="1799"/>
        <w:gridCol w:w="1949"/>
        <w:gridCol w:w="1499"/>
        <w:gridCol w:w="1911"/>
      </w:tblGrid>
      <w:tr w:rsidR="00282F65" w:rsidRPr="007A798E" w:rsidTr="002A4A44">
        <w:trPr>
          <w:trHeight w:val="75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Цена за единицу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</w:t>
            </w:r>
          </w:p>
        </w:tc>
      </w:tr>
      <w:tr w:rsidR="00282F65" w:rsidRPr="007A798E" w:rsidTr="002A4A44">
        <w:trPr>
          <w:trHeight w:val="64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1E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Краска для волос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6332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(один цвет – 280 руб.)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руб./мес.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мес.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3 360 </w:t>
            </w:r>
          </w:p>
          <w:p w:rsidR="00282F65" w:rsidRPr="00F56332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56332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(12 цветов)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руб.</w:t>
            </w:r>
          </w:p>
        </w:tc>
      </w:tr>
      <w:tr w:rsidR="00282F65" w:rsidRPr="007A798E" w:rsidTr="002A4A44">
        <w:trPr>
          <w:trHeight w:val="64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Косметика для волос </w:t>
            </w:r>
            <w:r w:rsidRPr="00CA2E9F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(шампуни, ополаскиватели, маски и т.п.)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руб./мес.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мес.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4 200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50 400 руб.</w:t>
            </w:r>
          </w:p>
        </w:tc>
      </w:tr>
      <w:tr w:rsidR="00282F65" w:rsidRPr="007A798E" w:rsidTr="002A4A44">
        <w:trPr>
          <w:trHeight w:val="64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для укладки для волос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руб./мес.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мес.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2 400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28 800 руб.</w:t>
            </w:r>
          </w:p>
        </w:tc>
      </w:tr>
      <w:tr w:rsidR="00282F65" w:rsidRPr="007A798E" w:rsidTr="002A4A44">
        <w:trPr>
          <w:trHeight w:val="64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Аксессуары для укладки волос </w:t>
            </w:r>
            <w:r w:rsidRPr="00CA2E9F">
              <w:rPr>
                <w:rFonts w:ascii="Times New Roman" w:eastAsia="Times New Roman" w:hAnsi="Times New Roman" w:cs="Times New Roman"/>
                <w:i/>
                <w:szCs w:val="28"/>
                <w:lang w:eastAsia="ar-SA"/>
              </w:rPr>
              <w:t>(шпильки, заколки и т.п.)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руб./мес.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мес.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1 000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12 000 руб.</w:t>
            </w:r>
          </w:p>
        </w:tc>
      </w:tr>
      <w:tr w:rsidR="00282F65" w:rsidRPr="007A798E" w:rsidTr="002A4A44">
        <w:trPr>
          <w:trHeight w:val="644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520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</w:t>
            </w:r>
          </w:p>
        </w:tc>
      </w:tr>
    </w:tbl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.6. Расчет заработной платы и отчислений: (руб.)</w:t>
      </w:r>
    </w:p>
    <w:tbl>
      <w:tblPr>
        <w:tblStyle w:val="26"/>
        <w:tblW w:w="0" w:type="auto"/>
        <w:tblLayout w:type="fixed"/>
        <w:tblLook w:val="04A0"/>
      </w:tblPr>
      <w:tblGrid>
        <w:gridCol w:w="2235"/>
        <w:gridCol w:w="1134"/>
        <w:gridCol w:w="1417"/>
        <w:gridCol w:w="1843"/>
        <w:gridCol w:w="2126"/>
        <w:gridCol w:w="1666"/>
      </w:tblGrid>
      <w:tr w:rsidR="00282F65" w:rsidRPr="007A798E" w:rsidTr="002A4A44">
        <w:tc>
          <w:tcPr>
            <w:tcW w:w="2235" w:type="dxa"/>
            <w:vAlign w:val="center"/>
          </w:tcPr>
          <w:p w:rsidR="00282F65" w:rsidRPr="0036754D" w:rsidRDefault="00282F65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282F65" w:rsidRPr="0036754D" w:rsidRDefault="00282F65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Кол-во работников (чел.)</w:t>
            </w:r>
          </w:p>
        </w:tc>
        <w:tc>
          <w:tcPr>
            <w:tcW w:w="1417" w:type="dxa"/>
            <w:vAlign w:val="center"/>
          </w:tcPr>
          <w:p w:rsidR="00282F65" w:rsidRPr="0036754D" w:rsidRDefault="00282F65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Зарплата в месяц на 1 работника (руб.)</w:t>
            </w:r>
          </w:p>
        </w:tc>
        <w:tc>
          <w:tcPr>
            <w:tcW w:w="1843" w:type="dxa"/>
          </w:tcPr>
          <w:p w:rsidR="00282F65" w:rsidRPr="0036754D" w:rsidRDefault="00282F65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50BA3">
              <w:rPr>
                <w:b/>
                <w:sz w:val="24"/>
                <w:szCs w:val="24"/>
                <w:lang w:eastAsia="ar-SA"/>
              </w:rPr>
              <w:t>Отчисления от заработной платы на 1 работника (руб.)</w:t>
            </w:r>
          </w:p>
        </w:tc>
        <w:tc>
          <w:tcPr>
            <w:tcW w:w="2126" w:type="dxa"/>
          </w:tcPr>
          <w:p w:rsidR="00282F65" w:rsidRPr="0036754D" w:rsidRDefault="00282F65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Заработная плата в месяц на 1</w:t>
            </w:r>
            <w:r>
              <w:rPr>
                <w:b/>
                <w:sz w:val="24"/>
                <w:szCs w:val="24"/>
                <w:lang w:eastAsia="ar-SA"/>
              </w:rPr>
              <w:t xml:space="preserve"> работника с учетом взносов (30,2</w:t>
            </w:r>
            <w:r w:rsidRPr="0036754D">
              <w:rPr>
                <w:b/>
                <w:sz w:val="24"/>
                <w:szCs w:val="24"/>
                <w:lang w:eastAsia="ar-SA"/>
              </w:rPr>
              <w:t>%)</w:t>
            </w:r>
            <w:r>
              <w:rPr>
                <w:b/>
                <w:sz w:val="24"/>
                <w:szCs w:val="24"/>
                <w:lang w:eastAsia="ar-SA"/>
              </w:rPr>
              <w:t xml:space="preserve"> (руб.)</w:t>
            </w:r>
          </w:p>
        </w:tc>
        <w:tc>
          <w:tcPr>
            <w:tcW w:w="1666" w:type="dxa"/>
            <w:vAlign w:val="center"/>
          </w:tcPr>
          <w:p w:rsidR="00282F65" w:rsidRPr="0036754D" w:rsidRDefault="00282F65" w:rsidP="002A4A4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754D">
              <w:rPr>
                <w:b/>
                <w:sz w:val="24"/>
                <w:szCs w:val="24"/>
                <w:lang w:eastAsia="ar-SA"/>
              </w:rPr>
              <w:t>Общие затраты в год на зарплату (руб.)</w:t>
            </w:r>
          </w:p>
        </w:tc>
      </w:tr>
      <w:tr w:rsidR="00282F65" w:rsidRPr="007A798E" w:rsidTr="002A4A44">
        <w:trPr>
          <w:trHeight w:val="966"/>
        </w:trPr>
        <w:tc>
          <w:tcPr>
            <w:tcW w:w="2235" w:type="dxa"/>
          </w:tcPr>
          <w:p w:rsidR="00282F65" w:rsidRPr="007A798E" w:rsidRDefault="00282F65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Парикмахер (мастер женских стрижек и укладок)</w:t>
            </w:r>
          </w:p>
        </w:tc>
        <w:tc>
          <w:tcPr>
            <w:tcW w:w="1134" w:type="dxa"/>
            <w:vAlign w:val="center"/>
          </w:tcPr>
          <w:p w:rsidR="00282F65" w:rsidRPr="007A798E" w:rsidRDefault="00282F65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vAlign w:val="center"/>
          </w:tcPr>
          <w:p w:rsidR="00282F65" w:rsidRPr="007A798E" w:rsidRDefault="00282F65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  <w:r w:rsidRPr="007A798E">
              <w:rPr>
                <w:sz w:val="28"/>
                <w:szCs w:val="28"/>
                <w:lang w:eastAsia="ar-SA"/>
              </w:rPr>
              <w:t xml:space="preserve"> 000 </w:t>
            </w:r>
          </w:p>
        </w:tc>
        <w:tc>
          <w:tcPr>
            <w:tcW w:w="1843" w:type="dxa"/>
            <w:vAlign w:val="center"/>
          </w:tcPr>
          <w:p w:rsidR="00282F65" w:rsidRDefault="00282F65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4 800</w:t>
            </w:r>
          </w:p>
        </w:tc>
        <w:tc>
          <w:tcPr>
            <w:tcW w:w="2126" w:type="dxa"/>
            <w:vAlign w:val="center"/>
          </w:tcPr>
          <w:p w:rsidR="00282F65" w:rsidRPr="0036754D" w:rsidRDefault="00282F65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19 800</w:t>
            </w:r>
          </w:p>
        </w:tc>
        <w:tc>
          <w:tcPr>
            <w:tcW w:w="1666" w:type="dxa"/>
            <w:vAlign w:val="center"/>
          </w:tcPr>
          <w:p w:rsidR="00282F65" w:rsidRPr="0036754D" w:rsidRDefault="00282F65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475 200</w:t>
            </w:r>
          </w:p>
        </w:tc>
      </w:tr>
      <w:tr w:rsidR="00282F65" w:rsidRPr="007A798E" w:rsidTr="002A4A44">
        <w:trPr>
          <w:trHeight w:val="966"/>
        </w:trPr>
        <w:tc>
          <w:tcPr>
            <w:tcW w:w="2235" w:type="dxa"/>
            <w:vAlign w:val="center"/>
          </w:tcPr>
          <w:p w:rsidR="00282F65" w:rsidRPr="007A798E" w:rsidRDefault="00282F65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lastRenderedPageBreak/>
              <w:t>Фиксированный страховой взнос</w:t>
            </w:r>
            <w:r>
              <w:rPr>
                <w:sz w:val="28"/>
                <w:szCs w:val="28"/>
                <w:lang w:eastAsia="ar-SA"/>
              </w:rPr>
              <w:t xml:space="preserve"> за ИП</w:t>
            </w:r>
          </w:p>
        </w:tc>
        <w:tc>
          <w:tcPr>
            <w:tcW w:w="8186" w:type="dxa"/>
            <w:gridSpan w:val="5"/>
          </w:tcPr>
          <w:p w:rsidR="00282F65" w:rsidRDefault="00282F65" w:rsidP="002A4A4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7B31EB">
              <w:rPr>
                <w:sz w:val="28"/>
                <w:szCs w:val="28"/>
                <w:lang w:eastAsia="ar-SA"/>
              </w:rPr>
              <w:t>22 261,38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A798E">
              <w:rPr>
                <w:sz w:val="28"/>
                <w:szCs w:val="28"/>
                <w:lang w:eastAsia="ar-SA"/>
              </w:rPr>
              <w:t>руб. при доходе менее 300 000 руб. / год</w:t>
            </w:r>
          </w:p>
          <w:p w:rsidR="00282F65" w:rsidRPr="0087558F" w:rsidRDefault="00282F65" w:rsidP="002A4A4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36754D">
              <w:rPr>
                <w:sz w:val="28"/>
                <w:szCs w:val="28"/>
                <w:lang w:eastAsia="ar-SA"/>
              </w:rPr>
              <w:t>1% с суммы дохода свыше 300 000 руб.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6754D">
              <w:rPr>
                <w:sz w:val="28"/>
                <w:szCs w:val="28"/>
                <w:lang w:eastAsia="ar-SA"/>
              </w:rPr>
              <w:t>/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282F65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82F65" w:rsidSect="00565259">
          <w:type w:val="nextColumn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.7. Аренда и коммунальные расходы: (руб.)</w:t>
      </w:r>
    </w:p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725"/>
        <w:gridCol w:w="2566"/>
        <w:gridCol w:w="2566"/>
        <w:gridCol w:w="2564"/>
      </w:tblGrid>
      <w:tr w:rsidR="00282F65" w:rsidRPr="007A798E" w:rsidTr="002A4A44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Вид затрат</w:t>
            </w: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footnoteReference w:id="2"/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282F65" w:rsidRPr="007A798E" w:rsidTr="002A4A44">
        <w:trPr>
          <w:trHeight w:val="644"/>
        </w:trPr>
        <w:tc>
          <w:tcPr>
            <w:tcW w:w="13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9A163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помещения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(30 кв. м)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216 000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228 000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240 000</w:t>
            </w:r>
          </w:p>
        </w:tc>
      </w:tr>
      <w:tr w:rsidR="00282F65" w:rsidRPr="007A798E" w:rsidTr="002A4A44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Коммунальные расходы (электричество и водоснабжение)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F65" w:rsidRPr="002E05B5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102 000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2E05B5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108 000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2E05B5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5B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  <w:r w:rsidRPr="002E05B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000</w:t>
            </w:r>
          </w:p>
        </w:tc>
      </w:tr>
      <w:tr w:rsidR="00282F65" w:rsidRPr="007A798E" w:rsidTr="002A4A44">
        <w:trPr>
          <w:trHeight w:val="644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318</w:t>
            </w:r>
            <w:r w:rsidRPr="007A798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 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336</w:t>
            </w: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000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354</w:t>
            </w:r>
            <w:r w:rsidRPr="007A7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000</w:t>
            </w:r>
          </w:p>
        </w:tc>
      </w:tr>
    </w:tbl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0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.8. Поток посетителей и средний чек:</w:t>
      </w:r>
    </w:p>
    <w:p w:rsidR="00282F65" w:rsidRPr="007A798E" w:rsidRDefault="00282F65" w:rsidP="0028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6"/>
        <w:tblW w:w="5000" w:type="pct"/>
        <w:tblLook w:val="04A0"/>
      </w:tblPr>
      <w:tblGrid>
        <w:gridCol w:w="2214"/>
        <w:gridCol w:w="3051"/>
        <w:gridCol w:w="2578"/>
        <w:gridCol w:w="2578"/>
      </w:tblGrid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7A798E" w:rsidRDefault="00282F65" w:rsidP="002A4A44">
            <w:pPr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Временной интервал</w:t>
            </w:r>
          </w:p>
        </w:tc>
        <w:tc>
          <w:tcPr>
            <w:tcW w:w="1464" w:type="pct"/>
            <w:vAlign w:val="center"/>
          </w:tcPr>
          <w:p w:rsidR="00282F65" w:rsidRPr="007A798E" w:rsidRDefault="00282F65" w:rsidP="002A4A4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Поток посетителей (чел./час)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Средний чек</w:t>
            </w:r>
          </w:p>
          <w:p w:rsidR="00282F65" w:rsidRPr="007A798E" w:rsidRDefault="00282F65" w:rsidP="002A4A4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(руб.)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Общая сумма (руб.)</w:t>
            </w:r>
          </w:p>
        </w:tc>
      </w:tr>
      <w:tr w:rsidR="00282F65" w:rsidRPr="007A798E" w:rsidTr="002A4A44">
        <w:trPr>
          <w:trHeight w:val="567"/>
        </w:trPr>
        <w:tc>
          <w:tcPr>
            <w:tcW w:w="5000" w:type="pct"/>
            <w:gridSpan w:val="4"/>
            <w:vAlign w:val="center"/>
          </w:tcPr>
          <w:p w:rsidR="00282F65" w:rsidRPr="00FC7B63" w:rsidRDefault="00282F65" w:rsidP="002A4A44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FC7B63">
              <w:rPr>
                <w:i/>
                <w:sz w:val="28"/>
                <w:szCs w:val="28"/>
                <w:lang w:eastAsia="ar-SA"/>
              </w:rPr>
              <w:t>Будний день</w:t>
            </w:r>
          </w:p>
        </w:tc>
      </w:tr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7A798E">
              <w:rPr>
                <w:sz w:val="28"/>
                <w:szCs w:val="28"/>
                <w:lang w:eastAsia="ar-SA"/>
              </w:rPr>
              <w:t>:00-1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7A798E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1464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2 0</w:t>
            </w:r>
            <w:r w:rsidRPr="007A798E">
              <w:rPr>
                <w:sz w:val="28"/>
                <w:szCs w:val="28"/>
                <w:lang w:eastAsia="ar-SA"/>
              </w:rPr>
              <w:t>00</w:t>
            </w:r>
          </w:p>
        </w:tc>
      </w:tr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7A798E">
              <w:rPr>
                <w:sz w:val="28"/>
                <w:szCs w:val="28"/>
                <w:lang w:eastAsia="ar-SA"/>
              </w:rPr>
              <w:t>:01-20:00</w:t>
            </w:r>
          </w:p>
        </w:tc>
        <w:tc>
          <w:tcPr>
            <w:tcW w:w="1464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Pr="007A798E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2 4</w:t>
            </w:r>
            <w:r w:rsidRPr="007A798E">
              <w:rPr>
                <w:sz w:val="28"/>
                <w:szCs w:val="28"/>
                <w:lang w:eastAsia="ar-SA"/>
              </w:rPr>
              <w:t>00</w:t>
            </w:r>
          </w:p>
        </w:tc>
      </w:tr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A65714" w:rsidRDefault="00282F65" w:rsidP="002A4A44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A65714">
              <w:rPr>
                <w:b/>
                <w:i/>
                <w:sz w:val="28"/>
                <w:szCs w:val="28"/>
                <w:lang w:eastAsia="ar-SA"/>
              </w:rPr>
              <w:t>Итог:</w:t>
            </w:r>
          </w:p>
        </w:tc>
        <w:tc>
          <w:tcPr>
            <w:tcW w:w="3938" w:type="pct"/>
            <w:gridSpan w:val="3"/>
            <w:vAlign w:val="center"/>
          </w:tcPr>
          <w:p w:rsidR="00282F65" w:rsidRPr="00A65714" w:rsidRDefault="00282F65" w:rsidP="002A4A44">
            <w:pPr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4</w:t>
            </w:r>
            <w:r w:rsidRPr="00A65714">
              <w:rPr>
                <w:b/>
                <w:i/>
                <w:sz w:val="28"/>
                <w:szCs w:val="28"/>
                <w:lang w:eastAsia="ar-SA"/>
              </w:rPr>
              <w:t> 400 руб./день</w:t>
            </w:r>
          </w:p>
        </w:tc>
      </w:tr>
      <w:tr w:rsidR="00282F65" w:rsidRPr="007A798E" w:rsidTr="002A4A44">
        <w:trPr>
          <w:trHeight w:val="567"/>
        </w:trPr>
        <w:tc>
          <w:tcPr>
            <w:tcW w:w="5000" w:type="pct"/>
            <w:gridSpan w:val="4"/>
            <w:vAlign w:val="center"/>
          </w:tcPr>
          <w:p w:rsidR="00282F65" w:rsidRPr="00FC7B63" w:rsidRDefault="00282F65" w:rsidP="002A4A44">
            <w:pPr>
              <w:jc w:val="center"/>
              <w:rPr>
                <w:i/>
                <w:sz w:val="28"/>
                <w:szCs w:val="28"/>
                <w:lang w:eastAsia="ar-SA"/>
              </w:rPr>
            </w:pPr>
            <w:r w:rsidRPr="00FC7B63">
              <w:rPr>
                <w:i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7A798E">
              <w:rPr>
                <w:sz w:val="28"/>
                <w:szCs w:val="28"/>
                <w:lang w:eastAsia="ar-SA"/>
              </w:rPr>
              <w:t>:00-1</w:t>
            </w:r>
            <w:r>
              <w:rPr>
                <w:sz w:val="28"/>
                <w:szCs w:val="28"/>
                <w:lang w:eastAsia="ar-SA"/>
              </w:rPr>
              <w:t>4</w:t>
            </w:r>
            <w:r w:rsidRPr="007A798E">
              <w:rPr>
                <w:sz w:val="28"/>
                <w:szCs w:val="28"/>
                <w:lang w:eastAsia="ar-SA"/>
              </w:rPr>
              <w:t>:00</w:t>
            </w:r>
          </w:p>
        </w:tc>
        <w:tc>
          <w:tcPr>
            <w:tcW w:w="1464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1 800</w:t>
            </w:r>
          </w:p>
        </w:tc>
      </w:tr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4</w:t>
            </w:r>
            <w:r w:rsidRPr="007A798E">
              <w:rPr>
                <w:sz w:val="28"/>
                <w:szCs w:val="28"/>
                <w:lang w:eastAsia="ar-SA"/>
              </w:rPr>
              <w:t>:01-20:00</w:t>
            </w:r>
          </w:p>
        </w:tc>
        <w:tc>
          <w:tcPr>
            <w:tcW w:w="1464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Pr="007A798E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37" w:type="pct"/>
            <w:vAlign w:val="center"/>
          </w:tcPr>
          <w:p w:rsidR="00282F65" w:rsidRPr="007A798E" w:rsidRDefault="00282F65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4 8</w:t>
            </w:r>
            <w:r w:rsidRPr="007A798E">
              <w:rPr>
                <w:sz w:val="28"/>
                <w:szCs w:val="28"/>
                <w:lang w:eastAsia="ar-SA"/>
              </w:rPr>
              <w:t>00</w:t>
            </w:r>
          </w:p>
        </w:tc>
      </w:tr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A65714" w:rsidRDefault="00282F65" w:rsidP="002A4A44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A65714">
              <w:rPr>
                <w:b/>
                <w:i/>
                <w:sz w:val="28"/>
                <w:szCs w:val="28"/>
                <w:lang w:eastAsia="ar-SA"/>
              </w:rPr>
              <w:t>Итог:</w:t>
            </w:r>
          </w:p>
        </w:tc>
        <w:tc>
          <w:tcPr>
            <w:tcW w:w="3938" w:type="pct"/>
            <w:gridSpan w:val="3"/>
            <w:vAlign w:val="center"/>
          </w:tcPr>
          <w:p w:rsidR="00282F65" w:rsidRPr="00A65714" w:rsidRDefault="00282F65" w:rsidP="002A4A44">
            <w:pPr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6</w:t>
            </w:r>
            <w:r w:rsidRPr="00A65714">
              <w:rPr>
                <w:b/>
                <w:i/>
                <w:sz w:val="28"/>
                <w:szCs w:val="28"/>
                <w:lang w:eastAsia="ar-SA"/>
              </w:rPr>
              <w:t> </w:t>
            </w:r>
            <w:r>
              <w:rPr>
                <w:b/>
                <w:i/>
                <w:sz w:val="28"/>
                <w:szCs w:val="28"/>
                <w:lang w:eastAsia="ar-SA"/>
              </w:rPr>
              <w:t>6</w:t>
            </w:r>
            <w:r w:rsidRPr="00A65714">
              <w:rPr>
                <w:b/>
                <w:i/>
                <w:sz w:val="28"/>
                <w:szCs w:val="28"/>
                <w:lang w:eastAsia="ar-SA"/>
              </w:rPr>
              <w:t>00 руб./день</w:t>
            </w:r>
          </w:p>
        </w:tc>
      </w:tr>
      <w:tr w:rsidR="00282F65" w:rsidRPr="007A798E" w:rsidTr="002A4A44">
        <w:trPr>
          <w:trHeight w:val="567"/>
        </w:trPr>
        <w:tc>
          <w:tcPr>
            <w:tcW w:w="1062" w:type="pct"/>
            <w:vAlign w:val="center"/>
          </w:tcPr>
          <w:p w:rsidR="00282F65" w:rsidRPr="004D1699" w:rsidRDefault="00282F65" w:rsidP="002A4A44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4D1699">
              <w:rPr>
                <w:b/>
                <w:i/>
                <w:sz w:val="28"/>
                <w:szCs w:val="28"/>
                <w:lang w:eastAsia="ar-SA"/>
              </w:rPr>
              <w:t>Итог (среднее за неделю):</w:t>
            </w:r>
          </w:p>
        </w:tc>
        <w:tc>
          <w:tcPr>
            <w:tcW w:w="3938" w:type="pct"/>
            <w:gridSpan w:val="3"/>
            <w:vAlign w:val="center"/>
          </w:tcPr>
          <w:p w:rsidR="00282F65" w:rsidRPr="004D1699" w:rsidRDefault="00282F65" w:rsidP="002A4A44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4D1699">
              <w:rPr>
                <w:b/>
                <w:i/>
                <w:sz w:val="28"/>
                <w:szCs w:val="28"/>
                <w:lang w:eastAsia="ar-SA"/>
              </w:rPr>
              <w:t>5 029 руб.</w:t>
            </w:r>
            <w:r w:rsidRPr="004D1699">
              <w:rPr>
                <w:b/>
                <w:i/>
                <w:sz w:val="28"/>
                <w:szCs w:val="28"/>
                <w:lang w:val="en-US" w:eastAsia="ar-SA"/>
              </w:rPr>
              <w:t>/</w:t>
            </w:r>
            <w:r w:rsidRPr="004D1699">
              <w:rPr>
                <w:b/>
                <w:i/>
                <w:sz w:val="28"/>
                <w:szCs w:val="28"/>
                <w:lang w:eastAsia="ar-SA"/>
              </w:rPr>
              <w:t>день</w:t>
            </w:r>
          </w:p>
        </w:tc>
      </w:tr>
    </w:tbl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82F65" w:rsidRPr="007A798E" w:rsidSect="00565259">
          <w:type w:val="nextColumn"/>
          <w:pgSz w:w="11906" w:h="16838"/>
          <w:pgMar w:top="992" w:right="709" w:bottom="1134" w:left="992" w:header="709" w:footer="352" w:gutter="0"/>
          <w:cols w:space="720"/>
          <w:docGrid w:linePitch="360"/>
        </w:sectPr>
      </w:pPr>
    </w:p>
    <w:p w:rsidR="00282F65" w:rsidRPr="007A798E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3. К</w:t>
      </w:r>
      <w:r w:rsidRPr="007A798E">
        <w:rPr>
          <w:rFonts w:ascii="Times New Roman" w:eastAsia="Times New Roman" w:hAnsi="Times New Roman" w:cs="Arial"/>
          <w:b/>
          <w:bCs/>
          <w:kern w:val="1"/>
          <w:sz w:val="28"/>
          <w:szCs w:val="28"/>
          <w:lang w:eastAsia="ar-SA"/>
        </w:rPr>
        <w:t>алендарный план реализации проекта (12 месяцев)</w:t>
      </w:r>
    </w:p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Look w:val="0000"/>
      </w:tblPr>
      <w:tblGrid>
        <w:gridCol w:w="2262"/>
        <w:gridCol w:w="790"/>
        <w:gridCol w:w="570"/>
        <w:gridCol w:w="790"/>
        <w:gridCol w:w="570"/>
        <w:gridCol w:w="790"/>
        <w:gridCol w:w="790"/>
        <w:gridCol w:w="790"/>
        <w:gridCol w:w="790"/>
        <w:gridCol w:w="570"/>
        <w:gridCol w:w="570"/>
        <w:gridCol w:w="570"/>
        <w:gridCol w:w="569"/>
      </w:tblGrid>
      <w:tr w:rsidR="00282F65" w:rsidRPr="007A798E" w:rsidTr="002A4A44">
        <w:trPr>
          <w:trHeight w:val="508"/>
        </w:trPr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87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</w:tr>
      <w:tr w:rsidR="00282F65" w:rsidRPr="007A798E" w:rsidTr="002A4A44">
        <w:trPr>
          <w:cantSplit/>
          <w:trHeight w:val="1283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Январь</w:t>
            </w:r>
          </w:p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Март</w:t>
            </w:r>
          </w:p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Апрель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Май </w:t>
            </w:r>
          </w:p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Июнь </w:t>
            </w:r>
          </w:p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Июль</w:t>
            </w:r>
          </w:p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Август </w:t>
            </w:r>
          </w:p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82F65" w:rsidRPr="007A798E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282F65" w:rsidRPr="007A798E" w:rsidTr="002A4A44">
        <w:trPr>
          <w:trHeight w:val="397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Регистрация ИП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397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Постановка на налоговый учет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397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Аренда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помещения</w:t>
            </w: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- договор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186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Прохождение сертификации  </w:t>
            </w:r>
            <w:r w:rsidRPr="009E06B7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 xml:space="preserve">(разрешение СЭС, разрешение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>ГосПожН</w:t>
            </w:r>
            <w:r w:rsidRPr="009E06B7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ar-SA"/>
              </w:rPr>
              <w:t>адзора)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lightGray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186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Покупка оборудования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и инвентаря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lightGray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119"/>
        </w:trPr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Подбор персонала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153"/>
        </w:trPr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Обучение, организация работы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169"/>
        </w:trPr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Размещение рекламы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119"/>
        </w:trPr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Официальное открытие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82F65" w:rsidRPr="007A798E" w:rsidTr="002A4A44">
        <w:trPr>
          <w:trHeight w:val="186"/>
        </w:trPr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A79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Мониторинг ситуации: посещаемость, средний чек и пр.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82F65" w:rsidRPr="007A798E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82F65" w:rsidRPr="007A798E" w:rsidSect="00565259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6" w:h="16838"/>
          <w:pgMar w:top="992" w:right="709" w:bottom="1134" w:left="992" w:header="708" w:footer="708" w:gutter="0"/>
          <w:cols w:space="720"/>
          <w:docGrid w:linePitch="360"/>
        </w:sectPr>
      </w:pPr>
    </w:p>
    <w:p w:rsidR="00282F65" w:rsidRPr="007A798E" w:rsidRDefault="00282F65" w:rsidP="0028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 Финансовый план (12 месяцев)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Общая стоимость проекта</w:t>
      </w:r>
    </w:p>
    <w:tbl>
      <w:tblPr>
        <w:tblW w:w="5000" w:type="pct"/>
        <w:tblLook w:val="04A0"/>
      </w:tblPr>
      <w:tblGrid>
        <w:gridCol w:w="2127"/>
        <w:gridCol w:w="941"/>
        <w:gridCol w:w="937"/>
        <w:gridCol w:w="949"/>
        <w:gridCol w:w="937"/>
        <w:gridCol w:w="940"/>
        <w:gridCol w:w="976"/>
        <w:gridCol w:w="973"/>
        <w:gridCol w:w="940"/>
        <w:gridCol w:w="943"/>
        <w:gridCol w:w="940"/>
        <w:gridCol w:w="1078"/>
        <w:gridCol w:w="1081"/>
        <w:gridCol w:w="1166"/>
      </w:tblGrid>
      <w:tr w:rsidR="00282F65" w:rsidRPr="009F77EC" w:rsidTr="002A4A44">
        <w:trPr>
          <w:trHeight w:val="390"/>
          <w:tblHeader/>
        </w:trPr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Финансовые потоки (руб.)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май.15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82F65" w:rsidRPr="009F77EC" w:rsidTr="002A4A44">
        <w:trPr>
          <w:trHeight w:val="39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-167 400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-203 400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-136 961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-75 551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888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72 298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148 737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225 176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286 586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363 025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434 435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5" w:rsidRPr="00965348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6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538</w:t>
            </w:r>
            <w:r w:rsidRPr="0096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874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155 899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150 870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155 899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150 870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155 899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155 899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150 870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155 899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150 870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155 899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1538874,00</w:t>
            </w:r>
          </w:p>
        </w:tc>
      </w:tr>
      <w:tr w:rsidR="00282F65" w:rsidRPr="009F77EC" w:rsidTr="002A4A44">
        <w:trPr>
          <w:trHeight w:val="64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 (гранты, субсидии)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F65" w:rsidRPr="009F77EC" w:rsidTr="002A4A44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155 899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150870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155899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150870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155899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155899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150870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155899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150870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color w:val="000000"/>
                <w:sz w:val="20"/>
              </w:rPr>
              <w:t>155899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820674" w:rsidRDefault="00282F65" w:rsidP="002A4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82067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1538874,00</w:t>
            </w:r>
          </w:p>
        </w:tc>
      </w:tr>
      <w:tr w:rsidR="00282F65" w:rsidRPr="009F77EC" w:rsidTr="002A4A44">
        <w:trPr>
          <w:trHeight w:val="13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2F65" w:rsidRPr="009F77EC" w:rsidTr="002A4A44">
        <w:trPr>
          <w:trHeight w:val="2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65" w:rsidRPr="00965348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380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034 00</w:t>
            </w:r>
            <w:r w:rsidRPr="00380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82F65" w:rsidRPr="009F77EC" w:rsidTr="002A4A44">
        <w:trPr>
          <w:trHeight w:val="39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141 400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ИП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Ежемесячные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>Коммунальные расходы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>Краска для волос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 xml:space="preserve">Косметика для волос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>Средства для укладки волос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 xml:space="preserve">Аксессуары для укладки волос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lastRenderedPageBreak/>
              <w:t>Зарплата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64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>Охранно-пожарная сигнализация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>Связь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2F65" w:rsidRPr="001B00AD" w:rsidRDefault="00282F65" w:rsidP="002A4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AD">
              <w:rPr>
                <w:rFonts w:ascii="Times New Roman" w:hAnsi="Times New Roman" w:cs="Times New Roman"/>
                <w:color w:val="000000"/>
              </w:rPr>
              <w:t>Реклама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167 400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17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-167 400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-203 400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-137 561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-76 751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69 898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221 576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282 386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358 225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429 035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504 874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2F65" w:rsidRPr="00B017E2" w:rsidRDefault="00282F65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2F65" w:rsidRPr="009F77EC" w:rsidTr="002A4A44">
        <w:trPr>
          <w:trHeight w:val="64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Прибыль/убыток до уплаты налогов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504 874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ЕНВД</w:t>
            </w: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9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65" w:rsidRPr="00154E06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1820</w:t>
            </w:r>
            <w:r w:rsidRPr="00154E0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65" w:rsidRPr="00154E06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5461</w:t>
            </w:r>
            <w:r w:rsidRPr="00154E0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65" w:rsidRPr="00154E06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5461</w:t>
            </w:r>
            <w:r w:rsidRPr="00154E0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65" w:rsidRPr="00154E06" w:rsidRDefault="00282F65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5461</w:t>
            </w:r>
            <w:r w:rsidRPr="00154E0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154E06" w:rsidRDefault="00282F65" w:rsidP="002A4A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54E06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207</w:t>
            </w:r>
            <w:r w:rsidRPr="00154E0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282F65" w:rsidRPr="009F77EC" w:rsidTr="002A4A44">
        <w:trPr>
          <w:trHeight w:val="330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Страховые </w:t>
            </w:r>
          </w:p>
          <w:p w:rsidR="00282F65" w:rsidRPr="009F77EC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4288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34 650,12</w:t>
            </w:r>
          </w:p>
        </w:tc>
      </w:tr>
      <w:tr w:rsidR="00282F65" w:rsidRPr="009F77EC" w:rsidTr="002A4A44">
        <w:trPr>
          <w:trHeight w:val="183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F65" w:rsidRPr="00446851" w:rsidRDefault="00282F65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8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4288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2F65" w:rsidRPr="009F77EC" w:rsidRDefault="00282F65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452 016,13</w:t>
            </w:r>
          </w:p>
        </w:tc>
      </w:tr>
    </w:tbl>
    <w:p w:rsidR="00282F65" w:rsidRPr="00667C2B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82F65" w:rsidRPr="00667C2B" w:rsidSect="002A40C9">
          <w:headerReference w:type="default" r:id="rId17"/>
          <w:pgSz w:w="16838" w:h="11906" w:orient="landscape"/>
          <w:pgMar w:top="992" w:right="992" w:bottom="709" w:left="1134" w:header="709" w:footer="709" w:gutter="0"/>
          <w:cols w:space="720"/>
          <w:docGrid w:linePitch="360"/>
        </w:sect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Расчет точки безубыточности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6"/>
        <w:tblW w:w="5000" w:type="pct"/>
        <w:tblLook w:val="04A0"/>
      </w:tblPr>
      <w:tblGrid>
        <w:gridCol w:w="6094"/>
        <w:gridCol w:w="4327"/>
      </w:tblGrid>
      <w:tr w:rsidR="00282F65" w:rsidRPr="007A798E" w:rsidTr="002A4A44">
        <w:trPr>
          <w:trHeight w:val="567"/>
        </w:trPr>
        <w:tc>
          <w:tcPr>
            <w:tcW w:w="2924" w:type="pct"/>
            <w:vAlign w:val="center"/>
          </w:tcPr>
          <w:p w:rsidR="00282F65" w:rsidRPr="007A798E" w:rsidRDefault="00282F65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A798E">
              <w:rPr>
                <w:b/>
                <w:sz w:val="28"/>
                <w:szCs w:val="28"/>
                <w:lang w:eastAsia="ar-SA"/>
              </w:rPr>
              <w:t>Показатель за год</w:t>
            </w:r>
          </w:p>
        </w:tc>
        <w:tc>
          <w:tcPr>
            <w:tcW w:w="2076" w:type="pct"/>
            <w:vAlign w:val="center"/>
          </w:tcPr>
          <w:p w:rsidR="00282F65" w:rsidRPr="007A798E" w:rsidRDefault="00282F65" w:rsidP="002A4A4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A798E">
              <w:rPr>
                <w:b/>
                <w:color w:val="000000"/>
                <w:sz w:val="28"/>
                <w:szCs w:val="28"/>
                <w:lang w:eastAsia="ar-SA"/>
              </w:rPr>
              <w:t>Значение (руб.)</w:t>
            </w:r>
          </w:p>
        </w:tc>
      </w:tr>
      <w:tr w:rsidR="00282F65" w:rsidRPr="007A798E" w:rsidTr="002A4A44">
        <w:trPr>
          <w:trHeight w:val="567"/>
        </w:trPr>
        <w:tc>
          <w:tcPr>
            <w:tcW w:w="2924" w:type="pct"/>
            <w:vAlign w:val="center"/>
          </w:tcPr>
          <w:p w:rsidR="00282F65" w:rsidRPr="007A798E" w:rsidRDefault="00282F65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Выручка от реализации</w:t>
            </w:r>
          </w:p>
        </w:tc>
        <w:tc>
          <w:tcPr>
            <w:tcW w:w="2076" w:type="pct"/>
            <w:vAlign w:val="center"/>
          </w:tcPr>
          <w:p w:rsidR="00282F65" w:rsidRPr="007A798E" w:rsidRDefault="00282F65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</w:t>
            </w:r>
            <w:r w:rsidRPr="007A798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538</w:t>
            </w:r>
            <w:r w:rsidRPr="007A798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874</w:t>
            </w:r>
          </w:p>
        </w:tc>
      </w:tr>
      <w:tr w:rsidR="00282F65" w:rsidRPr="007A798E" w:rsidTr="002A4A44">
        <w:trPr>
          <w:trHeight w:val="567"/>
        </w:trPr>
        <w:tc>
          <w:tcPr>
            <w:tcW w:w="2924" w:type="pct"/>
            <w:vAlign w:val="center"/>
          </w:tcPr>
          <w:p w:rsidR="00282F65" w:rsidRPr="007A798E" w:rsidRDefault="00282F65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Постоянные издержки</w:t>
            </w:r>
          </w:p>
        </w:tc>
        <w:tc>
          <w:tcPr>
            <w:tcW w:w="2076" w:type="pct"/>
            <w:vAlign w:val="center"/>
          </w:tcPr>
          <w:p w:rsidR="00282F65" w:rsidRPr="00590823" w:rsidRDefault="00282F65" w:rsidP="002A4A44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DE0EE4">
              <w:rPr>
                <w:bCs/>
                <w:color w:val="000000"/>
                <w:sz w:val="28"/>
                <w:szCs w:val="28"/>
                <w:lang w:eastAsia="ar-SA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51 607</w:t>
            </w:r>
            <w:r w:rsidRPr="00DE0EE4">
              <w:rPr>
                <w:bCs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75</w:t>
            </w:r>
          </w:p>
        </w:tc>
      </w:tr>
      <w:tr w:rsidR="00282F65" w:rsidRPr="007A798E" w:rsidTr="002A4A44">
        <w:trPr>
          <w:trHeight w:val="567"/>
        </w:trPr>
        <w:tc>
          <w:tcPr>
            <w:tcW w:w="2924" w:type="pct"/>
            <w:vAlign w:val="center"/>
          </w:tcPr>
          <w:p w:rsidR="00282F65" w:rsidRPr="007A798E" w:rsidRDefault="00282F65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7A798E">
              <w:rPr>
                <w:sz w:val="28"/>
                <w:szCs w:val="28"/>
                <w:lang w:eastAsia="ar-SA"/>
              </w:rPr>
              <w:t>Переменные издержки</w:t>
            </w:r>
          </w:p>
        </w:tc>
        <w:tc>
          <w:tcPr>
            <w:tcW w:w="2076" w:type="pct"/>
            <w:vAlign w:val="center"/>
          </w:tcPr>
          <w:p w:rsidR="00282F65" w:rsidRPr="0080353C" w:rsidRDefault="00282F65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6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35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 250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,12</w:t>
            </w:r>
          </w:p>
        </w:tc>
      </w:tr>
    </w:tbl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Постоянные издержки – 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 модели точки безубыточности, представляющий собой затраты, которые не зависят от величины объёма выпуска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продукции. 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чаще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используется понятие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условно-постоянные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издержки»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так как, хотя данный вид расходов присутствует даже во время простоя предприятия, их величина может быть изменена в зависимости от периода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расчетного периода был взят первый год функционирования предприятия. К постоянным издержкам были отнесены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Покупка оборудования – 140 600 руб.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ИП – </w:t>
      </w:r>
      <w:r w:rsidRPr="006C33B3">
        <w:rPr>
          <w:rFonts w:ascii="Times New Roman" w:eastAsia="Times New Roman" w:hAnsi="Times New Roman" w:cs="Times New Roman"/>
          <w:sz w:val="28"/>
          <w:szCs w:val="28"/>
          <w:lang w:eastAsia="ar-SA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Аренда помещения – 216 000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на охранно-пожарную сигнализацию – 24 000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связи – 12 000 руб.</w:t>
      </w:r>
      <w:r w:rsidRPr="00DE0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Рекламный бюджет – 40 000 руб.</w:t>
      </w:r>
      <w:r w:rsidRPr="00DE0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282F65" w:rsidRPr="00515EE4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выплаты (ЕНВД) – 18 207,75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282F65" w:rsidRDefault="00282F65" w:rsidP="0028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Pr="006C53F8" w:rsidRDefault="00282F65" w:rsidP="0028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Переменные издержки – 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затраты, величина которых зависит от объёма выпуска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 признаком, по которому можно определить, являются 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издержки</w:t>
      </w:r>
      <w:r w:rsidRPr="006C5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переменными, является их исчезновение при остановке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К переменным издержкам были отнесены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Коммунальные платежи – 95 000 руб.</w:t>
      </w:r>
      <w:r w:rsidRPr="00B453FA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Краска для волос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33 600 </w:t>
      </w: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руб./период.</w:t>
      </w:r>
    </w:p>
    <w:p w:rsidR="00282F65" w:rsidRPr="00C94057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Косметика для волос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42 000</w:t>
      </w: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руб./период.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для укладки волос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24 000 </w:t>
      </w: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руб./период.</w:t>
      </w:r>
    </w:p>
    <w:p w:rsidR="00282F65" w:rsidRPr="00C94057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Аксессуары для укладки волос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10 000 </w:t>
      </w:r>
      <w:r w:rsidRPr="00C9405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руб./период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2F65" w:rsidRDefault="00282F65" w:rsidP="00D73454">
      <w:pPr>
        <w:pStyle w:val="a3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Заработная плата и обязательные страховые взносы – 430 650,12 руб.</w:t>
      </w:r>
      <w:r w:rsidRPr="00515EE4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период.</w:t>
      </w:r>
    </w:p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82F65" w:rsidSect="002A40C9">
          <w:headerReference w:type="default" r:id="rId18"/>
          <w:pgSz w:w="11906" w:h="16838"/>
          <w:pgMar w:top="992" w:right="709" w:bottom="1134" w:left="992" w:header="709" w:footer="924" w:gutter="0"/>
          <w:cols w:space="708"/>
          <w:docGrid w:linePitch="360"/>
        </w:sectPr>
      </w:pPr>
    </w:p>
    <w:p w:rsidR="00282F65" w:rsidRPr="00AC5478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Точка безубыточности рассчитывается по формуле</w:t>
      </w:r>
      <w:r w:rsidRPr="00AC547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82F65" w:rsidRPr="00AF4059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Точка безубыточности = 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(Выручка*Постоянные затраты)/(Выручка-Переменные издержки)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Точка безубыточности = </w:t>
      </w:r>
      <w:r w:rsidRPr="00803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Pr="00803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89</w:t>
      </w:r>
      <w:r w:rsidRPr="00803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59</w:t>
      </w:r>
      <w:r w:rsidRPr="00803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графике пересечение двух прямых (зеленой и синей) показывает точку безубыточности бизнеса (минимальную ежегодную выручку, зарабатывая меньше которой, предприятие несет убытки).</w:t>
      </w: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F65" w:rsidRDefault="00282F65" w:rsidP="00282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9023" cy="2606722"/>
            <wp:effectExtent l="19050" t="0" r="2727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923" t="19474" r="42390" b="5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43" cy="261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65" w:rsidRPr="007A798E" w:rsidRDefault="00282F65" w:rsidP="00282F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2F65" w:rsidRPr="007A798E" w:rsidRDefault="00282F65" w:rsidP="00282F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минимальная ежегодная выручка по данному проекту в первый год его функционирования должна составлять </w:t>
      </w:r>
      <w:r w:rsidRPr="00A17721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17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Pr="00A17721">
        <w:rPr>
          <w:rFonts w:ascii="Times New Roman" w:eastAsia="Times New Roman" w:hAnsi="Times New Roman" w:cs="Times New Roman"/>
          <w:sz w:val="28"/>
          <w:szCs w:val="28"/>
          <w:lang w:eastAsia="ar-SA"/>
        </w:rPr>
        <w:t>,5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17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этом случае предприятие выходит «в ноль» и не несет убытки. Данная сумма выручки соответствует годовому потоку клиентов в 6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при условии среднего чека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руб. За 10 месяцев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парикмахерской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около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624</w:t>
      </w:r>
      <w:r w:rsidRPr="007A7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в месяц.</w:t>
      </w:r>
    </w:p>
    <w:p w:rsidR="00670FD6" w:rsidRDefault="00670FD6"/>
    <w:sectPr w:rsidR="00670FD6" w:rsidSect="0067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54" w:rsidRDefault="00D73454" w:rsidP="00282F65">
      <w:pPr>
        <w:spacing w:after="0" w:line="240" w:lineRule="auto"/>
      </w:pPr>
      <w:r>
        <w:separator/>
      </w:r>
    </w:p>
  </w:endnote>
  <w:endnote w:type="continuationSeparator" w:id="0">
    <w:p w:rsidR="00D73454" w:rsidRDefault="00D73454" w:rsidP="0028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547"/>
      <w:docPartObj>
        <w:docPartGallery w:val="Page Numbers (Bottom of Page)"/>
        <w:docPartUnique/>
      </w:docPartObj>
    </w:sdtPr>
    <w:sdtContent>
      <w:p w:rsidR="00282F65" w:rsidRDefault="00282F65">
        <w:pPr>
          <w:pStyle w:val="a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82F65" w:rsidRPr="00274132" w:rsidRDefault="00282F65" w:rsidP="000111D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>
    <w:pPr>
      <w:pStyle w:val="ab"/>
      <w:jc w:val="right"/>
    </w:pPr>
    <w:fldSimple w:instr=" PAGE   \* MERGEFORMAT ">
      <w:r>
        <w:rPr>
          <w:noProof/>
        </w:rPr>
        <w:t>11</w:t>
      </w:r>
    </w:fldSimple>
  </w:p>
  <w:p w:rsidR="00282F65" w:rsidRDefault="00282F65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54" w:rsidRDefault="00D73454" w:rsidP="00282F65">
      <w:pPr>
        <w:spacing w:after="0" w:line="240" w:lineRule="auto"/>
      </w:pPr>
      <w:r>
        <w:separator/>
      </w:r>
    </w:p>
  </w:footnote>
  <w:footnote w:type="continuationSeparator" w:id="0">
    <w:p w:rsidR="00D73454" w:rsidRDefault="00D73454" w:rsidP="00282F65">
      <w:pPr>
        <w:spacing w:after="0" w:line="240" w:lineRule="auto"/>
      </w:pPr>
      <w:r>
        <w:continuationSeparator/>
      </w:r>
    </w:p>
  </w:footnote>
  <w:footnote w:id="1">
    <w:p w:rsidR="00282F65" w:rsidRPr="00A5225F" w:rsidRDefault="00282F65" w:rsidP="00282F65">
      <w:pPr>
        <w:pStyle w:val="a4"/>
        <w:rPr>
          <w:rFonts w:ascii="Times New Roman" w:hAnsi="Times New Roman" w:cs="Times New Roman"/>
          <w:sz w:val="22"/>
          <w:szCs w:val="22"/>
        </w:rPr>
      </w:pPr>
      <w:r w:rsidRPr="00A5225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5225F">
        <w:rPr>
          <w:rFonts w:ascii="Times New Roman" w:hAnsi="Times New Roman" w:cs="Times New Roman"/>
          <w:sz w:val="22"/>
          <w:szCs w:val="22"/>
        </w:rPr>
        <w:t xml:space="preserve"> Топал С. Салоны красоты: переживая кризис / </w:t>
      </w:r>
      <w:r w:rsidRPr="00A5225F">
        <w:rPr>
          <w:rFonts w:ascii="Times New Roman" w:hAnsi="Times New Roman" w:cs="Times New Roman"/>
          <w:sz w:val="22"/>
          <w:szCs w:val="22"/>
          <w:lang w:val="en-US"/>
        </w:rPr>
        <w:t>Spb</w:t>
      </w:r>
      <w:r w:rsidRPr="00A5225F">
        <w:rPr>
          <w:rFonts w:ascii="Times New Roman" w:hAnsi="Times New Roman" w:cs="Times New Roman"/>
          <w:sz w:val="22"/>
          <w:szCs w:val="22"/>
        </w:rPr>
        <w:t>-</w:t>
      </w:r>
      <w:r w:rsidRPr="00A5225F">
        <w:rPr>
          <w:rFonts w:ascii="Times New Roman" w:hAnsi="Times New Roman" w:cs="Times New Roman"/>
          <w:sz w:val="22"/>
          <w:szCs w:val="22"/>
          <w:lang w:val="en-US"/>
        </w:rPr>
        <w:t>Beatu</w:t>
      </w:r>
      <w:r w:rsidRPr="00A5225F">
        <w:rPr>
          <w:rFonts w:ascii="Times New Roman" w:hAnsi="Times New Roman" w:cs="Times New Roman"/>
          <w:sz w:val="22"/>
          <w:szCs w:val="22"/>
        </w:rPr>
        <w:t>. - http://spb-beauty.ru/pages/raznoe/salony-krasoty-perezhivaya-krizis.</w:t>
      </w:r>
    </w:p>
  </w:footnote>
  <w:footnote w:id="2">
    <w:p w:rsidR="00282F65" w:rsidRPr="00A5225F" w:rsidRDefault="00282F65" w:rsidP="00282F65">
      <w:pPr>
        <w:pStyle w:val="a4"/>
        <w:rPr>
          <w:rFonts w:ascii="Times New Roman" w:hAnsi="Times New Roman" w:cs="Times New Roman"/>
          <w:sz w:val="22"/>
          <w:szCs w:val="22"/>
        </w:rPr>
      </w:pPr>
      <w:r w:rsidRPr="00A5225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522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Помимо прочего</w:t>
      </w:r>
      <w:r w:rsidRPr="00A5225F">
        <w:rPr>
          <w:rFonts w:ascii="Times New Roman" w:hAnsi="Times New Roman" w:cs="Times New Roman"/>
          <w:sz w:val="22"/>
          <w:szCs w:val="22"/>
        </w:rPr>
        <w:t xml:space="preserve">, в затратах </w:t>
      </w:r>
      <w:r>
        <w:rPr>
          <w:rFonts w:ascii="Times New Roman" w:hAnsi="Times New Roman" w:cs="Times New Roman"/>
          <w:sz w:val="22"/>
          <w:szCs w:val="22"/>
        </w:rPr>
        <w:t>следует</w:t>
      </w:r>
      <w:r w:rsidRPr="00A5225F">
        <w:rPr>
          <w:rFonts w:ascii="Times New Roman" w:hAnsi="Times New Roman" w:cs="Times New Roman"/>
          <w:sz w:val="22"/>
          <w:szCs w:val="22"/>
        </w:rPr>
        <w:t xml:space="preserve"> учесть расходы на </w:t>
      </w:r>
      <w:r w:rsidRPr="00A5225F">
        <w:rPr>
          <w:rFonts w:ascii="Times New Roman" w:hAnsi="Times New Roman" w:cs="Times New Roman"/>
          <w:b/>
          <w:sz w:val="22"/>
          <w:szCs w:val="22"/>
        </w:rPr>
        <w:t>утилизацию волос по договору</w:t>
      </w:r>
      <w:r w:rsidRPr="00A5225F">
        <w:rPr>
          <w:rFonts w:ascii="Times New Roman" w:hAnsi="Times New Roman" w:cs="Times New Roman"/>
          <w:sz w:val="22"/>
          <w:szCs w:val="22"/>
        </w:rPr>
        <w:t xml:space="preserve">. В </w:t>
      </w:r>
      <w:r>
        <w:rPr>
          <w:rFonts w:ascii="Times New Roman" w:hAnsi="Times New Roman" w:cs="Times New Roman"/>
          <w:sz w:val="22"/>
          <w:szCs w:val="22"/>
        </w:rPr>
        <w:t>данном</w:t>
      </w:r>
      <w:r w:rsidRPr="00A5225F">
        <w:rPr>
          <w:rFonts w:ascii="Times New Roman" w:hAnsi="Times New Roman" w:cs="Times New Roman"/>
          <w:sz w:val="22"/>
          <w:szCs w:val="22"/>
        </w:rPr>
        <w:t xml:space="preserve"> бизнес-плане э</w:t>
      </w:r>
      <w:r>
        <w:rPr>
          <w:rFonts w:ascii="Times New Roman" w:hAnsi="Times New Roman" w:cs="Times New Roman"/>
          <w:sz w:val="22"/>
          <w:szCs w:val="22"/>
        </w:rPr>
        <w:t>та статья расходов при расчете общих затрат не учтена, так как вопрос</w:t>
      </w:r>
      <w:r w:rsidRPr="00A5225F">
        <w:rPr>
          <w:rFonts w:ascii="Times New Roman" w:hAnsi="Times New Roman" w:cs="Times New Roman"/>
          <w:sz w:val="22"/>
          <w:szCs w:val="22"/>
        </w:rPr>
        <w:t xml:space="preserve"> требует дополнительного уточнения</w:t>
      </w:r>
      <w:r>
        <w:rPr>
          <w:rFonts w:ascii="Times New Roman" w:hAnsi="Times New Roman" w:cs="Times New Roman"/>
          <w:sz w:val="22"/>
          <w:szCs w:val="22"/>
        </w:rPr>
        <w:t xml:space="preserve"> непосредственно со стороны предпринимателя и зависит от наличия поставщика соответствующих услуг</w:t>
      </w:r>
      <w:r w:rsidRPr="00A5225F">
        <w:rPr>
          <w:rFonts w:ascii="Times New Roman" w:hAnsi="Times New Roman" w:cs="Times New Roman"/>
          <w:sz w:val="22"/>
          <w:szCs w:val="22"/>
        </w:rPr>
        <w:t>. Лицензию на деятельность по сбору, использованию, обезвреживанию и размещению такого рода отходов компания должна получать в территориальном управлении Росприроднадзора. Именно там предпринимате</w:t>
      </w:r>
      <w:r>
        <w:rPr>
          <w:rFonts w:ascii="Times New Roman" w:hAnsi="Times New Roman" w:cs="Times New Roman"/>
          <w:sz w:val="22"/>
          <w:szCs w:val="22"/>
        </w:rPr>
        <w:t xml:space="preserve">ль может, в том числе, получить справку </w:t>
      </w:r>
      <w:r w:rsidRPr="00A5225F">
        <w:rPr>
          <w:rFonts w:ascii="Times New Roman" w:hAnsi="Times New Roman" w:cs="Times New Roman"/>
          <w:sz w:val="22"/>
          <w:szCs w:val="22"/>
        </w:rPr>
        <w:t xml:space="preserve">на право </w:t>
      </w:r>
      <w:r>
        <w:rPr>
          <w:rFonts w:ascii="Times New Roman" w:hAnsi="Times New Roman" w:cs="Times New Roman"/>
          <w:sz w:val="22"/>
          <w:szCs w:val="22"/>
        </w:rPr>
        <w:t>самостоятельно</w:t>
      </w:r>
      <w:r w:rsidRPr="00A5225F">
        <w:rPr>
          <w:rFonts w:ascii="Times New Roman" w:hAnsi="Times New Roman" w:cs="Times New Roman"/>
          <w:sz w:val="22"/>
          <w:szCs w:val="22"/>
        </w:rPr>
        <w:t xml:space="preserve"> утилизировать волосы, если </w:t>
      </w:r>
      <w:r>
        <w:rPr>
          <w:rFonts w:ascii="Times New Roman" w:hAnsi="Times New Roman" w:cs="Times New Roman"/>
          <w:sz w:val="22"/>
          <w:szCs w:val="22"/>
        </w:rPr>
        <w:t>данный процесс не может быть обеспечен соответствующими организациями</w:t>
      </w:r>
      <w:r w:rsidRPr="00A5225F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282F65" w:rsidRPr="00A5225F" w:rsidRDefault="00282F65" w:rsidP="00282F65">
      <w:pPr>
        <w:pStyle w:val="a4"/>
        <w:rPr>
          <w:rFonts w:ascii="Times New Roman" w:hAnsi="Times New Roman" w:cs="Times New Roman"/>
        </w:rPr>
      </w:pPr>
      <w:r w:rsidRPr="00A5225F">
        <w:rPr>
          <w:rStyle w:val="a6"/>
          <w:rFonts w:ascii="Times New Roman" w:hAnsi="Times New Roman" w:cs="Times New Roman"/>
          <w:sz w:val="22"/>
        </w:rPr>
        <w:footnoteRef/>
      </w:r>
      <w:r w:rsidRPr="00A5225F">
        <w:rPr>
          <w:rFonts w:ascii="Times New Roman" w:hAnsi="Times New Roman" w:cs="Times New Roman"/>
          <w:sz w:val="22"/>
        </w:rPr>
        <w:t xml:space="preserve"> Расчет по формуле (БД * ФП1 * К1 * К2 * НС) + (БД * ФП2 * К1 * К2 * НС) + (БД * ФП3 * К1 * К2 * НС), где БД=7 500, ФП1=2, К1=1,798 (2015 г.), К2=0,9 (для г. Омска по направлению «бытовые услуги»),НС=0,15. Также произведено уменьшение на сумму страховых взносов.</w:t>
      </w:r>
    </w:p>
  </w:footnote>
  <w:footnote w:id="4">
    <w:p w:rsidR="00282F65" w:rsidRPr="00A5225F" w:rsidRDefault="00282F65" w:rsidP="00282F65">
      <w:pPr>
        <w:pStyle w:val="a4"/>
        <w:rPr>
          <w:rFonts w:ascii="Times New Roman" w:hAnsi="Times New Roman" w:cs="Times New Roman"/>
          <w:sz w:val="22"/>
          <w:szCs w:val="22"/>
        </w:rPr>
      </w:pPr>
      <w:r w:rsidRPr="00A5225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5225F">
        <w:rPr>
          <w:rFonts w:ascii="Times New Roman" w:hAnsi="Times New Roman" w:cs="Times New Roman"/>
          <w:sz w:val="22"/>
          <w:szCs w:val="22"/>
        </w:rPr>
        <w:t xml:space="preserve"> Имеется в виду период функционирования парикмахерской, который в данном случае составляет менее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 w:rsidP="0030127F">
    <w:pPr>
      <w:pStyle w:val="Defaul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5122604</wp:posOffset>
          </wp:positionH>
          <wp:positionV relativeFrom="paragraph">
            <wp:posOffset>-70653</wp:posOffset>
          </wp:positionV>
          <wp:extent cx="1197275" cy="396815"/>
          <wp:effectExtent l="19050" t="0" r="2875" b="0"/>
          <wp:wrapNone/>
          <wp:docPr id="72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197275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2B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73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СМСП по выявлению приоритетных сфер предпринимательской </w:t>
    </w:r>
    <w:r w:rsidRPr="007367C2">
      <w:rPr>
        <w:sz w:val="16"/>
        <w:szCs w:val="16"/>
      </w:rPr>
      <w:t xml:space="preserve"> </w:t>
    </w:r>
  </w:p>
  <w:p w:rsidR="00282F65" w:rsidRPr="007367C2" w:rsidRDefault="00282F65" w:rsidP="0030127F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деятельности с учетом эффективного импортозамещения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  <w:r w:rsidRPr="007367C2">
      <w:rPr>
        <w:bCs/>
        <w:i/>
        <w:noProof/>
        <w:color w:val="808080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7973586</wp:posOffset>
          </wp:positionH>
          <wp:positionV relativeFrom="paragraph">
            <wp:posOffset>-36283</wp:posOffset>
          </wp:positionV>
          <wp:extent cx="1210660" cy="409904"/>
          <wp:effectExtent l="19050" t="0" r="0" b="0"/>
          <wp:wrapNone/>
          <wp:docPr id="74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F65" w:rsidRPr="0038258C" w:rsidRDefault="00282F65" w:rsidP="00C43AB3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</w:p>
  <w:p w:rsidR="00282F65" w:rsidRDefault="00282F65" w:rsidP="000111D2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 w:rsidP="000111D2">
    <w:pPr>
      <w:pStyle w:val="Default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-200025</wp:posOffset>
          </wp:positionV>
          <wp:extent cx="1139190" cy="546100"/>
          <wp:effectExtent l="19050" t="0" r="3810" b="0"/>
          <wp:wrapNone/>
          <wp:docPr id="3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6CF9">
      <w:rPr>
        <w:bCs/>
        <w:i/>
        <w:noProof/>
        <w:color w:val="808080"/>
        <w:sz w:val="16"/>
        <w:szCs w:val="16"/>
      </w:rPr>
      <w:t>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состояния и тенденций развития </w:t>
    </w:r>
  </w:p>
  <w:p w:rsidR="00282F65" w:rsidRPr="004D6CF9" w:rsidRDefault="00282F65" w:rsidP="000111D2">
    <w:pPr>
      <w:pStyle w:val="Default"/>
      <w:jc w:val="center"/>
      <w:rPr>
        <w:sz w:val="16"/>
        <w:szCs w:val="16"/>
      </w:rPr>
    </w:pPr>
    <w:r w:rsidRPr="004D6CF9">
      <w:rPr>
        <w:sz w:val="16"/>
        <w:szCs w:val="16"/>
      </w:rPr>
      <w:t>малого и среднего предпринимательства на территории города Омска</w:t>
    </w:r>
    <w:r w:rsidRPr="004D6CF9">
      <w:rPr>
        <w:bCs/>
        <w:i/>
        <w:noProof/>
        <w:color w:val="808080"/>
        <w:sz w:val="16"/>
        <w:szCs w:val="16"/>
      </w:rPr>
      <w:t>»</w:t>
    </w:r>
  </w:p>
  <w:p w:rsidR="00282F65" w:rsidRPr="0038258C" w:rsidRDefault="00282F65" w:rsidP="000111D2">
    <w:pPr>
      <w:pStyle w:val="ad"/>
      <w:pBdr>
        <w:bottom w:val="single" w:sz="4" w:space="1" w:color="auto"/>
      </w:pBdr>
      <w:jc w:val="center"/>
      <w:rPr>
        <w:bCs/>
        <w:i/>
        <w:noProof/>
        <w:color w:val="808080"/>
        <w:sz w:val="16"/>
      </w:rPr>
    </w:pPr>
    <w:r w:rsidRPr="004D6CF9">
      <w:rPr>
        <w:bCs/>
        <w:i/>
        <w:noProof/>
        <w:color w:val="808080"/>
        <w:sz w:val="16"/>
        <w:szCs w:val="16"/>
      </w:rPr>
      <w:t>Сбор информации</w:t>
    </w:r>
    <w:r>
      <w:rPr>
        <w:bCs/>
        <w:i/>
        <w:noProof/>
        <w:color w:val="808080"/>
        <w:sz w:val="16"/>
      </w:rPr>
      <w:t>: июль-август 2014 г.</w:t>
    </w:r>
  </w:p>
  <w:p w:rsidR="00282F65" w:rsidRPr="00D61E82" w:rsidRDefault="00282F65" w:rsidP="000111D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 w:rsidP="0030127F">
    <w:pPr>
      <w:pStyle w:val="Defaul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5122604</wp:posOffset>
          </wp:positionH>
          <wp:positionV relativeFrom="paragraph">
            <wp:posOffset>-70653</wp:posOffset>
          </wp:positionV>
          <wp:extent cx="1197275" cy="396815"/>
          <wp:effectExtent l="19050" t="0" r="2875" b="0"/>
          <wp:wrapNone/>
          <wp:docPr id="76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197275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2BD"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77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СМСП по выявлению приоритетных сфер предпринимательской </w:t>
    </w:r>
    <w:r w:rsidRPr="007367C2">
      <w:rPr>
        <w:sz w:val="16"/>
        <w:szCs w:val="16"/>
      </w:rPr>
      <w:t xml:space="preserve"> </w:t>
    </w:r>
  </w:p>
  <w:p w:rsidR="00282F65" w:rsidRPr="007367C2" w:rsidRDefault="00282F65" w:rsidP="0030127F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деятельности с учетом эффективного импортозамещения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  <w:r w:rsidRPr="007367C2">
      <w:rPr>
        <w:bCs/>
        <w:i/>
        <w:noProof/>
        <w:color w:val="808080"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7973586</wp:posOffset>
          </wp:positionH>
          <wp:positionV relativeFrom="paragraph">
            <wp:posOffset>-36283</wp:posOffset>
          </wp:positionV>
          <wp:extent cx="1210660" cy="409904"/>
          <wp:effectExtent l="19050" t="0" r="0" b="0"/>
          <wp:wrapNone/>
          <wp:docPr id="78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F65" w:rsidRPr="0038258C" w:rsidRDefault="00282F65" w:rsidP="00C76D90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</w:p>
  <w:p w:rsidR="00282F65" w:rsidRDefault="00282F65" w:rsidP="000111D2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 w:rsidP="00BF6DB5">
    <w:pPr>
      <w:pStyle w:val="Default"/>
      <w:rPr>
        <w:sz w:val="16"/>
        <w:szCs w:val="16"/>
      </w:rPr>
    </w:pPr>
    <w:r w:rsidRPr="00E042BD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69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       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СМСП по выявлению приоритетных сфер </w:t>
    </w:r>
  </w:p>
  <w:p w:rsidR="00282F65" w:rsidRPr="007367C2" w:rsidRDefault="00282F65" w:rsidP="00BF6DB5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предпринимательской </w:t>
    </w:r>
    <w:r w:rsidRPr="007367C2">
      <w:rPr>
        <w:sz w:val="16"/>
        <w:szCs w:val="16"/>
      </w:rPr>
      <w:t xml:space="preserve"> </w:t>
    </w:r>
    <w:r>
      <w:rPr>
        <w:sz w:val="16"/>
        <w:szCs w:val="16"/>
      </w:rPr>
      <w:t>деятельности с учетом эффективного импортозамещения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</w:p>
  <w:p w:rsidR="00282F65" w:rsidRPr="00AF4059" w:rsidRDefault="00282F65" w:rsidP="00BB0061">
    <w:pPr>
      <w:pStyle w:val="ad"/>
      <w:pBdr>
        <w:bottom w:val="single" w:sz="4" w:space="1" w:color="auto"/>
      </w:pBdr>
      <w:tabs>
        <w:tab w:val="center" w:pos="4818"/>
        <w:tab w:val="left" w:pos="7387"/>
      </w:tabs>
      <w:spacing w:after="120"/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  <w:r>
      <w:rPr>
        <w:bCs/>
        <w:i/>
        <w:noProof/>
        <w:color w:val="808080"/>
        <w:sz w:val="16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65" w:rsidRDefault="00282F65" w:rsidP="0030127F">
    <w:pPr>
      <w:pStyle w:val="Defaul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5122604</wp:posOffset>
          </wp:positionH>
          <wp:positionV relativeFrom="paragraph">
            <wp:posOffset>-70653</wp:posOffset>
          </wp:positionV>
          <wp:extent cx="1197275" cy="396815"/>
          <wp:effectExtent l="19050" t="0" r="2875" b="0"/>
          <wp:wrapNone/>
          <wp:docPr id="79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197275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2BD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80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СМСП по выявлению приоритетных сфер предпринимательской </w:t>
    </w:r>
    <w:r w:rsidRPr="007367C2">
      <w:rPr>
        <w:sz w:val="16"/>
        <w:szCs w:val="16"/>
      </w:rPr>
      <w:t xml:space="preserve"> </w:t>
    </w:r>
  </w:p>
  <w:p w:rsidR="00282F65" w:rsidRPr="007367C2" w:rsidRDefault="00282F65" w:rsidP="0030127F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деятельности с учетом эффективного импортозамещения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  <w:r w:rsidRPr="007367C2">
      <w:rPr>
        <w:bCs/>
        <w:i/>
        <w:noProof/>
        <w:color w:val="808080"/>
        <w:sz w:val="16"/>
        <w:szCs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7973586</wp:posOffset>
          </wp:positionH>
          <wp:positionV relativeFrom="paragraph">
            <wp:posOffset>-36283</wp:posOffset>
          </wp:positionV>
          <wp:extent cx="1210660" cy="409904"/>
          <wp:effectExtent l="19050" t="0" r="0" b="0"/>
          <wp:wrapNone/>
          <wp:docPr id="81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F65" w:rsidRPr="0038258C" w:rsidRDefault="00282F65" w:rsidP="000E1549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  <w:r>
      <w:rPr>
        <w:bCs/>
        <w:i/>
        <w:noProof/>
        <w:color w:val="808080"/>
        <w:sz w:val="16"/>
      </w:rPr>
      <w:tab/>
    </w:r>
  </w:p>
  <w:p w:rsidR="00282F65" w:rsidRPr="00FA164B" w:rsidRDefault="00282F65" w:rsidP="00FA164B">
    <w:pPr>
      <w:pStyle w:val="ad"/>
    </w:pPr>
    <w:r w:rsidRPr="00FA164B">
      <w:rPr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669"/>
    <w:multiLevelType w:val="hybridMultilevel"/>
    <w:tmpl w:val="EFECB2A8"/>
    <w:name w:val="WW8Num2"/>
    <w:lvl w:ilvl="0" w:tplc="C7488CE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A11A0D5E" w:tentative="1">
      <w:start w:val="1"/>
      <w:numFmt w:val="lowerLetter"/>
      <w:lvlText w:val="%2."/>
      <w:lvlJc w:val="left"/>
      <w:pPr>
        <w:ind w:left="2149" w:hanging="360"/>
      </w:pPr>
    </w:lvl>
    <w:lvl w:ilvl="2" w:tplc="109A4434" w:tentative="1">
      <w:start w:val="1"/>
      <w:numFmt w:val="lowerRoman"/>
      <w:lvlText w:val="%3."/>
      <w:lvlJc w:val="right"/>
      <w:pPr>
        <w:ind w:left="2869" w:hanging="180"/>
      </w:pPr>
    </w:lvl>
    <w:lvl w:ilvl="3" w:tplc="D514F024" w:tentative="1">
      <w:start w:val="1"/>
      <w:numFmt w:val="decimal"/>
      <w:lvlText w:val="%4."/>
      <w:lvlJc w:val="left"/>
      <w:pPr>
        <w:ind w:left="3589" w:hanging="360"/>
      </w:pPr>
    </w:lvl>
    <w:lvl w:ilvl="4" w:tplc="2F564EAE" w:tentative="1">
      <w:start w:val="1"/>
      <w:numFmt w:val="lowerLetter"/>
      <w:lvlText w:val="%5."/>
      <w:lvlJc w:val="left"/>
      <w:pPr>
        <w:ind w:left="4309" w:hanging="360"/>
      </w:pPr>
    </w:lvl>
    <w:lvl w:ilvl="5" w:tplc="D57810E6" w:tentative="1">
      <w:start w:val="1"/>
      <w:numFmt w:val="lowerRoman"/>
      <w:lvlText w:val="%6."/>
      <w:lvlJc w:val="right"/>
      <w:pPr>
        <w:ind w:left="5029" w:hanging="180"/>
      </w:pPr>
    </w:lvl>
    <w:lvl w:ilvl="6" w:tplc="BAF8527C" w:tentative="1">
      <w:start w:val="1"/>
      <w:numFmt w:val="decimal"/>
      <w:lvlText w:val="%7."/>
      <w:lvlJc w:val="left"/>
      <w:pPr>
        <w:ind w:left="5749" w:hanging="360"/>
      </w:pPr>
    </w:lvl>
    <w:lvl w:ilvl="7" w:tplc="F202C3A2" w:tentative="1">
      <w:start w:val="1"/>
      <w:numFmt w:val="lowerLetter"/>
      <w:lvlText w:val="%8."/>
      <w:lvlJc w:val="left"/>
      <w:pPr>
        <w:ind w:left="6469" w:hanging="360"/>
      </w:pPr>
    </w:lvl>
    <w:lvl w:ilvl="8" w:tplc="CF0EF9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131C7"/>
    <w:multiLevelType w:val="hybridMultilevel"/>
    <w:tmpl w:val="D6003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211F22"/>
    <w:multiLevelType w:val="hybridMultilevel"/>
    <w:tmpl w:val="D1F6751C"/>
    <w:lvl w:ilvl="0" w:tplc="257C810E">
      <w:start w:val="1"/>
      <w:numFmt w:val="bullet"/>
      <w:pStyle w:val="3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FEE6C2B"/>
    <w:multiLevelType w:val="hybridMultilevel"/>
    <w:tmpl w:val="0EC64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1F1F46"/>
    <w:multiLevelType w:val="hybridMultilevel"/>
    <w:tmpl w:val="DBE0B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0C4D16"/>
    <w:multiLevelType w:val="hybridMultilevel"/>
    <w:tmpl w:val="EEBE7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541DFC"/>
    <w:multiLevelType w:val="hybridMultilevel"/>
    <w:tmpl w:val="84F2DD1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1">
      <w:start w:val="1"/>
      <w:numFmt w:val="decimal"/>
      <w:lvlText w:val="%2)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5"/>
    <w:rsid w:val="00282F65"/>
    <w:rsid w:val="005622E1"/>
    <w:rsid w:val="005C5E9B"/>
    <w:rsid w:val="00644FB8"/>
    <w:rsid w:val="00670FD6"/>
    <w:rsid w:val="006D173D"/>
    <w:rsid w:val="008710E7"/>
    <w:rsid w:val="009E61F6"/>
    <w:rsid w:val="00CA42D0"/>
    <w:rsid w:val="00CE16B5"/>
    <w:rsid w:val="00D7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5"/>
  </w:style>
  <w:style w:type="paragraph" w:styleId="1">
    <w:name w:val="heading 1"/>
    <w:basedOn w:val="a"/>
    <w:next w:val="a"/>
    <w:link w:val="10"/>
    <w:qFormat/>
    <w:rsid w:val="00282F6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8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282F65"/>
    <w:pPr>
      <w:spacing w:after="0" w:line="360" w:lineRule="auto"/>
      <w:ind w:firstLine="709"/>
      <w:jc w:val="center"/>
      <w:outlineLvl w:val="2"/>
    </w:pPr>
    <w:rPr>
      <w:rFonts w:ascii="Arial" w:eastAsia="Times New Roman" w:hAnsi="Arial" w:cs="Arial"/>
      <w:b/>
      <w:i/>
      <w:sz w:val="2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F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8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282F65"/>
    <w:rPr>
      <w:rFonts w:ascii="Arial" w:eastAsia="Times New Roman" w:hAnsi="Arial" w:cs="Arial"/>
      <w:b/>
      <w:i/>
      <w:sz w:val="24"/>
      <w:szCs w:val="34"/>
      <w:lang w:eastAsia="ru-RU"/>
    </w:rPr>
  </w:style>
  <w:style w:type="paragraph" w:styleId="a3">
    <w:name w:val="List Paragraph"/>
    <w:basedOn w:val="a"/>
    <w:uiPriority w:val="34"/>
    <w:qFormat/>
    <w:rsid w:val="00282F6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82F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82F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2F65"/>
    <w:rPr>
      <w:vertAlign w:val="superscript"/>
    </w:rPr>
  </w:style>
  <w:style w:type="paragraph" w:styleId="a7">
    <w:name w:val="Body Text Indent"/>
    <w:basedOn w:val="a"/>
    <w:link w:val="a8"/>
    <w:rsid w:val="00282F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82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82F6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rsid w:val="00282F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82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82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2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282F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2F65"/>
  </w:style>
  <w:style w:type="paragraph" w:styleId="ad">
    <w:name w:val="header"/>
    <w:aliases w:val="HD"/>
    <w:basedOn w:val="a"/>
    <w:link w:val="ae"/>
    <w:uiPriority w:val="99"/>
    <w:unhideWhenUsed/>
    <w:rsid w:val="0028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HD Знак"/>
    <w:basedOn w:val="a0"/>
    <w:link w:val="ad"/>
    <w:uiPriority w:val="99"/>
    <w:rsid w:val="00282F65"/>
  </w:style>
  <w:style w:type="paragraph" w:styleId="af">
    <w:name w:val="Balloon Text"/>
    <w:basedOn w:val="a"/>
    <w:link w:val="af0"/>
    <w:uiPriority w:val="99"/>
    <w:unhideWhenUsed/>
    <w:rsid w:val="0028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82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282F65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page number"/>
    <w:basedOn w:val="a0"/>
    <w:rsid w:val="00282F65"/>
  </w:style>
  <w:style w:type="paragraph" w:customStyle="1" w:styleId="p">
    <w:name w:val="p"/>
    <w:basedOn w:val="a"/>
    <w:rsid w:val="00282F65"/>
    <w:pPr>
      <w:spacing w:before="48" w:after="48" w:line="240" w:lineRule="auto"/>
      <w:ind w:firstLine="480"/>
      <w:jc w:val="both"/>
    </w:pPr>
    <w:rPr>
      <w:rFonts w:asciiTheme="majorHAnsi" w:eastAsia="Times New Roman" w:hAnsiTheme="majorHAnsi" w:cstheme="majorHAnsi"/>
      <w:lang w:eastAsia="ru-RU"/>
    </w:rPr>
  </w:style>
  <w:style w:type="paragraph" w:customStyle="1" w:styleId="pravo">
    <w:name w:val="pravo"/>
    <w:basedOn w:val="a"/>
    <w:rsid w:val="00282F65"/>
    <w:pPr>
      <w:spacing w:before="48" w:after="48" w:line="240" w:lineRule="auto"/>
      <w:ind w:firstLine="709"/>
      <w:jc w:val="right"/>
    </w:pPr>
    <w:rPr>
      <w:rFonts w:asciiTheme="majorHAnsi" w:eastAsia="Times New Roman" w:hAnsiTheme="majorHAnsi" w:cstheme="majorHAnsi"/>
      <w:lang w:eastAsia="ru-RU"/>
    </w:rPr>
  </w:style>
  <w:style w:type="paragraph" w:customStyle="1" w:styleId="zag3">
    <w:name w:val="zag3"/>
    <w:basedOn w:val="a"/>
    <w:rsid w:val="00282F65"/>
    <w:pPr>
      <w:spacing w:before="240" w:after="240" w:line="240" w:lineRule="auto"/>
      <w:ind w:firstLine="709"/>
      <w:jc w:val="center"/>
    </w:pPr>
    <w:rPr>
      <w:rFonts w:asciiTheme="majorHAnsi" w:eastAsia="Times New Roman" w:hAnsiTheme="majorHAnsi" w:cstheme="majorHAnsi"/>
      <w:lang w:eastAsia="ru-RU"/>
    </w:rPr>
  </w:style>
  <w:style w:type="character" w:styleId="af2">
    <w:name w:val="Hyperlink"/>
    <w:basedOn w:val="a0"/>
    <w:uiPriority w:val="99"/>
    <w:rsid w:val="00282F65"/>
    <w:rPr>
      <w:color w:val="0000FF"/>
      <w:u w:val="single"/>
    </w:rPr>
  </w:style>
  <w:style w:type="paragraph" w:styleId="af3">
    <w:name w:val="Normal (Web)"/>
    <w:basedOn w:val="a"/>
    <w:uiPriority w:val="99"/>
    <w:rsid w:val="00282F65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theme="majorHAnsi"/>
      <w:lang w:eastAsia="ru-RU"/>
    </w:rPr>
  </w:style>
  <w:style w:type="paragraph" w:customStyle="1" w:styleId="af4">
    <w:name w:val="Заголовок таблицы"/>
    <w:basedOn w:val="a"/>
    <w:next w:val="a"/>
    <w:link w:val="af5"/>
    <w:rsid w:val="00282F65"/>
    <w:pPr>
      <w:spacing w:after="120" w:line="240" w:lineRule="auto"/>
      <w:ind w:firstLine="709"/>
      <w:jc w:val="center"/>
    </w:pPr>
    <w:rPr>
      <w:rFonts w:asciiTheme="majorHAnsi" w:eastAsia="Times New Roman" w:hAnsiTheme="majorHAnsi" w:cstheme="majorHAnsi"/>
      <w:b/>
      <w:sz w:val="28"/>
      <w:lang w:eastAsia="ru-RU"/>
    </w:rPr>
  </w:style>
  <w:style w:type="character" w:customStyle="1" w:styleId="af5">
    <w:name w:val="Заголовок таблицы Знак"/>
    <w:basedOn w:val="a0"/>
    <w:link w:val="af4"/>
    <w:rsid w:val="00282F65"/>
    <w:rPr>
      <w:rFonts w:asciiTheme="majorHAnsi" w:eastAsia="Times New Roman" w:hAnsiTheme="majorHAnsi" w:cstheme="majorHAnsi"/>
      <w:b/>
      <w:sz w:val="28"/>
      <w:lang w:eastAsia="ru-RU"/>
    </w:rPr>
  </w:style>
  <w:style w:type="paragraph" w:styleId="af6">
    <w:name w:val="caption"/>
    <w:basedOn w:val="a"/>
    <w:next w:val="a"/>
    <w:qFormat/>
    <w:rsid w:val="00282F65"/>
    <w:pPr>
      <w:spacing w:after="0" w:line="240" w:lineRule="auto"/>
      <w:ind w:firstLine="709"/>
      <w:jc w:val="center"/>
    </w:pPr>
    <w:rPr>
      <w:rFonts w:ascii="Arial" w:eastAsia="Times New Roman" w:hAnsi="Arial" w:cstheme="majorHAnsi"/>
      <w:b/>
      <w:caps/>
      <w:sz w:val="28"/>
      <w:szCs w:val="20"/>
      <w:lang w:eastAsia="ru-RU"/>
    </w:rPr>
  </w:style>
  <w:style w:type="table" w:styleId="af7">
    <w:name w:val="Table Grid"/>
    <w:basedOn w:val="a1"/>
    <w:uiPriority w:val="59"/>
    <w:rsid w:val="00282F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ext">
    <w:name w:val="newstext"/>
    <w:basedOn w:val="a0"/>
    <w:rsid w:val="00282F65"/>
  </w:style>
  <w:style w:type="character" w:customStyle="1" w:styleId="st">
    <w:name w:val="st"/>
    <w:basedOn w:val="a0"/>
    <w:rsid w:val="00282F65"/>
  </w:style>
  <w:style w:type="paragraph" w:styleId="af8">
    <w:name w:val="TOC Heading"/>
    <w:basedOn w:val="1"/>
    <w:next w:val="a"/>
    <w:uiPriority w:val="39"/>
    <w:unhideWhenUsed/>
    <w:qFormat/>
    <w:rsid w:val="00282F65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82F65"/>
    <w:pPr>
      <w:tabs>
        <w:tab w:val="right" w:leader="dot" w:pos="9345"/>
      </w:tabs>
      <w:spacing w:after="0" w:line="360" w:lineRule="auto"/>
      <w:ind w:firstLine="284"/>
    </w:pPr>
  </w:style>
  <w:style w:type="paragraph" w:styleId="24">
    <w:name w:val="toc 2"/>
    <w:basedOn w:val="a"/>
    <w:next w:val="a"/>
    <w:autoRedefine/>
    <w:uiPriority w:val="39"/>
    <w:unhideWhenUsed/>
    <w:rsid w:val="00282F65"/>
    <w:pPr>
      <w:tabs>
        <w:tab w:val="left" w:pos="567"/>
        <w:tab w:val="right" w:leader="dot" w:pos="9345"/>
      </w:tabs>
      <w:spacing w:after="100" w:line="360" w:lineRule="auto"/>
      <w:ind w:left="568" w:hanging="284"/>
    </w:pPr>
  </w:style>
  <w:style w:type="numbering" w:customStyle="1" w:styleId="13">
    <w:name w:val="Нет списка1"/>
    <w:next w:val="a2"/>
    <w:uiPriority w:val="99"/>
    <w:semiHidden/>
    <w:unhideWhenUsed/>
    <w:rsid w:val="00282F65"/>
  </w:style>
  <w:style w:type="table" w:customStyle="1" w:styleId="14">
    <w:name w:val="Сетка таблицы1"/>
    <w:basedOn w:val="a1"/>
    <w:next w:val="af7"/>
    <w:uiPriority w:val="59"/>
    <w:rsid w:val="0028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normal">
    <w:name w:val="hlnormal"/>
    <w:basedOn w:val="a0"/>
    <w:rsid w:val="00282F65"/>
  </w:style>
  <w:style w:type="character" w:customStyle="1" w:styleId="hl2">
    <w:name w:val="hl2"/>
    <w:basedOn w:val="a0"/>
    <w:rsid w:val="00282F65"/>
  </w:style>
  <w:style w:type="character" w:styleId="af9">
    <w:name w:val="annotation reference"/>
    <w:basedOn w:val="a0"/>
    <w:uiPriority w:val="99"/>
    <w:semiHidden/>
    <w:unhideWhenUsed/>
    <w:rsid w:val="00282F6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8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82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2F6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82F65"/>
    <w:rPr>
      <w:b/>
      <w:bCs/>
    </w:rPr>
  </w:style>
  <w:style w:type="paragraph" w:customStyle="1" w:styleId="ConsCell">
    <w:name w:val="ConsCell"/>
    <w:rsid w:val="00282F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82F65"/>
    <w:pPr>
      <w:numPr>
        <w:numId w:val="2"/>
      </w:numPr>
      <w:tabs>
        <w:tab w:val="left" w:pos="880"/>
        <w:tab w:val="right" w:leader="dot" w:pos="10206"/>
      </w:tabs>
      <w:spacing w:after="100"/>
    </w:pPr>
  </w:style>
  <w:style w:type="character" w:customStyle="1" w:styleId="red">
    <w:name w:val="red"/>
    <w:basedOn w:val="a0"/>
    <w:rsid w:val="00282F65"/>
  </w:style>
  <w:style w:type="character" w:styleId="afe">
    <w:name w:val="Strong"/>
    <w:basedOn w:val="a0"/>
    <w:uiPriority w:val="22"/>
    <w:qFormat/>
    <w:rsid w:val="00282F65"/>
    <w:rPr>
      <w:b/>
      <w:bCs/>
    </w:rPr>
  </w:style>
  <w:style w:type="character" w:styleId="aff">
    <w:name w:val="Emphasis"/>
    <w:basedOn w:val="a0"/>
    <w:uiPriority w:val="20"/>
    <w:qFormat/>
    <w:rsid w:val="00282F65"/>
    <w:rPr>
      <w:i/>
      <w:iCs/>
    </w:rPr>
  </w:style>
  <w:style w:type="character" w:customStyle="1" w:styleId="blk">
    <w:name w:val="blk"/>
    <w:basedOn w:val="a0"/>
    <w:rsid w:val="00282F65"/>
  </w:style>
  <w:style w:type="character" w:styleId="HTML">
    <w:name w:val="HTML Cite"/>
    <w:basedOn w:val="a0"/>
    <w:uiPriority w:val="99"/>
    <w:semiHidden/>
    <w:unhideWhenUsed/>
    <w:rsid w:val="00282F65"/>
    <w:rPr>
      <w:i/>
      <w:iCs/>
    </w:rPr>
  </w:style>
  <w:style w:type="character" w:customStyle="1" w:styleId="aff0">
    <w:name w:val="Гипертекстовая ссылка"/>
    <w:basedOn w:val="a0"/>
    <w:uiPriority w:val="99"/>
    <w:rsid w:val="00282F65"/>
    <w:rPr>
      <w:rFonts w:cs="Times New Roman"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282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f2">
    <w:name w:val="FollowedHyperlink"/>
    <w:basedOn w:val="a0"/>
    <w:uiPriority w:val="99"/>
    <w:semiHidden/>
    <w:unhideWhenUsed/>
    <w:rsid w:val="00282F65"/>
    <w:rPr>
      <w:color w:val="800080"/>
      <w:u w:val="single"/>
    </w:rPr>
  </w:style>
  <w:style w:type="paragraph" w:customStyle="1" w:styleId="font5">
    <w:name w:val="font5"/>
    <w:basedOn w:val="a"/>
    <w:rsid w:val="00282F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28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282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82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82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82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2F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82F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82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82F6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82F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82F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2F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82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82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82F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82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82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82F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82F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82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82F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82F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82F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82F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82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82F6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82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82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82F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82F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82F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82F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82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82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82F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82F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82F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82F65"/>
    <w:pPr>
      <w:pBdr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82F65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82F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82F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82F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82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82F6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82F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82F65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282F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282F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82F6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282F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82F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282F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282F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82F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282F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82F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282F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82F65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82F6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82F65"/>
    <w:pPr>
      <w:pBdr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82F65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82F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82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82F6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82F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82F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82F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282F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82F65"/>
    <w:pPr>
      <w:pBdr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82F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82F6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82F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82F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82F6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82F6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2F65"/>
  </w:style>
  <w:style w:type="character" w:customStyle="1" w:styleId="Absatz-Standardschriftart">
    <w:name w:val="Absatz-Standardschriftart"/>
    <w:rsid w:val="00282F65"/>
  </w:style>
  <w:style w:type="character" w:customStyle="1" w:styleId="WW8Num3z1">
    <w:name w:val="WW8Num3z1"/>
    <w:rsid w:val="00282F65"/>
    <w:rPr>
      <w:b/>
    </w:rPr>
  </w:style>
  <w:style w:type="character" w:customStyle="1" w:styleId="15">
    <w:name w:val="Основной шрифт абзаца1"/>
    <w:rsid w:val="00282F65"/>
  </w:style>
  <w:style w:type="character" w:customStyle="1" w:styleId="aff3">
    <w:name w:val="Символ нумерации"/>
    <w:rsid w:val="00282F65"/>
  </w:style>
  <w:style w:type="paragraph" w:customStyle="1" w:styleId="aff4">
    <w:name w:val="Заголовок"/>
    <w:basedOn w:val="a"/>
    <w:next w:val="a9"/>
    <w:rsid w:val="00282F65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9"/>
    <w:rsid w:val="00282F65"/>
    <w:pPr>
      <w:ind w:firstLine="709"/>
      <w:jc w:val="both"/>
    </w:pPr>
    <w:rPr>
      <w:rFonts w:cs="Mangal"/>
      <w:sz w:val="28"/>
    </w:rPr>
  </w:style>
  <w:style w:type="paragraph" w:customStyle="1" w:styleId="16">
    <w:name w:val="Название1"/>
    <w:basedOn w:val="a"/>
    <w:rsid w:val="00282F65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82F65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customStyle="1" w:styleId="18">
    <w:name w:val="Стиль1"/>
    <w:basedOn w:val="a"/>
    <w:rsid w:val="00282F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6">
    <w:name w:val="Содержимое таблицы"/>
    <w:basedOn w:val="a"/>
    <w:rsid w:val="00282F65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Содержимое врезки"/>
    <w:basedOn w:val="a9"/>
    <w:rsid w:val="00282F6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282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2F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Placeholder Text"/>
    <w:basedOn w:val="a0"/>
    <w:uiPriority w:val="99"/>
    <w:semiHidden/>
    <w:rsid w:val="00282F65"/>
    <w:rPr>
      <w:color w:val="808080"/>
    </w:rPr>
  </w:style>
  <w:style w:type="table" w:customStyle="1" w:styleId="26">
    <w:name w:val="Сетка таблицы2"/>
    <w:basedOn w:val="a1"/>
    <w:next w:val="af7"/>
    <w:uiPriority w:val="59"/>
    <w:rsid w:val="0028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2F65"/>
  </w:style>
  <w:style w:type="table" w:customStyle="1" w:styleId="33">
    <w:name w:val="Сетка таблицы3"/>
    <w:basedOn w:val="a1"/>
    <w:next w:val="af7"/>
    <w:uiPriority w:val="59"/>
    <w:rsid w:val="0028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282F65"/>
  </w:style>
  <w:style w:type="table" w:customStyle="1" w:styleId="40">
    <w:name w:val="Сетка таблицы4"/>
    <w:basedOn w:val="a1"/>
    <w:next w:val="af7"/>
    <w:uiPriority w:val="59"/>
    <w:rsid w:val="0028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282F65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82F6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82F6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82F6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82F6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82F65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ejzer.ru/otkrytie-biznesa/plany/poshiv-detskoj-odezhdy.html" TargetMode="Externa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Чёрная </cp:lastModifiedBy>
  <cp:revision>2</cp:revision>
  <dcterms:created xsi:type="dcterms:W3CDTF">2015-11-13T10:30:00Z</dcterms:created>
  <dcterms:modified xsi:type="dcterms:W3CDTF">2015-11-13T10:31:00Z</dcterms:modified>
</cp:coreProperties>
</file>