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51D" w:rsidRDefault="00EB051D" w:rsidP="00EB051D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Ежегодная городская выставка товаров омских производителей </w:t>
      </w:r>
    </w:p>
    <w:p w:rsidR="00EB051D" w:rsidRDefault="00EB051D" w:rsidP="00EB051D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«Омская марка» </w:t>
      </w:r>
    </w:p>
    <w:p w:rsidR="00EB051D" w:rsidRDefault="00EB051D" w:rsidP="00EB051D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(далее – Выставка)</w:t>
      </w:r>
    </w:p>
    <w:p w:rsidR="00EB051D" w:rsidRDefault="00EB051D" w:rsidP="00EB051D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14"/>
          <w:szCs w:val="14"/>
          <w:lang w:eastAsia="ru-RU"/>
        </w:rPr>
      </w:pPr>
    </w:p>
    <w:p w:rsidR="00EB051D" w:rsidRDefault="00EB051D" w:rsidP="00EB051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Выставки осуществляется в соответствии с постановлением Мэра города Омска от 15.02.2005 № 92-п «Об организации и проведении ежегодной городской выставки товаров омских производителей </w:t>
      </w:r>
      <w:r>
        <w:rPr>
          <w:rFonts w:ascii="Times New Roman" w:hAnsi="Times New Roman" w:cs="Times New Roman"/>
          <w:b/>
          <w:sz w:val="28"/>
          <w:szCs w:val="28"/>
        </w:rPr>
        <w:t>«Омская марка»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051D" w:rsidRDefault="00EB051D" w:rsidP="00EB051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Организатором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является Администрация города Омска во взаимодействии с Казенным учреждением города Омска «Центр поддержки предпринимательства».</w:t>
      </w:r>
    </w:p>
    <w:p w:rsidR="00EB051D" w:rsidRDefault="00EB051D" w:rsidP="00EB051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Выставке могут принимать участие </w:t>
      </w:r>
      <w:r>
        <w:rPr>
          <w:rFonts w:ascii="Times New Roman" w:hAnsi="Times New Roman" w:cs="Times New Roman"/>
          <w:b/>
          <w:sz w:val="28"/>
          <w:szCs w:val="28"/>
        </w:rPr>
        <w:t>омские производители</w:t>
      </w:r>
      <w:r>
        <w:rPr>
          <w:rFonts w:ascii="Times New Roman" w:hAnsi="Times New Roman" w:cs="Times New Roman"/>
          <w:sz w:val="28"/>
          <w:szCs w:val="28"/>
        </w:rPr>
        <w:t xml:space="preserve"> (индивидуальные предприниматели и юридические лица), зарегистрированные на территории города Омска и Омской области, </w:t>
      </w:r>
      <w:r>
        <w:rPr>
          <w:rFonts w:ascii="Times New Roman" w:hAnsi="Times New Roman" w:cs="Times New Roman"/>
          <w:b/>
          <w:sz w:val="28"/>
          <w:szCs w:val="28"/>
        </w:rPr>
        <w:t>ремесленники</w:t>
      </w:r>
      <w:r>
        <w:rPr>
          <w:rFonts w:ascii="Times New Roman" w:hAnsi="Times New Roman" w:cs="Times New Roman"/>
          <w:sz w:val="28"/>
          <w:szCs w:val="28"/>
        </w:rPr>
        <w:t xml:space="preserve"> города Омска и Омской области.</w:t>
      </w:r>
    </w:p>
    <w:p w:rsidR="00EB051D" w:rsidRDefault="00EB051D" w:rsidP="00EB051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Выставка дает возможность омским предпринимателям продемонстрировать лучшие образцы своей продукции, привлечь покупателей и найти партнеров, ознакомиться с товарами и услугами предпринимателей из других городов и регионов, установить деловые связи и контакты с партнерами. </w:t>
      </w:r>
    </w:p>
    <w:p w:rsidR="00EB051D" w:rsidRDefault="00EB051D" w:rsidP="00EB051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Выставки проводится </w:t>
      </w:r>
      <w:r>
        <w:rPr>
          <w:rFonts w:ascii="Times New Roman" w:hAnsi="Times New Roman" w:cs="Times New Roman"/>
          <w:b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 xml:space="preserve"> товаров омских производителей «Омская марка» по номинациям:</w:t>
      </w:r>
    </w:p>
    <w:p w:rsidR="00EB051D" w:rsidRDefault="00EB051D" w:rsidP="00EB051D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строительные материалы;</w:t>
      </w:r>
    </w:p>
    <w:p w:rsidR="00EB051D" w:rsidRDefault="00EB051D" w:rsidP="00EB051D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продукция хозяйственно-бытового назначения;</w:t>
      </w:r>
    </w:p>
    <w:p w:rsidR="00EB051D" w:rsidRDefault="00EB051D" w:rsidP="00EB051D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мебель и продукция деревообрабатывающего производства;</w:t>
      </w:r>
    </w:p>
    <w:p w:rsidR="00EB051D" w:rsidRDefault="00EB051D" w:rsidP="00EB051D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одежда для детей;</w:t>
      </w:r>
    </w:p>
    <w:p w:rsidR="00EB051D" w:rsidRDefault="00EB051D" w:rsidP="00EB051D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одежда для взрослых;</w:t>
      </w:r>
    </w:p>
    <w:p w:rsidR="00EB051D" w:rsidRDefault="00EB051D" w:rsidP="00EB051D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производство изделий из кожи;</w:t>
      </w:r>
    </w:p>
    <w:p w:rsidR="00EB051D" w:rsidRDefault="00EB051D" w:rsidP="00EB051D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печатная продукция;</w:t>
      </w:r>
    </w:p>
    <w:p w:rsidR="00EB051D" w:rsidRDefault="00EB051D" w:rsidP="00EB051D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ремесленная продукция;</w:t>
      </w:r>
    </w:p>
    <w:p w:rsidR="00EB051D" w:rsidRDefault="00EB051D" w:rsidP="00EB051D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производство молочных продуктов;</w:t>
      </w:r>
    </w:p>
    <w:p w:rsidR="00EB051D" w:rsidRDefault="00EB051D" w:rsidP="00EB051D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производство мяса и мясопродуктов;</w:t>
      </w:r>
    </w:p>
    <w:p w:rsidR="00EB051D" w:rsidRDefault="00EB051D" w:rsidP="00EB051D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производство хлеба и хлебобулочных изделий;</w:t>
      </w:r>
    </w:p>
    <w:p w:rsidR="00EB051D" w:rsidRDefault="00EB051D" w:rsidP="00EB051D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производство напитков.</w:t>
      </w:r>
    </w:p>
    <w:p w:rsidR="00EB051D" w:rsidRDefault="00EB051D" w:rsidP="00EB051D">
      <w:pPr>
        <w:pStyle w:val="ConsPlusNormal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По итогам Конкурса </w:t>
      </w:r>
      <w:r>
        <w:rPr>
          <w:b/>
          <w:sz w:val="28"/>
          <w:szCs w:val="28"/>
        </w:rPr>
        <w:t>победители награждаются дипломами и памятными знаками</w:t>
      </w:r>
      <w:r>
        <w:rPr>
          <w:sz w:val="28"/>
          <w:szCs w:val="28"/>
        </w:rPr>
        <w:t>, лауреаты – дипломами.</w:t>
      </w:r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EB051D" w:rsidRDefault="00EB051D" w:rsidP="00EB051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Участие в Выставке осуществляется на безвозмездной основе.</w:t>
      </w:r>
    </w:p>
    <w:p w:rsidR="00EB051D" w:rsidRDefault="00EB051D" w:rsidP="00EB051D">
      <w:pPr>
        <w:pStyle w:val="ConsPlusNormal"/>
        <w:ind w:firstLine="567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Прием заявок открыт с 19.02.2019 по 30.04.2019.</w:t>
      </w:r>
    </w:p>
    <w:p w:rsidR="00550327" w:rsidRDefault="00550327"/>
    <w:sectPr w:rsidR="00550327" w:rsidSect="00550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D0224"/>
    <w:multiLevelType w:val="hybridMultilevel"/>
    <w:tmpl w:val="5DE44698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B051D"/>
    <w:rsid w:val="00550327"/>
    <w:rsid w:val="006E2986"/>
    <w:rsid w:val="00EB0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51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051D"/>
    <w:pPr>
      <w:ind w:left="720"/>
      <w:contextualSpacing/>
    </w:pPr>
  </w:style>
  <w:style w:type="paragraph" w:customStyle="1" w:styleId="ConsPlusNormal">
    <w:name w:val="ConsPlusNormal"/>
    <w:rsid w:val="00EB051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2</cp:revision>
  <dcterms:created xsi:type="dcterms:W3CDTF">2019-02-19T09:06:00Z</dcterms:created>
  <dcterms:modified xsi:type="dcterms:W3CDTF">2019-02-19T09:06:00Z</dcterms:modified>
</cp:coreProperties>
</file>